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77777777" w:rsidR="007A10A7" w:rsidRPr="002D377B" w:rsidRDefault="007A10A7" w:rsidP="00E358DA">
      <w:pPr>
        <w:keepLines/>
        <w:spacing w:before="240" w:after="240"/>
        <w:jc w:val="center"/>
        <w:outlineLvl w:val="0"/>
        <w:rPr>
          <w:rFonts w:ascii="Verdana" w:hAnsi="Verdana"/>
          <w:b/>
          <w:sz w:val="20"/>
          <w:szCs w:val="20"/>
          <w:lang w:val="bg-BG"/>
        </w:rPr>
      </w:pPr>
      <w:bookmarkStart w:id="0" w:name="_GoBack"/>
      <w:bookmarkEnd w:id="0"/>
    </w:p>
    <w:p w14:paraId="342B9303" w14:textId="77777777" w:rsidR="007A10A7" w:rsidRPr="002D377B" w:rsidRDefault="007A10A7" w:rsidP="00E358DA">
      <w:pPr>
        <w:keepLines/>
        <w:spacing w:before="240" w:after="240"/>
        <w:jc w:val="center"/>
        <w:outlineLvl w:val="0"/>
        <w:rPr>
          <w:rFonts w:ascii="Verdana" w:hAnsi="Verdana"/>
          <w:b/>
          <w:sz w:val="20"/>
          <w:szCs w:val="20"/>
          <w:lang w:val="bg-BG"/>
        </w:rPr>
      </w:pPr>
    </w:p>
    <w:p w14:paraId="06B39FA1" w14:textId="77777777" w:rsidR="007A10A7" w:rsidRPr="002D377B" w:rsidRDefault="007A10A7" w:rsidP="00E358DA">
      <w:pPr>
        <w:keepLines/>
        <w:spacing w:before="240" w:after="240"/>
        <w:jc w:val="center"/>
        <w:outlineLvl w:val="0"/>
        <w:rPr>
          <w:rFonts w:ascii="Verdana" w:hAnsi="Verdana"/>
          <w:b/>
          <w:sz w:val="20"/>
          <w:szCs w:val="20"/>
          <w:lang w:val="bg-BG"/>
        </w:rPr>
      </w:pPr>
    </w:p>
    <w:p w14:paraId="33FF862E" w14:textId="77777777" w:rsidR="007A10A7" w:rsidRPr="002D377B" w:rsidRDefault="007A10A7" w:rsidP="00E358DA">
      <w:pPr>
        <w:keepLines/>
        <w:spacing w:before="240" w:after="240"/>
        <w:jc w:val="center"/>
        <w:outlineLvl w:val="0"/>
        <w:rPr>
          <w:rFonts w:ascii="Verdana" w:hAnsi="Verdana"/>
          <w:b/>
          <w:sz w:val="20"/>
          <w:szCs w:val="20"/>
          <w:lang w:val="bg-BG"/>
        </w:rPr>
      </w:pPr>
    </w:p>
    <w:p w14:paraId="6CCB705E" w14:textId="77777777" w:rsidR="007A10A7" w:rsidRPr="002D377B" w:rsidRDefault="007A10A7" w:rsidP="00E358DA">
      <w:pPr>
        <w:keepLines/>
        <w:spacing w:before="240" w:after="240"/>
        <w:jc w:val="center"/>
        <w:outlineLvl w:val="0"/>
        <w:rPr>
          <w:rFonts w:ascii="Verdana" w:hAnsi="Verdana"/>
          <w:b/>
          <w:sz w:val="20"/>
          <w:szCs w:val="20"/>
          <w:lang w:val="bg-BG"/>
        </w:rPr>
      </w:pPr>
    </w:p>
    <w:p w14:paraId="53A2C84C" w14:textId="77777777" w:rsidR="007A10A7" w:rsidRPr="002D377B" w:rsidRDefault="007A10A7" w:rsidP="00E358DA">
      <w:pPr>
        <w:keepLines/>
        <w:spacing w:before="240" w:after="240"/>
        <w:jc w:val="center"/>
        <w:outlineLvl w:val="0"/>
        <w:rPr>
          <w:rFonts w:ascii="Verdana" w:hAnsi="Verdana"/>
          <w:b/>
          <w:sz w:val="20"/>
          <w:szCs w:val="20"/>
          <w:lang w:val="bg-BG"/>
        </w:rPr>
      </w:pPr>
    </w:p>
    <w:p w14:paraId="26EAF915" w14:textId="77777777" w:rsidR="007A10A7" w:rsidRPr="002D377B" w:rsidRDefault="007A10A7" w:rsidP="00E358DA">
      <w:pPr>
        <w:keepLines/>
        <w:spacing w:before="240" w:after="240"/>
        <w:jc w:val="center"/>
        <w:outlineLvl w:val="0"/>
        <w:rPr>
          <w:rFonts w:ascii="Verdana" w:hAnsi="Verdana"/>
          <w:b/>
          <w:sz w:val="20"/>
          <w:szCs w:val="20"/>
          <w:lang w:val="bg-BG"/>
        </w:rPr>
      </w:pPr>
    </w:p>
    <w:p w14:paraId="1F625C91" w14:textId="77777777" w:rsidR="007A10A7" w:rsidRPr="002D377B" w:rsidRDefault="007A10A7" w:rsidP="00E358DA">
      <w:pPr>
        <w:keepLines/>
        <w:spacing w:before="240" w:after="240"/>
        <w:jc w:val="center"/>
        <w:outlineLvl w:val="0"/>
        <w:rPr>
          <w:rFonts w:ascii="Verdana" w:hAnsi="Verdana"/>
          <w:b/>
          <w:sz w:val="20"/>
          <w:szCs w:val="20"/>
          <w:lang w:val="bg-BG"/>
        </w:rPr>
      </w:pPr>
    </w:p>
    <w:p w14:paraId="1B85FA86" w14:textId="77777777" w:rsidR="007A10A7" w:rsidRPr="002D377B" w:rsidRDefault="007A10A7" w:rsidP="00E358DA">
      <w:pPr>
        <w:keepLines/>
        <w:spacing w:before="240" w:after="240"/>
        <w:jc w:val="center"/>
        <w:outlineLvl w:val="0"/>
        <w:rPr>
          <w:rFonts w:ascii="Verdana" w:hAnsi="Verdana"/>
          <w:b/>
          <w:sz w:val="20"/>
          <w:szCs w:val="20"/>
          <w:lang w:val="bg-BG"/>
        </w:rPr>
      </w:pPr>
    </w:p>
    <w:p w14:paraId="7DE8A3F8" w14:textId="77777777" w:rsidR="009E2FFD" w:rsidRPr="002D377B" w:rsidRDefault="00D44D49" w:rsidP="00E358DA">
      <w:pPr>
        <w:keepLines/>
        <w:spacing w:before="240" w:after="240"/>
        <w:jc w:val="center"/>
        <w:outlineLvl w:val="0"/>
        <w:rPr>
          <w:rFonts w:ascii="Verdana" w:hAnsi="Verdana"/>
          <w:b/>
          <w:sz w:val="20"/>
          <w:szCs w:val="20"/>
          <w:lang w:val="bg-BG"/>
        </w:rPr>
      </w:pPr>
      <w:r w:rsidRPr="002D377B">
        <w:rPr>
          <w:rFonts w:ascii="Verdana" w:hAnsi="Verdana"/>
          <w:b/>
          <w:sz w:val="20"/>
          <w:szCs w:val="20"/>
          <w:lang w:val="bg-BG"/>
        </w:rPr>
        <w:t xml:space="preserve">ПРОЦЕДУРА </w:t>
      </w:r>
      <w:r w:rsidR="009E2FFD" w:rsidRPr="002D377B">
        <w:rPr>
          <w:rFonts w:ascii="Verdana" w:hAnsi="Verdana"/>
          <w:b/>
          <w:sz w:val="20"/>
          <w:szCs w:val="20"/>
          <w:lang w:val="bg-BG"/>
        </w:rPr>
        <w:t xml:space="preserve">ЗА ВЪЗЛАГАНЕ НА ОБЩЕСТВЕНА ПОРЪЧКА </w:t>
      </w:r>
    </w:p>
    <w:p w14:paraId="60E75142" w14:textId="5FBD0C32" w:rsidR="00D44D49" w:rsidRPr="002D377B" w:rsidRDefault="00D44D49" w:rsidP="00E358DA">
      <w:pPr>
        <w:keepLines/>
        <w:spacing w:before="240" w:after="240"/>
        <w:jc w:val="center"/>
        <w:outlineLvl w:val="0"/>
        <w:rPr>
          <w:rFonts w:ascii="Verdana" w:hAnsi="Verdana"/>
          <w:b/>
          <w:sz w:val="20"/>
          <w:szCs w:val="20"/>
          <w:lang w:val="bg-BG"/>
        </w:rPr>
      </w:pPr>
      <w:r w:rsidRPr="002D377B">
        <w:rPr>
          <w:rFonts w:ascii="Verdana" w:hAnsi="Verdana"/>
          <w:b/>
          <w:sz w:val="20"/>
          <w:szCs w:val="20"/>
          <w:lang w:val="bg-BG"/>
        </w:rPr>
        <w:t xml:space="preserve">№ </w:t>
      </w:r>
      <w:r w:rsidR="003A6671" w:rsidRPr="002D377B">
        <w:rPr>
          <w:rFonts w:ascii="Verdana" w:hAnsi="Verdana"/>
          <w:b/>
          <w:sz w:val="20"/>
          <w:szCs w:val="20"/>
          <w:lang w:val="bg-BG"/>
        </w:rPr>
        <w:t>TT00</w:t>
      </w:r>
      <w:r w:rsidR="00986029">
        <w:rPr>
          <w:rFonts w:ascii="Verdana" w:hAnsi="Verdana"/>
          <w:b/>
          <w:sz w:val="20"/>
          <w:szCs w:val="20"/>
          <w:lang w:val="bg-BG"/>
        </w:rPr>
        <w:t>1628</w:t>
      </w:r>
    </w:p>
    <w:p w14:paraId="25254E09" w14:textId="1F284773" w:rsidR="00D44D49" w:rsidRPr="002D377B" w:rsidRDefault="009E2FFD" w:rsidP="00E358DA">
      <w:pPr>
        <w:keepLines/>
        <w:spacing w:before="240" w:after="240"/>
        <w:jc w:val="center"/>
        <w:outlineLvl w:val="0"/>
        <w:rPr>
          <w:rFonts w:ascii="Verdana" w:hAnsi="Verdana"/>
          <w:b/>
          <w:sz w:val="20"/>
          <w:szCs w:val="20"/>
          <w:lang w:val="bg-BG"/>
        </w:rPr>
      </w:pPr>
      <w:r w:rsidRPr="002D377B">
        <w:rPr>
          <w:rFonts w:ascii="Verdana" w:hAnsi="Verdana"/>
          <w:b/>
          <w:sz w:val="20"/>
          <w:szCs w:val="20"/>
          <w:lang w:val="bg-BG"/>
        </w:rPr>
        <w:t>ПРЕДМЕТ</w:t>
      </w:r>
      <w:r w:rsidR="00FC4367" w:rsidRPr="002D377B">
        <w:rPr>
          <w:rFonts w:ascii="Verdana" w:hAnsi="Verdana"/>
          <w:b/>
          <w:sz w:val="20"/>
          <w:szCs w:val="20"/>
          <w:lang w:val="bg-BG"/>
        </w:rPr>
        <w:t>:</w:t>
      </w:r>
      <w:r w:rsidRPr="002D377B">
        <w:rPr>
          <w:rFonts w:ascii="Verdana" w:hAnsi="Verdana"/>
          <w:b/>
          <w:sz w:val="20"/>
          <w:szCs w:val="20"/>
          <w:lang w:val="bg-BG"/>
        </w:rPr>
        <w:t xml:space="preserve"> </w:t>
      </w:r>
      <w:r w:rsidR="00180462" w:rsidRPr="002D377B">
        <w:rPr>
          <w:rFonts w:ascii="Verdana" w:hAnsi="Verdana"/>
          <w:b/>
          <w:sz w:val="20"/>
          <w:szCs w:val="20"/>
          <w:lang w:val="bg-BG"/>
        </w:rPr>
        <w:t>„</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00180462" w:rsidRPr="002D377B">
        <w:rPr>
          <w:rFonts w:ascii="Verdana" w:hAnsi="Verdana"/>
          <w:b/>
          <w:sz w:val="20"/>
          <w:szCs w:val="20"/>
          <w:lang w:val="bg-BG"/>
        </w:rPr>
        <w:t>“</w:t>
      </w:r>
    </w:p>
    <w:p w14:paraId="232F68D1" w14:textId="77777777" w:rsidR="00A033FF" w:rsidRPr="002D377B" w:rsidRDefault="00A033FF" w:rsidP="00E358DA">
      <w:pPr>
        <w:keepLines/>
        <w:spacing w:before="240" w:after="240"/>
        <w:jc w:val="center"/>
        <w:outlineLvl w:val="0"/>
        <w:rPr>
          <w:rFonts w:ascii="Verdana" w:hAnsi="Verdana"/>
          <w:b/>
          <w:sz w:val="20"/>
          <w:szCs w:val="20"/>
          <w:lang w:val="bg-BG"/>
        </w:rPr>
      </w:pPr>
    </w:p>
    <w:p w14:paraId="6CD4E095" w14:textId="12E8256F" w:rsidR="00A033FF" w:rsidRPr="002D377B" w:rsidRDefault="00A033FF" w:rsidP="00A033FF">
      <w:pPr>
        <w:keepLines/>
        <w:spacing w:before="240" w:after="240"/>
        <w:jc w:val="center"/>
        <w:outlineLvl w:val="0"/>
        <w:rPr>
          <w:rFonts w:ascii="Verdana" w:hAnsi="Verdana"/>
          <w:b/>
          <w:sz w:val="20"/>
          <w:szCs w:val="20"/>
          <w:lang w:val="bg-BG"/>
        </w:rPr>
      </w:pPr>
      <w:r w:rsidRPr="002D377B">
        <w:rPr>
          <w:rFonts w:ascii="Verdana" w:hAnsi="Verdana"/>
          <w:b/>
          <w:sz w:val="20"/>
          <w:szCs w:val="20"/>
          <w:lang w:val="bg-BG"/>
        </w:rPr>
        <w:t xml:space="preserve">ДОКУМЕНТАЦИЯ ЗА </w:t>
      </w:r>
      <w:r w:rsidR="00F541AF" w:rsidRPr="002D377B">
        <w:rPr>
          <w:rFonts w:ascii="Verdana" w:hAnsi="Verdana"/>
          <w:b/>
          <w:sz w:val="20"/>
          <w:szCs w:val="20"/>
          <w:lang w:val="bg-BG"/>
        </w:rPr>
        <w:t>ОБЩЕСТВЕНА ПОРЪЧКА</w:t>
      </w:r>
    </w:p>
    <w:p w14:paraId="3DB898FC" w14:textId="77777777" w:rsidR="009E2FFD" w:rsidRPr="002D377B"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2D377B"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2D377B"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2D377B" w:rsidRDefault="00D44D49" w:rsidP="00E358DA">
      <w:pPr>
        <w:keepLines/>
        <w:tabs>
          <w:tab w:val="left" w:pos="-720"/>
        </w:tabs>
        <w:ind w:left="4860" w:firstLine="540"/>
        <w:jc w:val="right"/>
        <w:rPr>
          <w:rFonts w:ascii="Verdana" w:hAnsi="Verdana"/>
          <w:sz w:val="20"/>
          <w:szCs w:val="20"/>
          <w:lang w:val="bg-BG"/>
        </w:rPr>
      </w:pPr>
      <w:r w:rsidRPr="002D377B">
        <w:rPr>
          <w:rFonts w:ascii="Verdana" w:hAnsi="Verdana"/>
          <w:sz w:val="20"/>
          <w:szCs w:val="20"/>
          <w:lang w:val="bg-BG"/>
        </w:rPr>
        <w:tab/>
      </w:r>
    </w:p>
    <w:p w14:paraId="1519098F" w14:textId="77777777" w:rsidR="00D44D49" w:rsidRPr="002D377B"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2D377B"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2D377B"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2D377B" w:rsidRDefault="00D44D49" w:rsidP="00E358DA">
      <w:pPr>
        <w:keepLines/>
        <w:tabs>
          <w:tab w:val="left" w:pos="-720"/>
        </w:tabs>
        <w:ind w:left="4860" w:firstLine="540"/>
        <w:jc w:val="right"/>
        <w:rPr>
          <w:rFonts w:ascii="Verdana" w:hAnsi="Verdana"/>
          <w:sz w:val="20"/>
          <w:szCs w:val="20"/>
          <w:lang w:val="bg-BG"/>
        </w:rPr>
      </w:pPr>
    </w:p>
    <w:p w14:paraId="7E612154" w14:textId="77777777" w:rsidR="00D44D49" w:rsidRPr="002D377B" w:rsidRDefault="00D44D49" w:rsidP="00E358DA">
      <w:pPr>
        <w:keepLines/>
        <w:tabs>
          <w:tab w:val="left" w:pos="-720"/>
        </w:tabs>
        <w:ind w:left="4860" w:firstLine="540"/>
        <w:jc w:val="right"/>
        <w:rPr>
          <w:rFonts w:ascii="Verdana" w:hAnsi="Verdana"/>
          <w:sz w:val="20"/>
          <w:szCs w:val="20"/>
          <w:lang w:val="bg-BG"/>
        </w:rPr>
      </w:pPr>
    </w:p>
    <w:p w14:paraId="6F489C8F" w14:textId="77777777" w:rsidR="00D44D49" w:rsidRPr="002D377B" w:rsidRDefault="00D44D49" w:rsidP="00E358DA">
      <w:pPr>
        <w:keepLines/>
        <w:tabs>
          <w:tab w:val="left" w:pos="-720"/>
        </w:tabs>
        <w:ind w:left="4860" w:firstLine="540"/>
        <w:rPr>
          <w:rFonts w:ascii="Verdana" w:hAnsi="Verdana"/>
          <w:sz w:val="20"/>
          <w:szCs w:val="20"/>
          <w:lang w:val="bg-BG"/>
        </w:rPr>
      </w:pPr>
    </w:p>
    <w:p w14:paraId="4FAAFC54" w14:textId="77777777" w:rsidR="00D44D49" w:rsidRPr="002D377B" w:rsidRDefault="00D44D49" w:rsidP="00E358DA">
      <w:pPr>
        <w:keepLines/>
        <w:tabs>
          <w:tab w:val="left" w:pos="-720"/>
        </w:tabs>
        <w:ind w:left="4860" w:firstLine="540"/>
        <w:rPr>
          <w:rFonts w:ascii="Verdana" w:hAnsi="Verdana"/>
          <w:sz w:val="20"/>
          <w:szCs w:val="20"/>
          <w:lang w:val="bg-BG"/>
        </w:rPr>
      </w:pPr>
    </w:p>
    <w:p w14:paraId="21E88857" w14:textId="77777777" w:rsidR="00D44D49" w:rsidRPr="002D377B" w:rsidRDefault="00D44D49" w:rsidP="00E358DA">
      <w:pPr>
        <w:keepLines/>
        <w:tabs>
          <w:tab w:val="left" w:pos="-720"/>
        </w:tabs>
        <w:ind w:left="4860" w:firstLine="540"/>
        <w:rPr>
          <w:rFonts w:ascii="Verdana" w:hAnsi="Verdana" w:cs="Arial"/>
          <w:b/>
          <w:bCs/>
          <w:sz w:val="20"/>
          <w:szCs w:val="20"/>
          <w:lang w:val="bg-BG"/>
        </w:rPr>
        <w:sectPr w:rsidR="00D44D49" w:rsidRPr="002D377B" w:rsidSect="00AA37BD">
          <w:headerReference w:type="default" r:id="rId12"/>
          <w:footerReference w:type="default" r:id="rId13"/>
          <w:pgSz w:w="11906" w:h="16838" w:code="9"/>
          <w:pgMar w:top="1134" w:right="1440" w:bottom="902" w:left="1440" w:header="709" w:footer="60" w:gutter="0"/>
          <w:cols w:space="708"/>
          <w:vAlign w:val="center"/>
          <w:docGrid w:linePitch="360"/>
        </w:sectPr>
      </w:pPr>
    </w:p>
    <w:p w14:paraId="70C3424D" w14:textId="77777777" w:rsidR="00D44D49" w:rsidRPr="002D377B" w:rsidRDefault="00D44D49" w:rsidP="00DA7BD9">
      <w:pPr>
        <w:keepLines/>
        <w:rPr>
          <w:rFonts w:ascii="Verdana" w:hAnsi="Verdana"/>
          <w:b/>
          <w:sz w:val="20"/>
          <w:szCs w:val="20"/>
          <w:lang w:val="bg-BG"/>
        </w:rPr>
      </w:pPr>
      <w:r w:rsidRPr="002D377B">
        <w:rPr>
          <w:rFonts w:ascii="Verdana" w:hAnsi="Verdana"/>
          <w:b/>
          <w:sz w:val="20"/>
          <w:szCs w:val="20"/>
          <w:lang w:val="bg-BG"/>
        </w:rPr>
        <w:lastRenderedPageBreak/>
        <w:t>“СОФИЙСКА ВОДА” АД</w:t>
      </w:r>
    </w:p>
    <w:p w14:paraId="0DD375DE" w14:textId="77777777" w:rsidR="00D44D49" w:rsidRPr="002D377B" w:rsidRDefault="00D44D49" w:rsidP="00E358DA">
      <w:pPr>
        <w:keepLines/>
        <w:ind w:left="720" w:hanging="720"/>
        <w:jc w:val="both"/>
        <w:rPr>
          <w:rFonts w:ascii="Verdana" w:hAnsi="Verdana"/>
          <w:b/>
          <w:sz w:val="20"/>
          <w:szCs w:val="20"/>
          <w:lang w:val="bg-BG"/>
        </w:rPr>
      </w:pPr>
    </w:p>
    <w:p w14:paraId="045D7CBA" w14:textId="41450DC9" w:rsidR="00D44D49" w:rsidRPr="002D377B" w:rsidRDefault="00D44D49" w:rsidP="00DC1683">
      <w:pPr>
        <w:keepLines/>
        <w:tabs>
          <w:tab w:val="left" w:pos="426"/>
        </w:tabs>
        <w:spacing w:before="240" w:after="240"/>
        <w:outlineLvl w:val="0"/>
        <w:rPr>
          <w:rFonts w:ascii="Verdana" w:hAnsi="Verdana"/>
          <w:b/>
          <w:sz w:val="20"/>
          <w:szCs w:val="20"/>
          <w:lang w:val="bg-BG"/>
        </w:rPr>
      </w:pPr>
      <w:r w:rsidRPr="002D377B">
        <w:rPr>
          <w:rFonts w:ascii="Verdana" w:hAnsi="Verdana"/>
          <w:b/>
          <w:sz w:val="20"/>
          <w:szCs w:val="20"/>
          <w:lang w:val="bg-BG"/>
        </w:rPr>
        <w:t>„</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00FF2AAD" w:rsidRPr="002D377B">
        <w:rPr>
          <w:rFonts w:ascii="Verdana" w:hAnsi="Verdana"/>
          <w:b/>
          <w:sz w:val="20"/>
          <w:szCs w:val="20"/>
          <w:lang w:val="bg-BG"/>
        </w:rPr>
        <w:t>“</w:t>
      </w:r>
    </w:p>
    <w:p w14:paraId="11868C18" w14:textId="77777777" w:rsidR="00D44D49" w:rsidRPr="002D377B" w:rsidRDefault="00D44D49" w:rsidP="00E358DA">
      <w:pPr>
        <w:keepLines/>
        <w:jc w:val="both"/>
        <w:rPr>
          <w:rFonts w:ascii="Verdana" w:hAnsi="Verdana" w:cs="Arial"/>
          <w:b/>
          <w:bCs/>
          <w:sz w:val="20"/>
          <w:szCs w:val="20"/>
          <w:lang w:val="bg-BG"/>
        </w:rPr>
      </w:pPr>
    </w:p>
    <w:p w14:paraId="71B921BF" w14:textId="77777777" w:rsidR="00D44D49" w:rsidRPr="002D377B" w:rsidRDefault="00D44D49" w:rsidP="00E358DA">
      <w:pPr>
        <w:keepLines/>
        <w:spacing w:after="240"/>
        <w:ind w:left="720" w:hanging="720"/>
        <w:jc w:val="both"/>
        <w:rPr>
          <w:rFonts w:ascii="Verdana" w:hAnsi="Verdana"/>
          <w:sz w:val="20"/>
          <w:szCs w:val="20"/>
          <w:lang w:val="bg-BG"/>
        </w:rPr>
      </w:pPr>
      <w:r w:rsidRPr="002D377B">
        <w:rPr>
          <w:rFonts w:ascii="Verdana" w:hAnsi="Verdana"/>
          <w:b/>
          <w:sz w:val="20"/>
          <w:szCs w:val="20"/>
          <w:lang w:val="bg-BG"/>
        </w:rPr>
        <w:t>СЪДЪРЖАНИЕ:</w:t>
      </w:r>
    </w:p>
    <w:p w14:paraId="6650A2F5" w14:textId="77777777" w:rsidR="00D44D49" w:rsidRPr="002D377B" w:rsidRDefault="00D44D49" w:rsidP="00E358DA">
      <w:pPr>
        <w:keepLines/>
        <w:spacing w:before="60" w:after="60" w:line="360" w:lineRule="auto"/>
        <w:rPr>
          <w:rFonts w:ascii="Verdana" w:hAnsi="Verdana"/>
          <w:b/>
          <w:bCs/>
          <w:sz w:val="20"/>
          <w:szCs w:val="20"/>
          <w:lang w:val="bg-BG"/>
        </w:rPr>
      </w:pPr>
      <w:r w:rsidRPr="002D377B">
        <w:rPr>
          <w:rFonts w:ascii="Verdana" w:hAnsi="Verdana"/>
          <w:b/>
          <w:bCs/>
          <w:sz w:val="20"/>
          <w:szCs w:val="20"/>
          <w:lang w:val="bg-BG"/>
        </w:rPr>
        <w:t>ИНСТРУКЦИИ КЪМ УЧАСТНИЦИТЕ</w:t>
      </w:r>
    </w:p>
    <w:p w14:paraId="3E887389" w14:textId="77777777" w:rsidR="00D44D49" w:rsidRPr="002D377B" w:rsidRDefault="00D44D49" w:rsidP="00E358DA">
      <w:pPr>
        <w:keepLines/>
        <w:spacing w:before="60" w:after="60" w:line="360" w:lineRule="auto"/>
        <w:rPr>
          <w:rFonts w:ascii="Verdana" w:hAnsi="Verdana"/>
          <w:b/>
          <w:bCs/>
          <w:sz w:val="20"/>
          <w:szCs w:val="20"/>
          <w:lang w:val="bg-BG"/>
        </w:rPr>
      </w:pPr>
      <w:r w:rsidRPr="002D377B">
        <w:rPr>
          <w:rFonts w:ascii="Verdana" w:hAnsi="Verdana"/>
          <w:b/>
          <w:bCs/>
          <w:sz w:val="20"/>
          <w:szCs w:val="20"/>
          <w:lang w:val="bg-BG"/>
        </w:rPr>
        <w:t>ПРОЕКТОДОГОВОР</w:t>
      </w:r>
      <w:r w:rsidR="00A0415D" w:rsidRPr="002D377B">
        <w:rPr>
          <w:rFonts w:ascii="Verdana" w:hAnsi="Verdana"/>
          <w:b/>
          <w:bCs/>
          <w:sz w:val="20"/>
          <w:szCs w:val="20"/>
          <w:lang w:val="bg-BG"/>
        </w:rPr>
        <w:t>, включително:</w:t>
      </w:r>
    </w:p>
    <w:p w14:paraId="13C52324" w14:textId="77777777" w:rsidR="00D44D49" w:rsidRPr="002D377B"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2D377B">
        <w:rPr>
          <w:rFonts w:ascii="Verdana" w:hAnsi="Verdana"/>
          <w:b/>
          <w:bCs/>
          <w:sz w:val="20"/>
          <w:szCs w:val="20"/>
          <w:lang w:val="bg-BG"/>
        </w:rPr>
        <w:t xml:space="preserve">РАЗДЕЛ А: </w:t>
      </w:r>
      <w:r w:rsidRPr="002D377B">
        <w:rPr>
          <w:rFonts w:ascii="Verdana" w:hAnsi="Verdana"/>
          <w:bCs/>
          <w:sz w:val="20"/>
          <w:szCs w:val="20"/>
          <w:lang w:val="bg-BG"/>
        </w:rPr>
        <w:t>ТЕХНИЧЕСКО ЗАДАНИЕ – ПРЕДМЕТ НА ДОГОВОРА</w:t>
      </w:r>
    </w:p>
    <w:p w14:paraId="0CE1E3CA" w14:textId="77777777" w:rsidR="00D44D49" w:rsidRPr="002D377B"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2D377B">
        <w:rPr>
          <w:rFonts w:ascii="Verdana" w:hAnsi="Verdana"/>
          <w:b/>
          <w:bCs/>
          <w:sz w:val="20"/>
          <w:szCs w:val="20"/>
          <w:lang w:val="bg-BG"/>
        </w:rPr>
        <w:t xml:space="preserve">РАЗДЕЛ Б: </w:t>
      </w:r>
      <w:r w:rsidRPr="002D377B">
        <w:rPr>
          <w:rFonts w:ascii="Verdana" w:hAnsi="Verdana"/>
          <w:bCs/>
          <w:sz w:val="20"/>
          <w:szCs w:val="20"/>
          <w:lang w:val="bg-BG"/>
        </w:rPr>
        <w:t>ЦЕНИ И ДАННИ</w:t>
      </w:r>
    </w:p>
    <w:p w14:paraId="50EC6957" w14:textId="77777777" w:rsidR="00D44D49" w:rsidRPr="002D377B"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2D377B">
        <w:rPr>
          <w:rFonts w:ascii="Verdana" w:hAnsi="Verdana"/>
          <w:b/>
          <w:bCs/>
          <w:sz w:val="20"/>
          <w:szCs w:val="20"/>
          <w:lang w:val="bg-BG"/>
        </w:rPr>
        <w:t xml:space="preserve">РАЗДЕЛ В: </w:t>
      </w:r>
      <w:r w:rsidRPr="002D377B">
        <w:rPr>
          <w:rFonts w:ascii="Verdana" w:hAnsi="Verdana"/>
          <w:bCs/>
          <w:sz w:val="20"/>
          <w:szCs w:val="20"/>
          <w:lang w:val="bg-BG"/>
        </w:rPr>
        <w:t>СПЕЦИФИЧНИ УСЛОВИЯ НА ДОГОВОРА</w:t>
      </w:r>
    </w:p>
    <w:p w14:paraId="189207D9" w14:textId="77777777" w:rsidR="00D44D49" w:rsidRPr="002D377B" w:rsidRDefault="00D44D49" w:rsidP="00F45B5F">
      <w:pPr>
        <w:pStyle w:val="ListParagraph"/>
        <w:keepLines/>
        <w:numPr>
          <w:ilvl w:val="0"/>
          <w:numId w:val="18"/>
        </w:numPr>
        <w:spacing w:before="60" w:after="60" w:line="360" w:lineRule="auto"/>
        <w:rPr>
          <w:rFonts w:ascii="Verdana" w:hAnsi="Verdana"/>
          <w:b/>
          <w:bCs/>
          <w:sz w:val="20"/>
          <w:szCs w:val="20"/>
          <w:lang w:val="bg-BG"/>
        </w:rPr>
      </w:pPr>
      <w:r w:rsidRPr="002D377B">
        <w:rPr>
          <w:rFonts w:ascii="Verdana" w:hAnsi="Verdana"/>
          <w:b/>
          <w:bCs/>
          <w:sz w:val="20"/>
          <w:szCs w:val="20"/>
          <w:lang w:val="bg-BG"/>
        </w:rPr>
        <w:t xml:space="preserve">РАЗДЕЛ Г: </w:t>
      </w:r>
      <w:r w:rsidRPr="002D377B">
        <w:rPr>
          <w:rFonts w:ascii="Verdana" w:hAnsi="Verdana"/>
          <w:bCs/>
          <w:sz w:val="20"/>
          <w:szCs w:val="20"/>
          <w:lang w:val="bg-BG"/>
        </w:rPr>
        <w:t xml:space="preserve">ОБЩИ УСЛОВИЯ НА ДОГОВОРА </w:t>
      </w:r>
    </w:p>
    <w:p w14:paraId="1108A560" w14:textId="77777777" w:rsidR="00DA7BD9" w:rsidRPr="002D377B" w:rsidRDefault="00D44D49" w:rsidP="00E358DA">
      <w:pPr>
        <w:keepLines/>
        <w:spacing w:before="60" w:after="60" w:line="360" w:lineRule="auto"/>
        <w:rPr>
          <w:rFonts w:ascii="Verdana" w:hAnsi="Verdana"/>
          <w:b/>
          <w:bCs/>
          <w:sz w:val="20"/>
          <w:szCs w:val="20"/>
          <w:lang w:val="bg-BG"/>
        </w:rPr>
        <w:sectPr w:rsidR="00DA7BD9" w:rsidRPr="002D377B" w:rsidSect="00DA7BD9">
          <w:headerReference w:type="default" r:id="rId14"/>
          <w:footerReference w:type="default" r:id="rId15"/>
          <w:pgSz w:w="11906" w:h="16838" w:code="9"/>
          <w:pgMar w:top="1440" w:right="1440" w:bottom="1440" w:left="1440" w:header="709" w:footer="663" w:gutter="0"/>
          <w:cols w:space="708"/>
          <w:docGrid w:linePitch="360"/>
        </w:sectPr>
      </w:pPr>
      <w:r w:rsidRPr="002D377B">
        <w:rPr>
          <w:rFonts w:ascii="Verdana" w:hAnsi="Verdana"/>
          <w:b/>
          <w:bCs/>
          <w:sz w:val="20"/>
          <w:szCs w:val="20"/>
          <w:lang w:val="bg-BG"/>
        </w:rPr>
        <w:t>ПРИЛОЖЕНИЯ/ОБРАЗЦИ</w:t>
      </w:r>
    </w:p>
    <w:p w14:paraId="13BD15BD" w14:textId="77777777" w:rsidR="00D44D49" w:rsidRPr="002D377B" w:rsidRDefault="00D44D49" w:rsidP="00DA7BD9">
      <w:pPr>
        <w:spacing w:after="200" w:line="276" w:lineRule="auto"/>
        <w:jc w:val="center"/>
        <w:rPr>
          <w:rFonts w:ascii="Verdana" w:hAnsi="Verdana"/>
          <w:b/>
          <w:sz w:val="20"/>
          <w:szCs w:val="20"/>
          <w:lang w:val="bg-BG"/>
        </w:rPr>
      </w:pPr>
      <w:bookmarkStart w:id="1" w:name="_Ref534250921"/>
      <w:r w:rsidRPr="002D377B">
        <w:rPr>
          <w:rFonts w:ascii="Verdana" w:hAnsi="Verdana"/>
          <w:b/>
          <w:sz w:val="20"/>
          <w:szCs w:val="20"/>
          <w:lang w:val="bg-BG"/>
        </w:rPr>
        <w:lastRenderedPageBreak/>
        <w:t xml:space="preserve">ИНСТРУКЦИИ КЪМ </w:t>
      </w:r>
      <w:bookmarkEnd w:id="1"/>
      <w:r w:rsidRPr="002D377B">
        <w:rPr>
          <w:rFonts w:ascii="Verdana" w:hAnsi="Verdana"/>
          <w:b/>
          <w:sz w:val="20"/>
          <w:szCs w:val="20"/>
          <w:lang w:val="bg-BG"/>
        </w:rPr>
        <w:t>УЧАСТНИЦИТЕ</w:t>
      </w:r>
    </w:p>
    <w:p w14:paraId="57F7C089" w14:textId="77777777" w:rsidR="00D44D49" w:rsidRPr="002D377B" w:rsidRDefault="00D44D49" w:rsidP="00E358DA">
      <w:pPr>
        <w:keepLines/>
        <w:rPr>
          <w:rFonts w:ascii="Verdana" w:hAnsi="Verdana"/>
          <w:sz w:val="20"/>
          <w:szCs w:val="20"/>
          <w:lang w:val="bg-BG"/>
        </w:rPr>
        <w:sectPr w:rsidR="00D44D49" w:rsidRPr="002D377B" w:rsidSect="00DA7BD9">
          <w:pgSz w:w="11906" w:h="16838" w:code="9"/>
          <w:pgMar w:top="1440" w:right="1440" w:bottom="1440" w:left="1440" w:header="709" w:footer="663" w:gutter="0"/>
          <w:cols w:space="708"/>
          <w:vAlign w:val="center"/>
          <w:docGrid w:linePitch="360"/>
        </w:sectPr>
      </w:pPr>
    </w:p>
    <w:p w14:paraId="56A22F8B" w14:textId="77777777" w:rsidR="00D44D49" w:rsidRPr="002D377B" w:rsidRDefault="00D44D49" w:rsidP="00E358DA">
      <w:pPr>
        <w:keepLines/>
        <w:spacing w:after="120"/>
        <w:jc w:val="center"/>
        <w:rPr>
          <w:rFonts w:ascii="Verdana" w:hAnsi="Verdana"/>
          <w:b/>
          <w:sz w:val="20"/>
          <w:szCs w:val="20"/>
          <w:lang w:val="bg-BG"/>
        </w:rPr>
      </w:pPr>
      <w:bookmarkStart w:id="2" w:name="_Ref534249757"/>
      <w:r w:rsidRPr="002D377B">
        <w:rPr>
          <w:rFonts w:ascii="Verdana" w:hAnsi="Verdana"/>
          <w:b/>
          <w:sz w:val="20"/>
          <w:szCs w:val="20"/>
          <w:lang w:val="bg-BG"/>
        </w:rPr>
        <w:lastRenderedPageBreak/>
        <w:t xml:space="preserve">ИНСТРУКЦИИ КЪМ </w:t>
      </w:r>
      <w:bookmarkEnd w:id="2"/>
      <w:r w:rsidRPr="002D377B">
        <w:rPr>
          <w:rFonts w:ascii="Verdana" w:hAnsi="Verdana"/>
          <w:b/>
          <w:sz w:val="20"/>
          <w:szCs w:val="20"/>
          <w:lang w:val="bg-BG"/>
        </w:rPr>
        <w:t>УЧАСТНИЦИТЕ</w:t>
      </w:r>
    </w:p>
    <w:p w14:paraId="2706D74A" w14:textId="77777777" w:rsidR="00D44D49" w:rsidRPr="002D377B" w:rsidRDefault="00D44D49" w:rsidP="00F45B5F">
      <w:pPr>
        <w:keepLines/>
        <w:numPr>
          <w:ilvl w:val="0"/>
          <w:numId w:val="2"/>
        </w:numPr>
        <w:tabs>
          <w:tab w:val="clear" w:pos="624"/>
        </w:tabs>
        <w:spacing w:before="120" w:after="120"/>
        <w:ind w:left="567" w:hanging="567"/>
        <w:jc w:val="both"/>
        <w:rPr>
          <w:rFonts w:ascii="Verdana" w:hAnsi="Verdana" w:cs="Arial"/>
          <w:sz w:val="20"/>
          <w:szCs w:val="20"/>
          <w:lang w:val="bg-BG"/>
        </w:rPr>
      </w:pPr>
      <w:r w:rsidRPr="002D377B">
        <w:rPr>
          <w:rFonts w:ascii="Verdana" w:hAnsi="Verdana" w:cs="Arial"/>
          <w:sz w:val="20"/>
          <w:szCs w:val="20"/>
          <w:lang w:val="bg-BG"/>
        </w:rPr>
        <w:t xml:space="preserve">Тези инструкции се издават като ръководство на </w:t>
      </w:r>
      <w:r w:rsidR="00DA7BD9" w:rsidRPr="002D377B">
        <w:rPr>
          <w:rFonts w:ascii="Verdana" w:hAnsi="Verdana" w:cs="Arial"/>
          <w:sz w:val="20"/>
          <w:szCs w:val="20"/>
          <w:lang w:val="bg-BG"/>
        </w:rPr>
        <w:t>участниците</w:t>
      </w:r>
      <w:r w:rsidRPr="002D377B">
        <w:rPr>
          <w:rFonts w:ascii="Verdana" w:hAnsi="Verdana" w:cs="Arial"/>
          <w:sz w:val="20"/>
          <w:szCs w:val="20"/>
          <w:lang w:val="bg-BG"/>
        </w:rPr>
        <w:t>, участващи в процедурата и не представляват част от договора.</w:t>
      </w:r>
    </w:p>
    <w:p w14:paraId="4C7E0C05" w14:textId="0BDFBEE1" w:rsidR="00D44D49" w:rsidRPr="002D377B" w:rsidRDefault="00D44D49" w:rsidP="00F45B5F">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2D377B">
        <w:rPr>
          <w:rFonts w:ascii="Verdana" w:hAnsi="Verdana" w:cs="Arial"/>
          <w:sz w:val="20"/>
          <w:szCs w:val="20"/>
          <w:lang w:val="bg-BG"/>
        </w:rPr>
        <w:t xml:space="preserve">Документацията за </w:t>
      </w:r>
      <w:r w:rsidR="00F541AF" w:rsidRPr="002D377B">
        <w:rPr>
          <w:rFonts w:ascii="Verdana" w:hAnsi="Verdana" w:cs="Arial"/>
          <w:sz w:val="20"/>
          <w:szCs w:val="20"/>
          <w:lang w:val="bg-BG"/>
        </w:rPr>
        <w:t>обществена поръчка</w:t>
      </w:r>
      <w:r w:rsidRPr="002D377B">
        <w:rPr>
          <w:rFonts w:ascii="Verdana" w:hAnsi="Verdana" w:cs="Arial"/>
          <w:sz w:val="20"/>
          <w:szCs w:val="20"/>
          <w:lang w:val="bg-BG"/>
        </w:rPr>
        <w:t xml:space="preserve"> се получава само от преписката на процедурата в Профила на купувача от сайта на </w:t>
      </w:r>
      <w:r w:rsidR="00986029">
        <w:rPr>
          <w:rFonts w:ascii="Verdana" w:hAnsi="Verdana" w:cs="Arial"/>
          <w:sz w:val="20"/>
          <w:szCs w:val="20"/>
          <w:lang w:val="bg-BG"/>
        </w:rPr>
        <w:t xml:space="preserve">„Софийска вода“ АД. </w:t>
      </w:r>
    </w:p>
    <w:p w14:paraId="1AA0095D" w14:textId="2815803C" w:rsidR="00D44D49" w:rsidRPr="002D377B" w:rsidRDefault="00D44D49" w:rsidP="00F45B5F">
      <w:pPr>
        <w:keepLines/>
        <w:numPr>
          <w:ilvl w:val="0"/>
          <w:numId w:val="2"/>
        </w:numPr>
        <w:tabs>
          <w:tab w:val="clear" w:pos="624"/>
        </w:tabs>
        <w:spacing w:before="120" w:after="120"/>
        <w:ind w:left="567" w:hanging="567"/>
        <w:jc w:val="both"/>
        <w:rPr>
          <w:rFonts w:ascii="Verdana" w:hAnsi="Verdana" w:cs="Arial"/>
          <w:sz w:val="20"/>
          <w:szCs w:val="20"/>
          <w:lang w:val="bg-BG"/>
        </w:rPr>
      </w:pPr>
      <w:r w:rsidRPr="002D377B">
        <w:rPr>
          <w:rFonts w:ascii="Verdana" w:hAnsi="Verdana" w:cs="Arial"/>
          <w:sz w:val="20"/>
          <w:szCs w:val="20"/>
          <w:lang w:val="bg-BG"/>
        </w:rPr>
        <w:t>Участниците уведомя</w:t>
      </w:r>
      <w:r w:rsidR="00986029">
        <w:rPr>
          <w:rFonts w:ascii="Verdana" w:hAnsi="Verdana" w:cs="Arial"/>
          <w:sz w:val="20"/>
          <w:szCs w:val="20"/>
          <w:lang w:val="bg-BG"/>
        </w:rPr>
        <w:t>ват</w:t>
      </w:r>
      <w:r w:rsidRPr="002D377B">
        <w:rPr>
          <w:rFonts w:ascii="Verdana" w:hAnsi="Verdana" w:cs="Arial"/>
          <w:sz w:val="20"/>
          <w:szCs w:val="20"/>
          <w:lang w:val="bg-BG"/>
        </w:rPr>
        <w:t xml:space="preserve"> </w:t>
      </w:r>
      <w:r w:rsidR="008931B6" w:rsidRPr="002D377B">
        <w:rPr>
          <w:rFonts w:ascii="Verdana" w:hAnsi="Verdana" w:cs="Arial"/>
          <w:sz w:val="20"/>
          <w:szCs w:val="20"/>
          <w:lang w:val="bg-BG"/>
        </w:rPr>
        <w:t>лицето за контакт по процедурата</w:t>
      </w:r>
      <w:r w:rsidRPr="002D377B">
        <w:rPr>
          <w:rFonts w:ascii="Verdana" w:hAnsi="Verdana" w:cs="Arial"/>
          <w:sz w:val="20"/>
          <w:szCs w:val="20"/>
          <w:lang w:val="bg-BG"/>
        </w:rPr>
        <w:t xml:space="preserve"> за явни двусмислия, грешки или пропуски в документацията за </w:t>
      </w:r>
      <w:r w:rsidR="00F541AF" w:rsidRPr="002D377B">
        <w:rPr>
          <w:rFonts w:ascii="Verdana" w:hAnsi="Verdana" w:cs="Arial"/>
          <w:sz w:val="20"/>
          <w:szCs w:val="20"/>
          <w:lang w:val="bg-BG"/>
        </w:rPr>
        <w:t>обществена поръчка</w:t>
      </w:r>
      <w:r w:rsidRPr="002D377B">
        <w:rPr>
          <w:rFonts w:ascii="Verdana" w:hAnsi="Verdana" w:cs="Arial"/>
          <w:sz w:val="20"/>
          <w:szCs w:val="20"/>
          <w:lang w:val="bg-BG"/>
        </w:rPr>
        <w:t xml:space="preserve">. </w:t>
      </w:r>
    </w:p>
    <w:p w14:paraId="667130DF" w14:textId="46E01CCD" w:rsidR="00DE797E" w:rsidRPr="002D377B" w:rsidRDefault="00D44D49" w:rsidP="00B23B7D">
      <w:pPr>
        <w:keepLines/>
        <w:numPr>
          <w:ilvl w:val="0"/>
          <w:numId w:val="2"/>
        </w:numPr>
        <w:jc w:val="both"/>
        <w:rPr>
          <w:rFonts w:ascii="Verdana" w:hAnsi="Verdana" w:cs="Arial"/>
          <w:sz w:val="20"/>
          <w:szCs w:val="20"/>
          <w:lang w:val="bg-BG"/>
        </w:rPr>
      </w:pPr>
      <w:r w:rsidRPr="002D377B">
        <w:rPr>
          <w:rFonts w:ascii="Verdana" w:hAnsi="Verdana" w:cs="Arial"/>
          <w:b/>
          <w:sz w:val="20"/>
          <w:szCs w:val="20"/>
          <w:lang w:val="bg-BG"/>
        </w:rPr>
        <w:t>Предмет</w:t>
      </w:r>
      <w:r w:rsidR="004E3EBF" w:rsidRPr="002D377B">
        <w:rPr>
          <w:rFonts w:ascii="Verdana" w:hAnsi="Verdana" w:cs="Arial"/>
          <w:b/>
          <w:sz w:val="20"/>
          <w:szCs w:val="20"/>
          <w:lang w:val="bg-BG"/>
        </w:rPr>
        <w:t xml:space="preserve"> на обществената поръчка</w:t>
      </w:r>
      <w:r w:rsidRPr="002D377B">
        <w:rPr>
          <w:rFonts w:ascii="Verdana" w:hAnsi="Verdana" w:cs="Arial"/>
          <w:sz w:val="20"/>
          <w:szCs w:val="20"/>
          <w:lang w:val="bg-BG"/>
        </w:rPr>
        <w:t>: „</w:t>
      </w:r>
      <w:r w:rsidR="00986029">
        <w:rPr>
          <w:rFonts w:ascii="Verdana" w:hAnsi="Verdana" w:cs="Arial"/>
          <w:sz w:val="20"/>
          <w:szCs w:val="20"/>
          <w:lang w:val="bg-BG"/>
        </w:rPr>
        <w:t>Доставка на реагенти, референтни материали, среди, щамове, стъклария и консумативи за химични и биологични анализи</w:t>
      </w:r>
      <w:r w:rsidR="00F541AF" w:rsidRPr="002D377B">
        <w:rPr>
          <w:rFonts w:ascii="Verdana" w:hAnsi="Verdana" w:cs="Arial"/>
          <w:sz w:val="20"/>
          <w:szCs w:val="20"/>
          <w:lang w:val="bg-BG"/>
        </w:rPr>
        <w:t>“, разделена на следните обособени позиции:</w:t>
      </w:r>
    </w:p>
    <w:p w14:paraId="0DF806EB" w14:textId="6A90E2DB" w:rsidR="00F541AF" w:rsidRPr="002D377B" w:rsidRDefault="00B23B7D" w:rsidP="00B23B7D">
      <w:pPr>
        <w:keepLines/>
        <w:ind w:left="624"/>
        <w:jc w:val="both"/>
        <w:rPr>
          <w:rFonts w:ascii="Verdana" w:hAnsi="Verdana" w:cs="Arial"/>
          <w:sz w:val="20"/>
          <w:szCs w:val="20"/>
          <w:lang w:val="bg-BG"/>
        </w:rPr>
      </w:pPr>
      <w:r>
        <w:rPr>
          <w:rFonts w:ascii="Verdana" w:hAnsi="Verdana" w:cs="Arial"/>
          <w:b/>
          <w:sz w:val="20"/>
          <w:szCs w:val="20"/>
          <w:lang w:val="bg-BG"/>
        </w:rPr>
        <w:t>4.1.</w:t>
      </w:r>
      <w:r w:rsidR="00F541AF" w:rsidRPr="002D377B">
        <w:rPr>
          <w:rFonts w:ascii="Verdana" w:hAnsi="Verdana" w:cs="Arial"/>
          <w:b/>
          <w:sz w:val="20"/>
          <w:szCs w:val="20"/>
          <w:lang w:val="bg-BG"/>
        </w:rPr>
        <w:t>Обособена позиция №1 – „</w:t>
      </w:r>
      <w:r w:rsidR="00986029" w:rsidRPr="00EE24B6">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F541AF" w:rsidRPr="002D377B">
        <w:rPr>
          <w:rFonts w:ascii="Verdana" w:hAnsi="Verdana" w:cs="Arial"/>
          <w:b/>
          <w:sz w:val="20"/>
          <w:szCs w:val="20"/>
          <w:lang w:val="bg-BG"/>
        </w:rPr>
        <w:t>“;</w:t>
      </w:r>
    </w:p>
    <w:p w14:paraId="473820A5" w14:textId="7C88E543" w:rsidR="00F541AF" w:rsidRPr="002D377B" w:rsidRDefault="00B23B7D" w:rsidP="00B23B7D">
      <w:pPr>
        <w:keepLines/>
        <w:ind w:left="624"/>
        <w:jc w:val="both"/>
        <w:rPr>
          <w:rFonts w:ascii="Verdana" w:hAnsi="Verdana" w:cs="Arial"/>
          <w:sz w:val="20"/>
          <w:szCs w:val="20"/>
          <w:lang w:val="bg-BG"/>
        </w:rPr>
      </w:pPr>
      <w:r>
        <w:rPr>
          <w:rFonts w:ascii="Verdana" w:hAnsi="Verdana" w:cs="Arial"/>
          <w:b/>
          <w:sz w:val="20"/>
          <w:szCs w:val="20"/>
          <w:lang w:val="bg-BG"/>
        </w:rPr>
        <w:t>4.2.</w:t>
      </w:r>
      <w:r w:rsidR="00F541AF" w:rsidRPr="002D377B">
        <w:rPr>
          <w:rFonts w:ascii="Verdana" w:hAnsi="Verdana" w:cs="Arial"/>
          <w:b/>
          <w:sz w:val="20"/>
          <w:szCs w:val="20"/>
          <w:lang w:val="bg-BG"/>
        </w:rPr>
        <w:t xml:space="preserve">Обособена позиция №2 </w:t>
      </w:r>
      <w:r w:rsidR="00285F79" w:rsidRPr="002D377B">
        <w:rPr>
          <w:rFonts w:ascii="Verdana" w:hAnsi="Verdana" w:cs="Arial"/>
          <w:b/>
          <w:sz w:val="20"/>
          <w:szCs w:val="20"/>
          <w:lang w:val="bg-BG"/>
        </w:rPr>
        <w:t>–</w:t>
      </w:r>
      <w:r w:rsidR="00F541AF" w:rsidRPr="002D377B">
        <w:rPr>
          <w:rFonts w:ascii="Verdana" w:hAnsi="Verdana" w:cs="Arial"/>
          <w:b/>
          <w:sz w:val="20"/>
          <w:szCs w:val="20"/>
          <w:lang w:val="bg-BG"/>
        </w:rPr>
        <w:t xml:space="preserve"> </w:t>
      </w:r>
      <w:r w:rsidR="00285F79" w:rsidRPr="002D377B">
        <w:rPr>
          <w:rFonts w:ascii="Verdana" w:hAnsi="Verdana" w:cs="Arial"/>
          <w:b/>
          <w:sz w:val="20"/>
          <w:szCs w:val="20"/>
          <w:lang w:val="bg-BG"/>
        </w:rPr>
        <w:t>„</w:t>
      </w:r>
      <w:r w:rsidR="00986029" w:rsidRPr="00EC4653">
        <w:rPr>
          <w:rFonts w:ascii="Verdana" w:hAnsi="Verdana" w:cs="Arial"/>
          <w:sz w:val="20"/>
          <w:szCs w:val="20"/>
          <w:lang w:val="bg-BG"/>
        </w:rPr>
        <w:t>Доставка на сертифицирани референтни щамове и Референтни щамове</w:t>
      </w:r>
      <w:r w:rsidR="00285F79" w:rsidRPr="002D377B">
        <w:rPr>
          <w:rFonts w:ascii="Verdana" w:hAnsi="Verdana" w:cs="Arial"/>
          <w:b/>
          <w:sz w:val="20"/>
          <w:szCs w:val="20"/>
          <w:lang w:val="bg-BG"/>
        </w:rPr>
        <w:t>“.</w:t>
      </w:r>
      <w:r w:rsidR="00F541AF" w:rsidRPr="002D377B">
        <w:rPr>
          <w:rFonts w:ascii="Verdana" w:hAnsi="Verdana" w:cs="Arial"/>
          <w:b/>
          <w:sz w:val="20"/>
          <w:szCs w:val="20"/>
          <w:lang w:val="bg-BG"/>
        </w:rPr>
        <w:t xml:space="preserve"> </w:t>
      </w:r>
    </w:p>
    <w:p w14:paraId="30783F07" w14:textId="62B54594" w:rsidR="006A6FB3" w:rsidRPr="002D377B" w:rsidRDefault="00D60B35" w:rsidP="00B23B7D">
      <w:pPr>
        <w:keepLines/>
        <w:numPr>
          <w:ilvl w:val="0"/>
          <w:numId w:val="2"/>
        </w:numPr>
        <w:jc w:val="both"/>
        <w:rPr>
          <w:rFonts w:ascii="Verdana" w:hAnsi="Verdana" w:cs="Arial"/>
          <w:b/>
          <w:sz w:val="20"/>
          <w:szCs w:val="20"/>
          <w:lang w:val="bg-BG"/>
        </w:rPr>
      </w:pPr>
      <w:r w:rsidRPr="002D377B">
        <w:rPr>
          <w:rFonts w:ascii="Verdana" w:hAnsi="Verdana" w:cs="Arial"/>
          <w:b/>
          <w:sz w:val="20"/>
          <w:szCs w:val="20"/>
          <w:lang w:val="bg-BG"/>
        </w:rPr>
        <w:t>Прогнозна стойност на обществената поръчка</w:t>
      </w:r>
      <w:r w:rsidRPr="002D377B">
        <w:rPr>
          <w:rFonts w:ascii="Verdana" w:hAnsi="Verdana" w:cs="Arial"/>
          <w:sz w:val="20"/>
          <w:szCs w:val="20"/>
          <w:lang w:val="bg-BG"/>
        </w:rPr>
        <w:t>, която не е гарантирана и е само за информация:</w:t>
      </w:r>
      <w:r w:rsidR="00240586" w:rsidRPr="002D377B">
        <w:rPr>
          <w:rFonts w:ascii="Verdana" w:hAnsi="Verdana" w:cs="Arial"/>
          <w:sz w:val="20"/>
          <w:szCs w:val="20"/>
          <w:lang w:val="bg-BG"/>
        </w:rPr>
        <w:t xml:space="preserve"> </w:t>
      </w:r>
      <w:r w:rsidR="00986029">
        <w:rPr>
          <w:rFonts w:ascii="Verdana" w:hAnsi="Verdana" w:cs="Arial"/>
          <w:sz w:val="20"/>
          <w:szCs w:val="20"/>
          <w:lang w:val="bg-BG"/>
        </w:rPr>
        <w:t>730</w:t>
      </w:r>
      <w:r w:rsidR="00C572CC" w:rsidRPr="002D377B">
        <w:rPr>
          <w:rFonts w:ascii="Verdana" w:hAnsi="Verdana" w:cs="Arial"/>
          <w:sz w:val="20"/>
          <w:szCs w:val="20"/>
          <w:lang w:val="bg-BG"/>
        </w:rPr>
        <w:t xml:space="preserve"> </w:t>
      </w:r>
      <w:r w:rsidR="00DD7300" w:rsidRPr="002D377B">
        <w:rPr>
          <w:rFonts w:ascii="Verdana" w:hAnsi="Verdana" w:cs="Arial"/>
          <w:sz w:val="20"/>
          <w:szCs w:val="20"/>
          <w:lang w:val="bg-BG"/>
        </w:rPr>
        <w:t>0</w:t>
      </w:r>
      <w:r w:rsidR="00C572CC" w:rsidRPr="002D377B">
        <w:rPr>
          <w:rFonts w:ascii="Verdana" w:hAnsi="Verdana" w:cs="Arial"/>
          <w:sz w:val="20"/>
          <w:szCs w:val="20"/>
          <w:lang w:val="bg-BG"/>
        </w:rPr>
        <w:t>00</w:t>
      </w:r>
      <w:r w:rsidR="00DD7300" w:rsidRPr="002D377B">
        <w:rPr>
          <w:rFonts w:ascii="Verdana" w:hAnsi="Verdana" w:cs="Arial"/>
          <w:sz w:val="20"/>
          <w:szCs w:val="20"/>
          <w:lang w:val="bg-BG"/>
        </w:rPr>
        <w:t xml:space="preserve"> (</w:t>
      </w:r>
      <w:r w:rsidR="00986029">
        <w:rPr>
          <w:rFonts w:ascii="Verdana" w:hAnsi="Verdana" w:cs="Arial"/>
          <w:sz w:val="20"/>
          <w:szCs w:val="20"/>
          <w:lang w:val="bg-BG"/>
        </w:rPr>
        <w:t>седемстотин</w:t>
      </w:r>
      <w:r w:rsidR="00C572CC" w:rsidRPr="002D377B">
        <w:rPr>
          <w:rFonts w:ascii="Verdana" w:hAnsi="Verdana" w:cs="Arial"/>
          <w:sz w:val="20"/>
          <w:szCs w:val="20"/>
          <w:lang w:val="bg-BG"/>
        </w:rPr>
        <w:t xml:space="preserve"> и </w:t>
      </w:r>
      <w:r w:rsidR="00986029">
        <w:rPr>
          <w:rFonts w:ascii="Verdana" w:hAnsi="Verdana" w:cs="Arial"/>
          <w:sz w:val="20"/>
          <w:szCs w:val="20"/>
          <w:lang w:val="bg-BG"/>
        </w:rPr>
        <w:t>тридесет</w:t>
      </w:r>
      <w:r w:rsidR="003C173D" w:rsidRPr="002D377B">
        <w:rPr>
          <w:rFonts w:ascii="Verdana" w:hAnsi="Verdana" w:cs="Arial"/>
          <w:sz w:val="20"/>
          <w:szCs w:val="20"/>
          <w:lang w:val="bg-BG"/>
        </w:rPr>
        <w:t xml:space="preserve"> хиляди</w:t>
      </w:r>
      <w:r w:rsidR="00DD7300" w:rsidRPr="002D377B">
        <w:rPr>
          <w:rFonts w:ascii="Verdana" w:hAnsi="Verdana" w:cs="Arial"/>
          <w:sz w:val="20"/>
          <w:szCs w:val="20"/>
          <w:lang w:val="bg-BG"/>
        </w:rPr>
        <w:t>) лева без включен ДДС</w:t>
      </w:r>
      <w:r w:rsidR="00C572CC" w:rsidRPr="002D377B">
        <w:rPr>
          <w:rFonts w:ascii="Verdana" w:hAnsi="Verdana" w:cs="Arial"/>
          <w:sz w:val="20"/>
          <w:szCs w:val="20"/>
          <w:lang w:val="bg-BG"/>
        </w:rPr>
        <w:t>, както следва:</w:t>
      </w:r>
    </w:p>
    <w:p w14:paraId="47375135" w14:textId="7E4F4F04" w:rsidR="00C572CC" w:rsidRPr="002D377B" w:rsidRDefault="001D5716" w:rsidP="00B23B7D">
      <w:pPr>
        <w:pStyle w:val="ListParagraph"/>
        <w:keepLines/>
        <w:ind w:left="1247"/>
        <w:jc w:val="both"/>
        <w:rPr>
          <w:rFonts w:ascii="Verdana" w:hAnsi="Verdana" w:cs="Arial"/>
          <w:sz w:val="20"/>
          <w:szCs w:val="20"/>
          <w:highlight w:val="yellow"/>
          <w:lang w:val="bg-BG"/>
        </w:rPr>
      </w:pPr>
      <w:r w:rsidRPr="001D5716">
        <w:rPr>
          <w:rFonts w:ascii="Verdana" w:hAnsi="Verdana" w:cs="Arial"/>
          <w:sz w:val="20"/>
          <w:szCs w:val="20"/>
          <w:lang w:val="bg-BG"/>
        </w:rPr>
        <w:t>5</w:t>
      </w:r>
      <w:r w:rsidR="00B23B7D">
        <w:rPr>
          <w:rFonts w:ascii="Verdana" w:hAnsi="Verdana" w:cs="Arial"/>
          <w:sz w:val="20"/>
          <w:szCs w:val="20"/>
          <w:lang w:val="bg-BG"/>
        </w:rPr>
        <w:t>.1.</w:t>
      </w:r>
      <w:r w:rsidR="00C572CC" w:rsidRPr="002D377B">
        <w:rPr>
          <w:rFonts w:ascii="Verdana" w:hAnsi="Verdana" w:cs="Arial"/>
          <w:sz w:val="20"/>
          <w:szCs w:val="20"/>
          <w:lang w:val="bg-BG"/>
        </w:rPr>
        <w:t xml:space="preserve">Прогнозна стойност за </w:t>
      </w:r>
      <w:r w:rsidR="00C572CC" w:rsidRPr="002D377B">
        <w:rPr>
          <w:rFonts w:ascii="Verdana" w:hAnsi="Verdana" w:cs="Arial"/>
          <w:b/>
          <w:sz w:val="20"/>
          <w:szCs w:val="20"/>
          <w:lang w:val="bg-BG"/>
        </w:rPr>
        <w:t>ОБОСОБЕНА ПОЗИЦИЯ №1</w:t>
      </w:r>
      <w:r w:rsidR="00C572CC" w:rsidRPr="002D377B">
        <w:rPr>
          <w:rFonts w:ascii="Verdana" w:hAnsi="Verdana" w:cs="Arial"/>
          <w:sz w:val="20"/>
          <w:szCs w:val="20"/>
          <w:lang w:val="bg-BG"/>
        </w:rPr>
        <w:t xml:space="preserve"> - </w:t>
      </w:r>
      <w:r w:rsidR="00986029" w:rsidRPr="00EC4653">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481F38" w:rsidRPr="002D377B">
        <w:rPr>
          <w:rFonts w:ascii="Verdana" w:hAnsi="Verdana" w:cs="Arial"/>
          <w:sz w:val="20"/>
          <w:szCs w:val="20"/>
          <w:lang w:val="bg-BG"/>
        </w:rPr>
        <w:t xml:space="preserve"> в размер на </w:t>
      </w:r>
      <w:r w:rsidR="00FA6B4A" w:rsidRPr="002D377B">
        <w:rPr>
          <w:rFonts w:ascii="Verdana" w:hAnsi="Verdana" w:cs="Arial"/>
          <w:sz w:val="20"/>
          <w:szCs w:val="20"/>
          <w:lang w:val="bg-BG"/>
        </w:rPr>
        <w:t xml:space="preserve"> </w:t>
      </w:r>
      <w:r w:rsidR="00EC4653">
        <w:rPr>
          <w:rFonts w:ascii="Verdana" w:hAnsi="Verdana" w:cs="Arial"/>
          <w:b/>
          <w:sz w:val="20"/>
          <w:szCs w:val="20"/>
          <w:lang w:val="bg-BG"/>
        </w:rPr>
        <w:t>7</w:t>
      </w:r>
      <w:r w:rsidR="00986029">
        <w:rPr>
          <w:rFonts w:ascii="Verdana" w:hAnsi="Verdana" w:cs="Arial"/>
          <w:b/>
          <w:sz w:val="20"/>
          <w:szCs w:val="20"/>
          <w:lang w:val="bg-BG"/>
        </w:rPr>
        <w:t>00</w:t>
      </w:r>
      <w:r w:rsidR="00C753B0" w:rsidRPr="002D377B">
        <w:rPr>
          <w:rFonts w:ascii="Verdana" w:hAnsi="Verdana" w:cs="Arial"/>
          <w:b/>
          <w:sz w:val="20"/>
          <w:szCs w:val="20"/>
          <w:lang w:val="bg-BG"/>
        </w:rPr>
        <w:t xml:space="preserve"> 000,00 </w:t>
      </w:r>
      <w:r w:rsidR="00481F38" w:rsidRPr="002D377B">
        <w:rPr>
          <w:rFonts w:ascii="Verdana" w:hAnsi="Verdana" w:cs="Arial"/>
          <w:b/>
          <w:sz w:val="20"/>
          <w:szCs w:val="20"/>
          <w:lang w:val="bg-BG"/>
        </w:rPr>
        <w:t>(</w:t>
      </w:r>
      <w:r w:rsidR="00EC4653">
        <w:rPr>
          <w:rFonts w:ascii="Verdana" w:hAnsi="Verdana" w:cs="Arial"/>
          <w:b/>
          <w:sz w:val="20"/>
          <w:szCs w:val="20"/>
          <w:lang w:val="bg-BG"/>
        </w:rPr>
        <w:t>седемст</w:t>
      </w:r>
      <w:r w:rsidR="00986029">
        <w:rPr>
          <w:rFonts w:ascii="Verdana" w:hAnsi="Verdana" w:cs="Arial"/>
          <w:b/>
          <w:sz w:val="20"/>
          <w:szCs w:val="20"/>
          <w:lang w:val="bg-BG"/>
        </w:rPr>
        <w:t>отин</w:t>
      </w:r>
      <w:r w:rsidR="00481F38" w:rsidRPr="002D377B">
        <w:rPr>
          <w:rFonts w:ascii="Verdana" w:hAnsi="Verdana" w:cs="Arial"/>
          <w:b/>
          <w:sz w:val="20"/>
          <w:szCs w:val="20"/>
          <w:lang w:val="bg-BG"/>
        </w:rPr>
        <w:t xml:space="preserve"> хиляди)</w:t>
      </w:r>
      <w:r w:rsidR="00481F38" w:rsidRPr="002D377B">
        <w:rPr>
          <w:rFonts w:ascii="Verdana" w:hAnsi="Verdana" w:cs="Arial"/>
          <w:sz w:val="20"/>
          <w:szCs w:val="20"/>
          <w:lang w:val="bg-BG"/>
        </w:rPr>
        <w:t xml:space="preserve"> лева без ДДС</w:t>
      </w:r>
      <w:r w:rsidR="00910F38" w:rsidRPr="002D377B">
        <w:rPr>
          <w:rFonts w:ascii="Verdana" w:hAnsi="Verdana" w:cs="Arial"/>
          <w:sz w:val="20"/>
          <w:szCs w:val="20"/>
          <w:lang w:val="bg-BG"/>
        </w:rPr>
        <w:t xml:space="preserve">, от които </w:t>
      </w:r>
      <w:r w:rsidR="00986029">
        <w:rPr>
          <w:rFonts w:ascii="Verdana" w:hAnsi="Verdana" w:cs="Arial"/>
          <w:sz w:val="20"/>
          <w:szCs w:val="20"/>
          <w:lang w:val="bg-BG"/>
        </w:rPr>
        <w:t>100</w:t>
      </w:r>
      <w:r w:rsidR="004E1B12" w:rsidRPr="002D377B">
        <w:rPr>
          <w:rFonts w:ascii="Verdana" w:hAnsi="Verdana" w:cs="Arial"/>
          <w:sz w:val="20"/>
          <w:szCs w:val="20"/>
          <w:lang w:val="bg-BG"/>
        </w:rPr>
        <w:t> </w:t>
      </w:r>
      <w:r w:rsidR="00910F38" w:rsidRPr="002D377B">
        <w:rPr>
          <w:rFonts w:ascii="Verdana" w:hAnsi="Verdana" w:cs="Arial"/>
          <w:sz w:val="20"/>
          <w:szCs w:val="20"/>
          <w:lang w:val="bg-BG"/>
        </w:rPr>
        <w:t>000</w:t>
      </w:r>
      <w:r w:rsidR="004E1B12" w:rsidRPr="002D377B">
        <w:rPr>
          <w:rFonts w:ascii="Verdana" w:hAnsi="Verdana" w:cs="Arial"/>
          <w:sz w:val="20"/>
          <w:szCs w:val="20"/>
          <w:lang w:val="bg-BG"/>
        </w:rPr>
        <w:t>,00</w:t>
      </w:r>
      <w:r w:rsidR="00910F38" w:rsidRPr="002D377B">
        <w:rPr>
          <w:rFonts w:ascii="Verdana" w:hAnsi="Verdana" w:cs="Arial"/>
          <w:sz w:val="20"/>
          <w:szCs w:val="20"/>
          <w:lang w:val="bg-BG"/>
        </w:rPr>
        <w:t xml:space="preserve"> </w:t>
      </w:r>
      <w:r w:rsidR="004E1B12" w:rsidRPr="002D377B">
        <w:rPr>
          <w:rFonts w:ascii="Verdana" w:hAnsi="Verdana" w:cs="Arial"/>
          <w:sz w:val="20"/>
          <w:szCs w:val="20"/>
          <w:lang w:val="bg-BG"/>
        </w:rPr>
        <w:t>(</w:t>
      </w:r>
      <w:r w:rsidR="00986029">
        <w:rPr>
          <w:rFonts w:ascii="Verdana" w:hAnsi="Verdana" w:cs="Arial"/>
          <w:sz w:val="20"/>
          <w:szCs w:val="20"/>
          <w:lang w:val="bg-BG"/>
        </w:rPr>
        <w:t>сто</w:t>
      </w:r>
      <w:r w:rsidR="004E1B12" w:rsidRPr="002D377B">
        <w:rPr>
          <w:rFonts w:ascii="Verdana" w:hAnsi="Verdana" w:cs="Arial"/>
          <w:sz w:val="20"/>
          <w:szCs w:val="20"/>
          <w:lang w:val="bg-BG"/>
        </w:rPr>
        <w:t xml:space="preserve"> хиляди) лева</w:t>
      </w:r>
      <w:r w:rsidR="00910F38" w:rsidRPr="002D377B">
        <w:rPr>
          <w:rFonts w:ascii="Verdana" w:hAnsi="Verdana" w:cs="Arial"/>
          <w:sz w:val="20"/>
          <w:szCs w:val="20"/>
          <w:lang w:val="bg-BG"/>
        </w:rPr>
        <w:t xml:space="preserve"> се отнасят за опцията за </w:t>
      </w:r>
      <w:r w:rsidR="00986029">
        <w:rPr>
          <w:rFonts w:ascii="Verdana" w:hAnsi="Verdana" w:cs="Arial"/>
          <w:sz w:val="20"/>
          <w:szCs w:val="20"/>
          <w:lang w:val="bg-BG"/>
        </w:rPr>
        <w:t>допълване стойността</w:t>
      </w:r>
      <w:r w:rsidR="00910F38" w:rsidRPr="002D377B">
        <w:rPr>
          <w:rFonts w:ascii="Verdana" w:hAnsi="Verdana" w:cs="Arial"/>
          <w:sz w:val="20"/>
          <w:szCs w:val="20"/>
          <w:lang w:val="bg-BG"/>
        </w:rPr>
        <w:t xml:space="preserve"> на договора.</w:t>
      </w:r>
    </w:p>
    <w:p w14:paraId="384E94F2" w14:textId="1C39D3D1" w:rsidR="00C572CC" w:rsidRPr="002D377B" w:rsidRDefault="001D5716" w:rsidP="00A36C0F">
      <w:pPr>
        <w:pStyle w:val="ListParagraph"/>
        <w:keepLines/>
        <w:spacing w:before="120" w:after="120"/>
        <w:ind w:left="1247"/>
        <w:jc w:val="both"/>
        <w:rPr>
          <w:rFonts w:ascii="Verdana" w:hAnsi="Verdana" w:cs="Arial"/>
          <w:sz w:val="20"/>
          <w:szCs w:val="20"/>
          <w:highlight w:val="yellow"/>
          <w:lang w:val="bg-BG"/>
        </w:rPr>
      </w:pPr>
      <w:r w:rsidRPr="001D5716">
        <w:rPr>
          <w:rFonts w:ascii="Verdana" w:hAnsi="Verdana" w:cs="Arial"/>
          <w:sz w:val="20"/>
          <w:szCs w:val="20"/>
          <w:lang w:val="bg-BG"/>
        </w:rPr>
        <w:t>5</w:t>
      </w:r>
      <w:r w:rsidR="00A36C0F" w:rsidRPr="002D377B">
        <w:rPr>
          <w:rFonts w:ascii="Verdana" w:hAnsi="Verdana" w:cs="Arial"/>
          <w:sz w:val="20"/>
          <w:szCs w:val="20"/>
          <w:lang w:val="bg-BG"/>
        </w:rPr>
        <w:t>.2.</w:t>
      </w:r>
      <w:r w:rsidR="00C572CC" w:rsidRPr="002D377B">
        <w:rPr>
          <w:rFonts w:ascii="Verdana" w:hAnsi="Verdana" w:cs="Arial"/>
          <w:sz w:val="20"/>
          <w:szCs w:val="20"/>
          <w:lang w:val="bg-BG"/>
        </w:rPr>
        <w:t xml:space="preserve">Прогнозна стойност за </w:t>
      </w:r>
      <w:r w:rsidR="00C572CC" w:rsidRPr="002D377B">
        <w:rPr>
          <w:rFonts w:ascii="Verdana" w:hAnsi="Verdana" w:cs="Arial"/>
          <w:b/>
          <w:sz w:val="20"/>
          <w:szCs w:val="20"/>
          <w:lang w:val="bg-BG"/>
        </w:rPr>
        <w:t>ОБОСОБЕНА ПОЗИЦИЯ №2</w:t>
      </w:r>
      <w:r w:rsidR="00C572CC" w:rsidRPr="002D377B">
        <w:rPr>
          <w:rFonts w:ascii="Verdana" w:hAnsi="Verdana" w:cs="Arial"/>
          <w:sz w:val="20"/>
          <w:szCs w:val="20"/>
          <w:lang w:val="bg-BG"/>
        </w:rPr>
        <w:t xml:space="preserve"> -</w:t>
      </w:r>
      <w:r w:rsidR="00285F79" w:rsidRPr="002D377B">
        <w:rPr>
          <w:rFonts w:ascii="Verdana" w:hAnsi="Verdana" w:cs="Arial"/>
          <w:sz w:val="20"/>
          <w:szCs w:val="20"/>
          <w:lang w:val="bg-BG"/>
        </w:rPr>
        <w:t>„</w:t>
      </w:r>
      <w:r w:rsidR="00986029" w:rsidRPr="00EE24B6">
        <w:rPr>
          <w:rFonts w:ascii="Verdana" w:hAnsi="Verdana" w:cs="Arial"/>
          <w:sz w:val="20"/>
          <w:szCs w:val="20"/>
          <w:lang w:val="bg-BG"/>
        </w:rPr>
        <w:t>Доставка на сертифицирани референтни щамове и Референтни щамове</w:t>
      </w:r>
      <w:r w:rsidR="00285F79" w:rsidRPr="002D377B">
        <w:rPr>
          <w:rFonts w:ascii="Verdana" w:hAnsi="Verdana" w:cs="Arial"/>
          <w:sz w:val="20"/>
          <w:szCs w:val="20"/>
          <w:lang w:val="bg-BG"/>
        </w:rPr>
        <w:t>“</w:t>
      </w:r>
      <w:r w:rsidR="00C753B0" w:rsidRPr="002D377B">
        <w:rPr>
          <w:rFonts w:ascii="Verdana" w:hAnsi="Verdana" w:cs="Arial"/>
          <w:sz w:val="20"/>
          <w:szCs w:val="20"/>
          <w:lang w:val="bg-BG"/>
        </w:rPr>
        <w:t xml:space="preserve"> </w:t>
      </w:r>
      <w:r w:rsidR="00481F38" w:rsidRPr="002D377B">
        <w:rPr>
          <w:rFonts w:ascii="Verdana" w:hAnsi="Verdana" w:cs="Arial"/>
          <w:sz w:val="20"/>
          <w:szCs w:val="20"/>
          <w:lang w:val="bg-BG"/>
        </w:rPr>
        <w:t xml:space="preserve">в размер на </w:t>
      </w:r>
      <w:r w:rsidR="00FA6B4A" w:rsidRPr="002D377B">
        <w:rPr>
          <w:rFonts w:ascii="Verdana" w:hAnsi="Verdana" w:cs="Arial"/>
          <w:b/>
          <w:sz w:val="20"/>
          <w:szCs w:val="20"/>
          <w:lang w:val="bg-BG"/>
        </w:rPr>
        <w:t>30</w:t>
      </w:r>
      <w:r w:rsidR="00C753B0" w:rsidRPr="002D377B">
        <w:rPr>
          <w:rFonts w:ascii="Verdana" w:hAnsi="Verdana" w:cs="Arial"/>
          <w:b/>
          <w:sz w:val="20"/>
          <w:szCs w:val="20"/>
          <w:lang w:val="bg-BG"/>
        </w:rPr>
        <w:t xml:space="preserve"> 000,00 </w:t>
      </w:r>
      <w:r w:rsidR="00481F38" w:rsidRPr="002D377B">
        <w:rPr>
          <w:rFonts w:ascii="Verdana" w:hAnsi="Verdana" w:cs="Arial"/>
          <w:b/>
          <w:sz w:val="20"/>
          <w:szCs w:val="20"/>
          <w:lang w:val="bg-BG"/>
        </w:rPr>
        <w:t>(тридесет хиляди)</w:t>
      </w:r>
      <w:r w:rsidR="00481F38" w:rsidRPr="002D377B">
        <w:rPr>
          <w:rFonts w:ascii="Verdana" w:hAnsi="Verdana" w:cs="Arial"/>
          <w:sz w:val="20"/>
          <w:szCs w:val="20"/>
          <w:lang w:val="bg-BG"/>
        </w:rPr>
        <w:t xml:space="preserve"> лева без ДДС</w:t>
      </w:r>
      <w:r w:rsidR="00986029">
        <w:rPr>
          <w:rFonts w:ascii="Verdana" w:hAnsi="Verdana" w:cs="Arial"/>
          <w:sz w:val="20"/>
          <w:szCs w:val="20"/>
          <w:lang w:val="bg-BG"/>
        </w:rPr>
        <w:t>.</w:t>
      </w:r>
    </w:p>
    <w:p w14:paraId="7DF8C706" w14:textId="61431CA1" w:rsidR="003A49C5" w:rsidRPr="002D377B" w:rsidRDefault="003A49C5" w:rsidP="00B23B7D">
      <w:pPr>
        <w:keepLines/>
        <w:numPr>
          <w:ilvl w:val="0"/>
          <w:numId w:val="2"/>
        </w:numPr>
        <w:tabs>
          <w:tab w:val="num" w:pos="851"/>
          <w:tab w:val="num" w:pos="1440"/>
        </w:tabs>
        <w:jc w:val="both"/>
        <w:rPr>
          <w:rFonts w:ascii="Verdana" w:hAnsi="Verdana" w:cs="Arial"/>
          <w:color w:val="000000" w:themeColor="text1"/>
          <w:sz w:val="20"/>
          <w:szCs w:val="20"/>
          <w:lang w:val="bg-BG"/>
        </w:rPr>
      </w:pPr>
      <w:r w:rsidRPr="002D377B">
        <w:rPr>
          <w:rFonts w:ascii="Verdana" w:hAnsi="Verdana" w:cs="Arial"/>
          <w:color w:val="000000" w:themeColor="text1"/>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w:t>
      </w:r>
      <w:r w:rsidR="001A0031" w:rsidRPr="002D377B">
        <w:rPr>
          <w:rFonts w:ascii="Verdana" w:hAnsi="Verdana" w:cs="Arial"/>
          <w:color w:val="000000" w:themeColor="text1"/>
          <w:sz w:val="20"/>
          <w:szCs w:val="20"/>
          <w:lang w:val="bg-BG"/>
        </w:rPr>
        <w:t>я</w:t>
      </w:r>
      <w:r w:rsidRPr="002D377B">
        <w:rPr>
          <w:rFonts w:ascii="Verdana" w:hAnsi="Verdana" w:cs="Arial"/>
          <w:color w:val="000000" w:themeColor="text1"/>
          <w:sz w:val="20"/>
          <w:szCs w:val="20"/>
          <w:lang w:val="bg-BG"/>
        </w:rPr>
        <w:t>(ко</w:t>
      </w:r>
      <w:r w:rsidR="001A0031" w:rsidRPr="002D377B">
        <w:rPr>
          <w:rFonts w:ascii="Verdana" w:hAnsi="Verdana" w:cs="Arial"/>
          <w:color w:val="000000" w:themeColor="text1"/>
          <w:sz w:val="20"/>
          <w:szCs w:val="20"/>
          <w:lang w:val="bg-BG"/>
        </w:rPr>
        <w:t>и</w:t>
      </w:r>
      <w:r w:rsidRPr="002D377B">
        <w:rPr>
          <w:rFonts w:ascii="Verdana" w:hAnsi="Verdana" w:cs="Arial"/>
          <w:color w:val="000000" w:themeColor="text1"/>
          <w:sz w:val="20"/>
          <w:szCs w:val="20"/>
          <w:lang w:val="bg-BG"/>
        </w:rPr>
        <w:t>) от обособените позиции се отнася(т).</w:t>
      </w:r>
    </w:p>
    <w:p w14:paraId="1016AD36" w14:textId="668FEF0E" w:rsidR="00DD6D2F" w:rsidRPr="002D377B" w:rsidRDefault="00DD6D2F" w:rsidP="00B23B7D">
      <w:pPr>
        <w:keepLines/>
        <w:numPr>
          <w:ilvl w:val="0"/>
          <w:numId w:val="2"/>
        </w:numPr>
        <w:jc w:val="both"/>
        <w:rPr>
          <w:rFonts w:ascii="Verdana" w:hAnsi="Verdana" w:cs="Arial"/>
          <w:b/>
          <w:sz w:val="20"/>
          <w:szCs w:val="20"/>
          <w:lang w:val="bg-BG"/>
        </w:rPr>
      </w:pPr>
      <w:r w:rsidRPr="002D377B">
        <w:rPr>
          <w:rFonts w:ascii="Verdana" w:hAnsi="Verdana" w:cs="Arial"/>
          <w:b/>
          <w:sz w:val="20"/>
          <w:szCs w:val="20"/>
          <w:lang w:val="bg-BG"/>
        </w:rPr>
        <w:t>Гаранция за изпълнение</w:t>
      </w:r>
      <w:r w:rsidR="00B11881" w:rsidRPr="002D377B">
        <w:rPr>
          <w:rFonts w:ascii="Verdana" w:hAnsi="Verdana" w:cs="Arial"/>
          <w:b/>
          <w:sz w:val="20"/>
          <w:szCs w:val="20"/>
          <w:lang w:val="bg-BG"/>
        </w:rPr>
        <w:t>:</w:t>
      </w:r>
    </w:p>
    <w:p w14:paraId="7D187DED" w14:textId="7F3968ED" w:rsidR="00742D4C" w:rsidRPr="002D377B" w:rsidRDefault="000D6C46" w:rsidP="00B23B7D">
      <w:pPr>
        <w:keepLines/>
        <w:ind w:left="624"/>
        <w:jc w:val="both"/>
        <w:rPr>
          <w:rFonts w:ascii="Verdana" w:hAnsi="Verdana" w:cs="Tahoma"/>
          <w:color w:val="000000" w:themeColor="text1"/>
          <w:sz w:val="20"/>
          <w:szCs w:val="20"/>
          <w:lang w:val="bg-BG"/>
        </w:rPr>
      </w:pPr>
      <w:r w:rsidRPr="00586D83">
        <w:rPr>
          <w:rFonts w:ascii="Verdana" w:hAnsi="Verdana" w:cs="Arial"/>
          <w:b/>
          <w:sz w:val="20"/>
          <w:szCs w:val="20"/>
          <w:lang w:val="bg-BG"/>
        </w:rPr>
        <w:t>7</w:t>
      </w:r>
      <w:r w:rsidR="00A36C0F" w:rsidRPr="00586D83">
        <w:rPr>
          <w:rFonts w:ascii="Verdana" w:hAnsi="Verdana" w:cs="Arial"/>
          <w:b/>
          <w:sz w:val="20"/>
          <w:szCs w:val="20"/>
          <w:lang w:val="bg-BG"/>
        </w:rPr>
        <w:t>.1</w:t>
      </w:r>
      <w:r w:rsidR="00A36C0F" w:rsidRPr="002D377B">
        <w:rPr>
          <w:rFonts w:ascii="Verdana" w:hAnsi="Verdana" w:cs="Arial"/>
          <w:i/>
          <w:sz w:val="20"/>
          <w:szCs w:val="20"/>
          <w:lang w:val="bg-BG"/>
        </w:rPr>
        <w:t>.</w:t>
      </w:r>
      <w:r w:rsidR="00D44D49" w:rsidRPr="002D377B">
        <w:rPr>
          <w:rFonts w:ascii="Verdana" w:hAnsi="Verdana" w:cs="Arial"/>
          <w:i/>
          <w:color w:val="000000" w:themeColor="text1"/>
          <w:sz w:val="20"/>
          <w:szCs w:val="20"/>
          <w:lang w:val="bg-BG"/>
        </w:rPr>
        <w:t>Размерът на гаранцията</w:t>
      </w:r>
      <w:r w:rsidR="00D44D49" w:rsidRPr="002D377B">
        <w:rPr>
          <w:rFonts w:ascii="Verdana" w:hAnsi="Verdana" w:cs="Arial"/>
          <w:color w:val="000000" w:themeColor="text1"/>
          <w:sz w:val="20"/>
          <w:szCs w:val="20"/>
          <w:lang w:val="bg-BG"/>
        </w:rPr>
        <w:t xml:space="preserve"> за изпълнение е </w:t>
      </w:r>
      <w:r w:rsidR="00DB5232" w:rsidRPr="002D377B">
        <w:rPr>
          <w:rFonts w:ascii="Verdana" w:hAnsi="Verdana" w:cs="Arial"/>
          <w:color w:val="000000" w:themeColor="text1"/>
          <w:sz w:val="20"/>
          <w:szCs w:val="20"/>
          <w:lang w:val="bg-BG"/>
        </w:rPr>
        <w:t>3</w:t>
      </w:r>
      <w:r w:rsidR="00D44D49" w:rsidRPr="002D377B">
        <w:rPr>
          <w:rFonts w:ascii="Verdana" w:hAnsi="Verdana" w:cs="Arial"/>
          <w:color w:val="000000" w:themeColor="text1"/>
          <w:sz w:val="20"/>
          <w:szCs w:val="20"/>
          <w:lang w:val="bg-BG"/>
        </w:rPr>
        <w:t>% (</w:t>
      </w:r>
      <w:r w:rsidR="00AE7D18">
        <w:rPr>
          <w:rFonts w:ascii="Verdana" w:hAnsi="Verdana" w:cs="Arial"/>
          <w:color w:val="000000" w:themeColor="text1"/>
          <w:sz w:val="20"/>
          <w:szCs w:val="20"/>
          <w:lang w:val="bg-BG"/>
        </w:rPr>
        <w:t>т</w:t>
      </w:r>
      <w:r w:rsidR="00540FBC" w:rsidRPr="002D377B">
        <w:rPr>
          <w:rFonts w:ascii="Verdana" w:hAnsi="Verdana" w:cs="Arial"/>
          <w:color w:val="000000" w:themeColor="text1"/>
          <w:sz w:val="20"/>
          <w:szCs w:val="20"/>
          <w:lang w:val="bg-BG"/>
        </w:rPr>
        <w:t xml:space="preserve">ри </w:t>
      </w:r>
      <w:r w:rsidR="00D44D49" w:rsidRPr="002D377B">
        <w:rPr>
          <w:rFonts w:ascii="Verdana" w:hAnsi="Verdana" w:cs="Arial"/>
          <w:color w:val="000000" w:themeColor="text1"/>
          <w:sz w:val="20"/>
          <w:szCs w:val="20"/>
          <w:lang w:val="bg-BG"/>
        </w:rPr>
        <w:t xml:space="preserve">процента) </w:t>
      </w:r>
      <w:r w:rsidR="00246A8B" w:rsidRPr="002D377B">
        <w:rPr>
          <w:rFonts w:ascii="Verdana" w:hAnsi="Verdana" w:cs="Arial"/>
          <w:color w:val="000000" w:themeColor="text1"/>
          <w:sz w:val="20"/>
          <w:szCs w:val="20"/>
          <w:lang w:val="bg-BG"/>
        </w:rPr>
        <w:t xml:space="preserve">за съответната обособена позиция без стойността за опциите </w:t>
      </w:r>
      <w:r w:rsidR="00D44D49" w:rsidRPr="002D377B">
        <w:rPr>
          <w:rFonts w:ascii="Verdana" w:hAnsi="Verdana" w:cs="Arial"/>
          <w:color w:val="000000" w:themeColor="text1"/>
          <w:sz w:val="20"/>
          <w:szCs w:val="20"/>
          <w:lang w:val="bg-BG"/>
        </w:rPr>
        <w:t>от стойността на договора</w:t>
      </w:r>
      <w:r w:rsidR="00074714" w:rsidRPr="00074714">
        <w:rPr>
          <w:rFonts w:ascii="Verdana" w:hAnsi="Verdana" w:cs="Arial"/>
          <w:color w:val="000000" w:themeColor="text1"/>
          <w:sz w:val="20"/>
          <w:szCs w:val="20"/>
          <w:lang w:val="bg-BG"/>
        </w:rPr>
        <w:t>.</w:t>
      </w:r>
      <w:r w:rsidR="006A3CD7" w:rsidRPr="002D377B">
        <w:rPr>
          <w:rFonts w:ascii="Verdana" w:hAnsi="Verdana" w:cs="Arial"/>
          <w:color w:val="000000" w:themeColor="text1"/>
          <w:sz w:val="20"/>
          <w:szCs w:val="20"/>
          <w:lang w:val="bg-BG"/>
        </w:rPr>
        <w:t xml:space="preserve"> </w:t>
      </w:r>
      <w:r w:rsidR="00D44D49" w:rsidRPr="002D377B">
        <w:rPr>
          <w:rFonts w:ascii="Verdana" w:hAnsi="Verdana" w:cs="Arial"/>
          <w:color w:val="000000" w:themeColor="text1"/>
          <w:sz w:val="20"/>
          <w:szCs w:val="20"/>
          <w:lang w:val="bg-BG"/>
        </w:rPr>
        <w:t xml:space="preserve">Условията й са упоменати в договора. </w:t>
      </w:r>
      <w:r w:rsidR="006F088B" w:rsidRPr="002D377B">
        <w:rPr>
          <w:rFonts w:ascii="Verdana" w:hAnsi="Verdana" w:cs="Tahoma"/>
          <w:color w:val="000000" w:themeColor="text1"/>
          <w:sz w:val="20"/>
          <w:szCs w:val="20"/>
          <w:lang w:val="bg-BG"/>
        </w:rPr>
        <w:t xml:space="preserve">Гаранцията </w:t>
      </w:r>
      <w:r w:rsidR="007E79C0" w:rsidRPr="002D377B">
        <w:rPr>
          <w:rFonts w:ascii="Verdana" w:hAnsi="Verdana" w:cs="Tahoma"/>
          <w:color w:val="000000" w:themeColor="text1"/>
          <w:sz w:val="20"/>
          <w:szCs w:val="20"/>
          <w:lang w:val="bg-BG"/>
        </w:rPr>
        <w:t xml:space="preserve">за изпълнение </w:t>
      </w:r>
      <w:r w:rsidR="00742D4C" w:rsidRPr="002D377B">
        <w:rPr>
          <w:rFonts w:ascii="Verdana" w:hAnsi="Verdana" w:cs="Tahoma"/>
          <w:color w:val="000000" w:themeColor="text1"/>
          <w:sz w:val="20"/>
          <w:szCs w:val="20"/>
          <w:lang w:val="bg-BG"/>
        </w:rPr>
        <w:t xml:space="preserve">се предоставя в една от следните </w:t>
      </w:r>
      <w:r w:rsidR="00742D4C" w:rsidRPr="002D377B">
        <w:rPr>
          <w:rFonts w:ascii="Verdana" w:hAnsi="Verdana" w:cs="Tahoma"/>
          <w:i/>
          <w:color w:val="000000" w:themeColor="text1"/>
          <w:sz w:val="20"/>
          <w:szCs w:val="20"/>
          <w:lang w:val="bg-BG"/>
        </w:rPr>
        <w:t>форми</w:t>
      </w:r>
      <w:r w:rsidR="00742D4C" w:rsidRPr="002D377B">
        <w:rPr>
          <w:rFonts w:ascii="Verdana" w:hAnsi="Verdana" w:cs="Tahoma"/>
          <w:color w:val="000000" w:themeColor="text1"/>
          <w:sz w:val="20"/>
          <w:szCs w:val="20"/>
          <w:lang w:val="bg-BG"/>
        </w:rPr>
        <w:t xml:space="preserve">: </w:t>
      </w:r>
    </w:p>
    <w:p w14:paraId="2FA3EE46" w14:textId="77777777" w:rsidR="00A9536A" w:rsidRPr="002D377B" w:rsidRDefault="006C2DBE" w:rsidP="00B23B7D">
      <w:pPr>
        <w:keepLines/>
        <w:numPr>
          <w:ilvl w:val="2"/>
          <w:numId w:val="2"/>
        </w:numPr>
        <w:tabs>
          <w:tab w:val="num" w:pos="588"/>
          <w:tab w:val="num" w:pos="5126"/>
        </w:tabs>
        <w:ind w:left="1440" w:hanging="873"/>
        <w:jc w:val="both"/>
        <w:rPr>
          <w:rFonts w:ascii="Verdana" w:hAnsi="Verdana"/>
          <w:i/>
          <w:sz w:val="20"/>
          <w:szCs w:val="20"/>
          <w:lang w:val="bg-BG"/>
        </w:rPr>
      </w:pPr>
      <w:r w:rsidRPr="002D377B">
        <w:rPr>
          <w:rFonts w:ascii="Verdana" w:hAnsi="Verdana"/>
          <w:i/>
          <w:sz w:val="20"/>
          <w:szCs w:val="20"/>
          <w:lang w:val="bg-BG"/>
        </w:rPr>
        <w:t>П</w:t>
      </w:r>
      <w:r w:rsidR="00742D4C" w:rsidRPr="002D377B">
        <w:rPr>
          <w:rFonts w:ascii="Verdana" w:hAnsi="Verdana"/>
          <w:i/>
          <w:sz w:val="20"/>
          <w:szCs w:val="20"/>
          <w:lang w:val="bg-BG"/>
        </w:rPr>
        <w:t>арична</w:t>
      </w:r>
      <w:r w:rsidR="00742D4C" w:rsidRPr="002D377B">
        <w:rPr>
          <w:rFonts w:ascii="Verdana" w:hAnsi="Verdana" w:cs="Tahoma"/>
          <w:i/>
          <w:color w:val="000000"/>
          <w:sz w:val="20"/>
          <w:szCs w:val="20"/>
          <w:lang w:val="bg-BG"/>
        </w:rPr>
        <w:t xml:space="preserve"> сума</w:t>
      </w:r>
      <w:r w:rsidR="00A9536A" w:rsidRPr="002D377B">
        <w:rPr>
          <w:rFonts w:ascii="Verdana" w:hAnsi="Verdana" w:cs="Tahoma"/>
          <w:i/>
          <w:color w:val="000000"/>
          <w:sz w:val="20"/>
          <w:szCs w:val="20"/>
          <w:lang w:val="bg-BG"/>
        </w:rPr>
        <w:t>:</w:t>
      </w:r>
    </w:p>
    <w:p w14:paraId="3EF8D2F7" w14:textId="77777777" w:rsidR="00046DE4" w:rsidRPr="002D377B" w:rsidRDefault="00A9536A" w:rsidP="00B23B7D">
      <w:pPr>
        <w:keepLines/>
        <w:numPr>
          <w:ilvl w:val="3"/>
          <w:numId w:val="2"/>
        </w:numPr>
        <w:tabs>
          <w:tab w:val="clear" w:pos="2705"/>
          <w:tab w:val="num" w:pos="1558"/>
          <w:tab w:val="num" w:pos="5126"/>
        </w:tabs>
        <w:ind w:left="1843" w:hanging="992"/>
        <w:jc w:val="both"/>
        <w:rPr>
          <w:rFonts w:ascii="Verdana" w:hAnsi="Verdana"/>
          <w:sz w:val="20"/>
          <w:szCs w:val="20"/>
          <w:lang w:val="bg-BG"/>
        </w:rPr>
      </w:pPr>
      <w:r w:rsidRPr="002D377B">
        <w:rPr>
          <w:rFonts w:ascii="Verdana" w:hAnsi="Verdana"/>
          <w:sz w:val="20"/>
          <w:szCs w:val="20"/>
          <w:lang w:val="bg-BG"/>
        </w:rPr>
        <w:t>В</w:t>
      </w:r>
      <w:r w:rsidR="006C2DBE" w:rsidRPr="002D377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2D377B" w:rsidRDefault="00A9536A" w:rsidP="00F45B5F">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2D377B">
        <w:rPr>
          <w:rFonts w:ascii="Verdana" w:hAnsi="Verdana"/>
          <w:i/>
          <w:sz w:val="20"/>
          <w:szCs w:val="20"/>
          <w:lang w:val="bg-BG"/>
        </w:rPr>
        <w:t>Преведена п</w:t>
      </w:r>
      <w:r w:rsidR="006C2DBE" w:rsidRPr="002D377B">
        <w:rPr>
          <w:rFonts w:ascii="Verdana" w:hAnsi="Verdana"/>
          <w:i/>
          <w:sz w:val="20"/>
          <w:szCs w:val="20"/>
          <w:lang w:val="bg-BG"/>
        </w:rPr>
        <w:t>о банков път</w:t>
      </w:r>
      <w:r w:rsidR="006C2DBE" w:rsidRPr="002D377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2D377B" w:rsidRDefault="0043164D" w:rsidP="00F45B5F">
      <w:pPr>
        <w:keepLines/>
        <w:numPr>
          <w:ilvl w:val="2"/>
          <w:numId w:val="2"/>
        </w:numPr>
        <w:tabs>
          <w:tab w:val="num" w:pos="588"/>
          <w:tab w:val="num" w:pos="5126"/>
        </w:tabs>
        <w:spacing w:before="120" w:after="120"/>
        <w:ind w:left="1440" w:hanging="873"/>
        <w:jc w:val="both"/>
        <w:rPr>
          <w:rFonts w:ascii="Verdana" w:hAnsi="Verdana"/>
          <w:sz w:val="20"/>
          <w:szCs w:val="20"/>
          <w:lang w:val="bg-BG"/>
        </w:rPr>
      </w:pPr>
      <w:r w:rsidRPr="002D377B">
        <w:rPr>
          <w:rFonts w:ascii="Verdana" w:hAnsi="Verdana" w:cs="Tahoma"/>
          <w:i/>
          <w:color w:val="000000"/>
          <w:sz w:val="20"/>
          <w:szCs w:val="20"/>
          <w:lang w:val="bg-BG"/>
        </w:rPr>
        <w:t>Банкова гаранция</w:t>
      </w:r>
      <w:r w:rsidR="00A9536A" w:rsidRPr="002D377B">
        <w:rPr>
          <w:rFonts w:ascii="Verdana" w:hAnsi="Verdana" w:cs="Tahoma"/>
          <w:i/>
          <w:color w:val="000000"/>
          <w:sz w:val="20"/>
          <w:szCs w:val="20"/>
          <w:lang w:val="bg-BG"/>
        </w:rPr>
        <w:t>:</w:t>
      </w:r>
      <w:r w:rsidRPr="002D377B">
        <w:rPr>
          <w:rFonts w:ascii="Verdana" w:hAnsi="Verdana"/>
          <w:sz w:val="20"/>
          <w:szCs w:val="20"/>
          <w:lang w:val="bg-BG"/>
        </w:rPr>
        <w:t xml:space="preserve"> </w:t>
      </w:r>
      <w:r w:rsidR="00943BB7" w:rsidRPr="002D377B">
        <w:rPr>
          <w:rFonts w:ascii="Verdana" w:hAnsi="Verdana"/>
          <w:sz w:val="20"/>
          <w:szCs w:val="20"/>
          <w:lang w:val="bg-BG"/>
        </w:rPr>
        <w:t xml:space="preserve">оригинал </w:t>
      </w:r>
      <w:r w:rsidR="00F112D9" w:rsidRPr="002D377B">
        <w:rPr>
          <w:rFonts w:ascii="Verdana" w:hAnsi="Verdana"/>
          <w:sz w:val="20"/>
          <w:szCs w:val="20"/>
          <w:lang w:val="bg-BG"/>
        </w:rPr>
        <w:t xml:space="preserve">за </w:t>
      </w:r>
      <w:r w:rsidR="00E96951" w:rsidRPr="002D377B">
        <w:rPr>
          <w:rFonts w:ascii="Verdana" w:hAnsi="Verdana"/>
          <w:sz w:val="20"/>
          <w:szCs w:val="20"/>
          <w:lang w:val="bg-BG"/>
        </w:rPr>
        <w:t>периода предвиден в Проекто – договора.</w:t>
      </w:r>
      <w:r w:rsidR="00F112D9" w:rsidRPr="002D377B">
        <w:rPr>
          <w:rFonts w:ascii="Verdana" w:hAnsi="Verdana"/>
          <w:sz w:val="20"/>
          <w:szCs w:val="20"/>
          <w:lang w:val="bg-BG"/>
        </w:rPr>
        <w:t xml:space="preserve"> </w:t>
      </w:r>
    </w:p>
    <w:p w14:paraId="57EDF55B" w14:textId="77777777" w:rsidR="00742D4C" w:rsidRPr="002D377B" w:rsidRDefault="00036580"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i/>
          <w:color w:val="000000"/>
          <w:sz w:val="20"/>
          <w:szCs w:val="20"/>
          <w:lang w:val="bg-BG"/>
        </w:rPr>
        <w:t>Застраховка</w:t>
      </w:r>
      <w:r w:rsidR="00742D4C" w:rsidRPr="002D37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5EEA9712" w14:textId="77777777" w:rsidR="00B97FFA" w:rsidRPr="002D377B" w:rsidRDefault="00B97FFA" w:rsidP="00F45B5F">
      <w:pPr>
        <w:keepLines/>
        <w:numPr>
          <w:ilvl w:val="1"/>
          <w:numId w:val="2"/>
        </w:numPr>
        <w:tabs>
          <w:tab w:val="clear" w:pos="567"/>
          <w:tab w:val="num" w:pos="-1"/>
        </w:tabs>
        <w:spacing w:before="120" w:after="120"/>
        <w:ind w:left="851" w:hanging="633"/>
        <w:jc w:val="both"/>
        <w:rPr>
          <w:rFonts w:ascii="Verdana" w:hAnsi="Verdana" w:cs="Tahoma"/>
          <w:color w:val="000000"/>
          <w:sz w:val="20"/>
          <w:szCs w:val="20"/>
          <w:lang w:val="bg-BG"/>
        </w:rPr>
      </w:pPr>
      <w:r w:rsidRPr="002D377B">
        <w:rPr>
          <w:rFonts w:ascii="Verdana" w:hAnsi="Verdana" w:cs="Tahoma"/>
          <w:i/>
          <w:color w:val="000000"/>
          <w:sz w:val="20"/>
          <w:szCs w:val="20"/>
          <w:lang w:val="bg-BG"/>
        </w:rPr>
        <w:t>Изисквания</w:t>
      </w:r>
      <w:r w:rsidRPr="002D377B">
        <w:rPr>
          <w:rFonts w:ascii="Verdana" w:hAnsi="Verdana" w:cs="Tahoma"/>
          <w:color w:val="000000"/>
          <w:sz w:val="20"/>
          <w:szCs w:val="20"/>
          <w:lang w:val="bg-BG"/>
        </w:rPr>
        <w:t xml:space="preserve"> към гаранцията</w:t>
      </w:r>
      <w:r w:rsidR="006F088B" w:rsidRPr="002D377B">
        <w:rPr>
          <w:rFonts w:ascii="Verdana" w:hAnsi="Verdana" w:cs="Tahoma"/>
          <w:color w:val="000000"/>
          <w:sz w:val="20"/>
          <w:szCs w:val="20"/>
          <w:lang w:val="bg-BG"/>
        </w:rPr>
        <w:t xml:space="preserve"> за изпълнение</w:t>
      </w:r>
      <w:r w:rsidRPr="002D377B">
        <w:rPr>
          <w:rFonts w:ascii="Verdana" w:hAnsi="Verdana" w:cs="Tahoma"/>
          <w:color w:val="000000"/>
          <w:sz w:val="20"/>
          <w:szCs w:val="20"/>
          <w:lang w:val="bg-BG"/>
        </w:rPr>
        <w:t>:</w:t>
      </w:r>
    </w:p>
    <w:p w14:paraId="68B286C5" w14:textId="77777777" w:rsidR="009E15CA" w:rsidRPr="002D377B" w:rsidRDefault="009E15CA"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2D377B" w:rsidRDefault="00F75911"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При представяне на застраховка и</w:t>
      </w:r>
      <w:r w:rsidR="00631029" w:rsidRPr="002D377B">
        <w:rPr>
          <w:rFonts w:ascii="Verdana" w:hAnsi="Verdana" w:cs="Tahoma"/>
          <w:color w:val="000000"/>
          <w:sz w:val="20"/>
          <w:szCs w:val="20"/>
          <w:lang w:val="bg-BG"/>
        </w:rPr>
        <w:t>ли</w:t>
      </w:r>
      <w:r w:rsidRPr="002D377B">
        <w:rPr>
          <w:rFonts w:ascii="Verdana" w:hAnsi="Verdana" w:cs="Tahoma"/>
          <w:color w:val="000000"/>
          <w:sz w:val="20"/>
          <w:szCs w:val="20"/>
          <w:lang w:val="bg-BG"/>
        </w:rPr>
        <w:t xml:space="preserve"> банкова гаранция, същите следва да бъдат </w:t>
      </w:r>
      <w:r w:rsidRPr="002D377B">
        <w:rPr>
          <w:rFonts w:ascii="Verdana" w:hAnsi="Verdana"/>
          <w:b/>
          <w:bCs/>
          <w:sz w:val="20"/>
          <w:szCs w:val="20"/>
          <w:lang w:val="bg-BG"/>
        </w:rPr>
        <w:t>неотменими и безусловни.</w:t>
      </w:r>
    </w:p>
    <w:p w14:paraId="43D8A539" w14:textId="77777777" w:rsidR="009E15CA" w:rsidRPr="002D377B" w:rsidRDefault="009E15CA"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69474D74" w14:textId="77777777" w:rsidR="00742D4C" w:rsidRPr="002D377B" w:rsidRDefault="00742D4C"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2D377B"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2D377B">
        <w:rPr>
          <w:rFonts w:ascii="Verdana" w:hAnsi="Verdana" w:cs="Tahoma"/>
          <w:color w:val="000000"/>
          <w:sz w:val="20"/>
          <w:szCs w:val="20"/>
          <w:lang w:val="bg-BG"/>
        </w:rPr>
        <w:t xml:space="preserve">следва </w:t>
      </w:r>
      <w:r w:rsidR="00D261A4" w:rsidRPr="002D377B">
        <w:rPr>
          <w:rFonts w:ascii="Verdana" w:hAnsi="Verdana" w:cs="Tahoma"/>
          <w:color w:val="000000"/>
          <w:sz w:val="20"/>
          <w:szCs w:val="20"/>
          <w:lang w:val="bg-BG"/>
        </w:rPr>
        <w:t xml:space="preserve">да </w:t>
      </w:r>
      <w:r w:rsidRPr="002D377B">
        <w:rPr>
          <w:rFonts w:ascii="Verdana" w:hAnsi="Verdana" w:cs="Tahoma"/>
          <w:color w:val="000000"/>
          <w:sz w:val="20"/>
          <w:szCs w:val="20"/>
          <w:lang w:val="bg-BG"/>
        </w:rPr>
        <w:t>обезпечава задълженията на обединението.</w:t>
      </w:r>
    </w:p>
    <w:p w14:paraId="32BE679B" w14:textId="77777777" w:rsidR="00D44D49" w:rsidRPr="002D377B" w:rsidRDefault="00D44D49" w:rsidP="00F45B5F">
      <w:pPr>
        <w:keepLines/>
        <w:numPr>
          <w:ilvl w:val="2"/>
          <w:numId w:val="2"/>
        </w:numPr>
        <w:tabs>
          <w:tab w:val="num" w:pos="588"/>
          <w:tab w:val="num" w:pos="5126"/>
        </w:tabs>
        <w:spacing w:before="120" w:after="120"/>
        <w:ind w:left="1440" w:hanging="873"/>
        <w:jc w:val="both"/>
        <w:rPr>
          <w:rFonts w:ascii="Verdana" w:hAnsi="Verdana" w:cs="Tahoma"/>
          <w:b/>
          <w:color w:val="000000"/>
          <w:sz w:val="20"/>
          <w:szCs w:val="20"/>
          <w:lang w:val="bg-BG"/>
        </w:rPr>
      </w:pPr>
      <w:r w:rsidRPr="002D377B">
        <w:rPr>
          <w:rFonts w:ascii="Verdana" w:hAnsi="Verdana" w:cs="Tahoma"/>
          <w:color w:val="000000"/>
          <w:sz w:val="20"/>
          <w:szCs w:val="20"/>
          <w:lang w:val="bg-BG"/>
        </w:rPr>
        <w:t xml:space="preserve">Ангажиментът на </w:t>
      </w:r>
      <w:r w:rsidR="001617C4" w:rsidRPr="002D377B">
        <w:rPr>
          <w:rFonts w:ascii="Verdana" w:hAnsi="Verdana" w:cs="Tahoma"/>
          <w:color w:val="000000"/>
          <w:sz w:val="20"/>
          <w:szCs w:val="20"/>
          <w:lang w:val="bg-BG"/>
        </w:rPr>
        <w:t xml:space="preserve">възложителя </w:t>
      </w:r>
      <w:r w:rsidRPr="002D377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2D377B">
        <w:rPr>
          <w:rFonts w:ascii="Verdana" w:hAnsi="Verdana" w:cs="Tahoma"/>
          <w:color w:val="000000"/>
          <w:sz w:val="20"/>
          <w:szCs w:val="20"/>
          <w:lang w:val="bg-BG"/>
        </w:rPr>
        <w:t xml:space="preserve">възложителят </w:t>
      </w:r>
      <w:r w:rsidRPr="002D377B">
        <w:rPr>
          <w:rFonts w:ascii="Verdana" w:hAnsi="Verdana" w:cs="Tahoma"/>
          <w:color w:val="000000"/>
          <w:sz w:val="20"/>
          <w:szCs w:val="20"/>
          <w:lang w:val="bg-BG"/>
        </w:rPr>
        <w:t xml:space="preserve">не се ангажира </w:t>
      </w:r>
      <w:r w:rsidR="00890A44" w:rsidRPr="002D377B">
        <w:rPr>
          <w:rFonts w:ascii="Verdana" w:hAnsi="Verdana" w:cs="Tahoma"/>
          <w:color w:val="000000"/>
          <w:sz w:val="20"/>
          <w:szCs w:val="20"/>
          <w:lang w:val="bg-BG"/>
        </w:rPr>
        <w:t>и не дължи разходите за</w:t>
      </w:r>
      <w:r w:rsidRPr="002D377B">
        <w:rPr>
          <w:rFonts w:ascii="Verdana" w:hAnsi="Verdana" w:cs="Tahoma"/>
          <w:color w:val="000000"/>
          <w:sz w:val="20"/>
          <w:szCs w:val="20"/>
          <w:lang w:val="bg-BG"/>
        </w:rPr>
        <w:t xml:space="preserve"> изготвяне на допълнителни потвърждения, </w:t>
      </w:r>
      <w:r w:rsidRPr="002D37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77777" w:rsidR="00D44D49" w:rsidRPr="002D377B"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Всички разходи по гаранцията за изпълнение са за сметка на участника</w:t>
      </w:r>
      <w:r w:rsidR="00D826A1" w:rsidRPr="002D377B">
        <w:rPr>
          <w:rFonts w:ascii="Verdana" w:hAnsi="Verdana" w:cs="Tahoma"/>
          <w:color w:val="000000"/>
          <w:sz w:val="20"/>
          <w:szCs w:val="20"/>
          <w:lang w:val="bg-BG"/>
        </w:rPr>
        <w:t>, избран за изпълнител</w:t>
      </w:r>
      <w:r w:rsidRPr="002D377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2D377B">
        <w:rPr>
          <w:rFonts w:ascii="Verdana" w:hAnsi="Verdana" w:cs="Tahoma"/>
          <w:color w:val="000000"/>
          <w:sz w:val="20"/>
          <w:szCs w:val="20"/>
          <w:lang w:val="bg-BG"/>
        </w:rPr>
        <w:t xml:space="preserve">гаранцията </w:t>
      </w:r>
      <w:r w:rsidRPr="002D377B">
        <w:rPr>
          <w:rFonts w:ascii="Verdana" w:hAnsi="Verdana" w:cs="Tahoma"/>
          <w:color w:val="000000"/>
          <w:sz w:val="20"/>
          <w:szCs w:val="20"/>
          <w:lang w:val="bg-BG"/>
        </w:rPr>
        <w:t xml:space="preserve">да не бъде по-малък от определения в процедурата. </w:t>
      </w:r>
    </w:p>
    <w:p w14:paraId="12A47E04" w14:textId="77777777" w:rsidR="0031453E" w:rsidRPr="002D377B" w:rsidRDefault="00D44D49"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Когато участникът</w:t>
      </w:r>
      <w:r w:rsidR="00FE6BD1" w:rsidRPr="002D377B">
        <w:rPr>
          <w:rFonts w:ascii="Verdana" w:hAnsi="Verdana" w:cs="Tahoma"/>
          <w:color w:val="000000"/>
          <w:sz w:val="20"/>
          <w:szCs w:val="20"/>
          <w:lang w:val="bg-BG"/>
        </w:rPr>
        <w:t>, избран за изпълнител на</w:t>
      </w:r>
      <w:r w:rsidRPr="002D377B">
        <w:rPr>
          <w:rFonts w:ascii="Verdana" w:hAnsi="Verdana" w:cs="Tahoma"/>
          <w:color w:val="000000"/>
          <w:sz w:val="20"/>
          <w:szCs w:val="20"/>
          <w:lang w:val="bg-BG"/>
        </w:rPr>
        <w:t xml:space="preserve"> процедурата</w:t>
      </w:r>
      <w:r w:rsidR="00851A7E" w:rsidRPr="002D377B">
        <w:rPr>
          <w:rFonts w:ascii="Verdana" w:hAnsi="Verdana" w:cs="Tahoma"/>
          <w:color w:val="000000"/>
          <w:sz w:val="20"/>
          <w:szCs w:val="20"/>
          <w:lang w:val="bg-BG"/>
        </w:rPr>
        <w:t>,</w:t>
      </w:r>
      <w:r w:rsidRPr="002D377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2D377B">
        <w:rPr>
          <w:rFonts w:ascii="Verdana" w:hAnsi="Verdana" w:cs="Tahoma"/>
          <w:color w:val="000000"/>
          <w:sz w:val="20"/>
          <w:szCs w:val="20"/>
          <w:lang w:val="bg-BG"/>
        </w:rPr>
        <w:t xml:space="preserve"> </w:t>
      </w:r>
    </w:p>
    <w:p w14:paraId="4B83279C" w14:textId="77777777" w:rsidR="0031453E" w:rsidRPr="002D377B" w:rsidRDefault="0031453E" w:rsidP="00F45B5F">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16075571" w:rsidR="00D44D49" w:rsidRPr="002D377B" w:rsidRDefault="00D44D49" w:rsidP="00F45B5F">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2D377B">
        <w:rPr>
          <w:rFonts w:ascii="Verdana" w:hAnsi="Verdana" w:cs="Arial"/>
          <w:b/>
          <w:sz w:val="20"/>
          <w:szCs w:val="20"/>
          <w:lang w:val="bg-BG"/>
        </w:rPr>
        <w:t>Възложител</w:t>
      </w:r>
      <w:r w:rsidRPr="002D377B">
        <w:rPr>
          <w:rFonts w:ascii="Verdana" w:hAnsi="Verdana" w:cs="Arial"/>
          <w:sz w:val="20"/>
          <w:szCs w:val="20"/>
          <w:lang w:val="bg-BG"/>
        </w:rPr>
        <w:t>:</w:t>
      </w:r>
      <w:r w:rsidR="00586D83" w:rsidRPr="00586D83">
        <w:rPr>
          <w:rFonts w:ascii="Verdana" w:hAnsi="Verdana" w:cs="Arial"/>
          <w:sz w:val="20"/>
          <w:szCs w:val="20"/>
          <w:lang w:val="bg-BG"/>
        </w:rPr>
        <w:t xml:space="preserve"> </w:t>
      </w:r>
      <w:r w:rsidR="00586D83">
        <w:rPr>
          <w:rFonts w:ascii="Verdana" w:hAnsi="Verdana" w:cs="Arial"/>
          <w:sz w:val="20"/>
          <w:szCs w:val="20"/>
          <w:lang w:val="bg-BG"/>
        </w:rPr>
        <w:t>Арно Валто Де Мулиак – Изпълнителен директор на</w:t>
      </w:r>
      <w:r w:rsidR="00586D83" w:rsidRPr="00586D83">
        <w:rPr>
          <w:rFonts w:ascii="Verdana" w:hAnsi="Verdana" w:cs="Arial"/>
          <w:sz w:val="20"/>
          <w:szCs w:val="20"/>
          <w:lang w:val="bg-BG"/>
        </w:rPr>
        <w:t xml:space="preserve"> </w:t>
      </w:r>
      <w:r w:rsidRPr="002D377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2D377B">
        <w:rPr>
          <w:rFonts w:ascii="Verdana" w:hAnsi="Verdana" w:cs="Arial"/>
          <w:sz w:val="20"/>
          <w:szCs w:val="20"/>
          <w:lang w:val="bg-BG"/>
        </w:rPr>
        <w:t>Лице за контакт по процедурата</w:t>
      </w:r>
      <w:r w:rsidRPr="002D377B">
        <w:rPr>
          <w:rFonts w:ascii="Verdana" w:hAnsi="Verdana" w:cs="Arial"/>
          <w:sz w:val="20"/>
          <w:szCs w:val="20"/>
          <w:lang w:val="bg-BG"/>
        </w:rPr>
        <w:t xml:space="preserve">: </w:t>
      </w:r>
      <w:r w:rsidR="00DD7300" w:rsidRPr="002D377B">
        <w:rPr>
          <w:rFonts w:ascii="Verdana" w:hAnsi="Verdana" w:cs="Arial"/>
          <w:sz w:val="20"/>
          <w:szCs w:val="20"/>
          <w:lang w:val="bg-BG"/>
        </w:rPr>
        <w:t>Звезделина Борисова, Старши специалист отдел „Снабдяване“</w:t>
      </w:r>
      <w:r w:rsidRPr="002D377B">
        <w:rPr>
          <w:rFonts w:ascii="Verdana" w:hAnsi="Verdana" w:cs="Arial"/>
          <w:sz w:val="20"/>
          <w:szCs w:val="20"/>
          <w:lang w:val="bg-BG"/>
        </w:rPr>
        <w:t xml:space="preserve"> тел: +359 2 81 22 </w:t>
      </w:r>
      <w:r w:rsidR="00DD7300" w:rsidRPr="002D377B">
        <w:rPr>
          <w:rFonts w:ascii="Verdana" w:hAnsi="Verdana" w:cs="Arial"/>
          <w:sz w:val="20"/>
          <w:szCs w:val="20"/>
          <w:lang w:val="bg-BG"/>
        </w:rPr>
        <w:t>182</w:t>
      </w:r>
      <w:r w:rsidRPr="002D377B">
        <w:rPr>
          <w:rFonts w:ascii="Verdana" w:hAnsi="Verdana" w:cs="Arial"/>
          <w:sz w:val="20"/>
          <w:szCs w:val="20"/>
          <w:lang w:val="bg-BG"/>
        </w:rPr>
        <w:t xml:space="preserve">, Факс: +359 2 81 22 588/589, </w:t>
      </w:r>
      <w:r w:rsidR="00DD7300" w:rsidRPr="002D377B">
        <w:rPr>
          <w:rFonts w:ascii="Verdana" w:hAnsi="Verdana" w:cs="Arial"/>
          <w:sz w:val="20"/>
          <w:szCs w:val="20"/>
          <w:lang w:val="en-US"/>
        </w:rPr>
        <w:t>e</w:t>
      </w:r>
      <w:r w:rsidR="00DD7300" w:rsidRPr="002D377B">
        <w:rPr>
          <w:rFonts w:ascii="Verdana" w:hAnsi="Verdana" w:cs="Arial"/>
          <w:sz w:val="20"/>
          <w:szCs w:val="20"/>
          <w:lang w:val="bg-BG"/>
        </w:rPr>
        <w:t>-</w:t>
      </w:r>
      <w:r w:rsidR="00DD7300" w:rsidRPr="002D377B">
        <w:rPr>
          <w:rFonts w:ascii="Verdana" w:hAnsi="Verdana" w:cs="Arial"/>
          <w:sz w:val="20"/>
          <w:szCs w:val="20"/>
          <w:lang w:val="en-US"/>
        </w:rPr>
        <w:t>mail</w:t>
      </w:r>
      <w:r w:rsidR="00DD7300" w:rsidRPr="002D377B">
        <w:rPr>
          <w:rFonts w:ascii="Verdana" w:hAnsi="Verdana" w:cs="Arial"/>
          <w:sz w:val="20"/>
          <w:szCs w:val="20"/>
          <w:lang w:val="bg-BG"/>
        </w:rPr>
        <w:t>:</w:t>
      </w:r>
      <w:r w:rsidR="00DD7300" w:rsidRPr="002D377B">
        <w:rPr>
          <w:rFonts w:ascii="Verdana" w:hAnsi="Verdana" w:cs="Arial"/>
          <w:sz w:val="20"/>
          <w:szCs w:val="20"/>
          <w:lang w:val="en-US"/>
        </w:rPr>
        <w:t>ZBorisova</w:t>
      </w:r>
      <w:r w:rsidR="00DD7300" w:rsidRPr="002D377B">
        <w:rPr>
          <w:rFonts w:ascii="Verdana" w:hAnsi="Verdana" w:cs="Arial"/>
          <w:sz w:val="20"/>
          <w:szCs w:val="20"/>
          <w:lang w:val="bg-BG"/>
        </w:rPr>
        <w:t>@</w:t>
      </w:r>
      <w:r w:rsidR="00DD7300" w:rsidRPr="002D377B">
        <w:rPr>
          <w:rFonts w:ascii="Verdana" w:hAnsi="Verdana" w:cs="Arial"/>
          <w:sz w:val="20"/>
          <w:szCs w:val="20"/>
          <w:lang w:val="en-US"/>
        </w:rPr>
        <w:t>sofiyskavoda</w:t>
      </w:r>
      <w:r w:rsidR="00DD7300" w:rsidRPr="002D377B">
        <w:rPr>
          <w:rFonts w:ascii="Verdana" w:hAnsi="Verdana" w:cs="Arial"/>
          <w:sz w:val="20"/>
          <w:szCs w:val="20"/>
          <w:lang w:val="bg-BG"/>
        </w:rPr>
        <w:t>.</w:t>
      </w:r>
      <w:r w:rsidR="00DD7300" w:rsidRPr="002D377B">
        <w:rPr>
          <w:rFonts w:ascii="Verdana" w:hAnsi="Verdana" w:cs="Arial"/>
          <w:sz w:val="20"/>
          <w:szCs w:val="20"/>
          <w:lang w:val="en-US"/>
        </w:rPr>
        <w:t>bg</w:t>
      </w:r>
      <w:r w:rsidR="00DD7300" w:rsidRPr="002D377B">
        <w:rPr>
          <w:rFonts w:ascii="Verdana" w:hAnsi="Verdana" w:cs="Arial"/>
          <w:sz w:val="20"/>
          <w:szCs w:val="20"/>
          <w:lang w:val="bg-BG"/>
        </w:rPr>
        <w:t>.</w:t>
      </w:r>
    </w:p>
    <w:p w14:paraId="0E344991" w14:textId="77777777" w:rsidR="003027E8" w:rsidRPr="002D377B" w:rsidRDefault="003027E8" w:rsidP="00F45B5F">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2D377B">
        <w:rPr>
          <w:rFonts w:ascii="Verdana" w:hAnsi="Verdana" w:cs="Tahoma"/>
          <w:b/>
          <w:sz w:val="20"/>
          <w:szCs w:val="20"/>
          <w:lang w:val="bg-BG"/>
        </w:rPr>
        <w:t xml:space="preserve">Срокът на договора </w:t>
      </w:r>
      <w:r w:rsidRPr="002D377B">
        <w:rPr>
          <w:rFonts w:ascii="Verdana" w:hAnsi="Verdana" w:cs="Tahoma"/>
          <w:sz w:val="20"/>
          <w:szCs w:val="20"/>
          <w:lang w:val="bg-BG"/>
        </w:rPr>
        <w:t>е посочен в проекта на договор.</w:t>
      </w:r>
    </w:p>
    <w:p w14:paraId="06F70238" w14:textId="58C98E03" w:rsidR="003027E8" w:rsidRPr="002D377B" w:rsidRDefault="003027E8" w:rsidP="00F45B5F">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2D377B">
        <w:rPr>
          <w:rFonts w:ascii="Verdana" w:hAnsi="Verdana" w:cs="Tahoma"/>
          <w:b/>
          <w:sz w:val="20"/>
          <w:szCs w:val="20"/>
          <w:lang w:val="bg-BG"/>
        </w:rPr>
        <w:t xml:space="preserve">Техническите спецификации, </w:t>
      </w:r>
      <w:r w:rsidRPr="002D377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2D377B">
        <w:rPr>
          <w:rFonts w:ascii="Verdana" w:hAnsi="Verdana" w:cs="Tahoma"/>
          <w:sz w:val="20"/>
          <w:szCs w:val="20"/>
          <w:lang w:val="bg-BG"/>
        </w:rPr>
        <w:t>, включително разделите</w:t>
      </w:r>
      <w:r w:rsidR="00AE7D18">
        <w:rPr>
          <w:rFonts w:ascii="Verdana" w:hAnsi="Verdana" w:cs="Tahoma"/>
          <w:sz w:val="20"/>
          <w:szCs w:val="20"/>
          <w:lang w:val="bg-BG"/>
        </w:rPr>
        <w:t>,</w:t>
      </w:r>
      <w:r w:rsidR="002E6CCD" w:rsidRPr="002D377B">
        <w:rPr>
          <w:rFonts w:ascii="Verdana" w:hAnsi="Verdana" w:cs="Tahoma"/>
          <w:sz w:val="20"/>
          <w:szCs w:val="20"/>
          <w:lang w:val="bg-BG"/>
        </w:rPr>
        <w:t xml:space="preserve"> които са </w:t>
      </w:r>
      <w:r w:rsidR="002E39D6" w:rsidRPr="002D377B">
        <w:rPr>
          <w:rFonts w:ascii="Verdana" w:hAnsi="Verdana" w:cs="Tahoma"/>
          <w:sz w:val="20"/>
          <w:szCs w:val="20"/>
          <w:lang w:val="bg-BG"/>
        </w:rPr>
        <w:t>нера</w:t>
      </w:r>
      <w:r w:rsidR="00B73427" w:rsidRPr="002D377B">
        <w:rPr>
          <w:rFonts w:ascii="Verdana" w:hAnsi="Verdana" w:cs="Tahoma"/>
          <w:sz w:val="20"/>
          <w:szCs w:val="20"/>
          <w:lang w:val="bg-BG"/>
        </w:rPr>
        <w:t>з</w:t>
      </w:r>
      <w:r w:rsidR="002E39D6" w:rsidRPr="002D377B">
        <w:rPr>
          <w:rFonts w:ascii="Verdana" w:hAnsi="Verdana" w:cs="Tahoma"/>
          <w:sz w:val="20"/>
          <w:szCs w:val="20"/>
          <w:lang w:val="bg-BG"/>
        </w:rPr>
        <w:t xml:space="preserve">делна </w:t>
      </w:r>
      <w:r w:rsidR="002E6CCD" w:rsidRPr="002D377B">
        <w:rPr>
          <w:rFonts w:ascii="Verdana" w:hAnsi="Verdana" w:cs="Tahoma"/>
          <w:sz w:val="20"/>
          <w:szCs w:val="20"/>
          <w:lang w:val="bg-BG"/>
        </w:rPr>
        <w:t>част от него</w:t>
      </w:r>
      <w:r w:rsidRPr="002D377B">
        <w:rPr>
          <w:rFonts w:ascii="Verdana" w:hAnsi="Verdana" w:cs="Tahoma"/>
          <w:sz w:val="20"/>
          <w:szCs w:val="20"/>
          <w:lang w:val="bg-BG"/>
        </w:rPr>
        <w:t>.</w:t>
      </w:r>
    </w:p>
    <w:p w14:paraId="4D1CC259" w14:textId="77777777" w:rsidR="00881F6C" w:rsidRPr="002D377B" w:rsidRDefault="00881F6C" w:rsidP="00F45B5F">
      <w:pPr>
        <w:pStyle w:val="ListParagraph"/>
        <w:numPr>
          <w:ilvl w:val="0"/>
          <w:numId w:val="2"/>
        </w:numPr>
        <w:tabs>
          <w:tab w:val="clear" w:pos="624"/>
          <w:tab w:val="num" w:pos="-1080"/>
        </w:tabs>
        <w:spacing w:before="120" w:after="120"/>
        <w:contextualSpacing w:val="0"/>
        <w:jc w:val="both"/>
        <w:rPr>
          <w:rFonts w:ascii="Verdana" w:hAnsi="Verdana" w:cs="Tahoma"/>
          <w:b/>
          <w:color w:val="000000"/>
          <w:sz w:val="20"/>
          <w:szCs w:val="20"/>
          <w:lang w:val="bg-BG"/>
        </w:rPr>
      </w:pPr>
      <w:r w:rsidRPr="002D377B">
        <w:rPr>
          <w:rFonts w:ascii="Verdana" w:hAnsi="Verdana" w:cs="Tahoma"/>
          <w:b/>
          <w:color w:val="000000"/>
          <w:sz w:val="20"/>
          <w:szCs w:val="20"/>
          <w:lang w:val="bg-BG"/>
        </w:rPr>
        <w:t>Разяснения по условията на процедурата</w:t>
      </w:r>
    </w:p>
    <w:p w14:paraId="77ECA713" w14:textId="77777777" w:rsidR="000D6C46" w:rsidRPr="003810F2" w:rsidRDefault="000D6C46" w:rsidP="000D6C46">
      <w:pPr>
        <w:numPr>
          <w:ilvl w:val="1"/>
          <w:numId w:val="2"/>
        </w:numPr>
        <w:spacing w:before="120" w:after="120"/>
        <w:jc w:val="both"/>
        <w:rPr>
          <w:rFonts w:ascii="Verdana" w:hAnsi="Verdana" w:cs="Tahoma"/>
          <w:sz w:val="20"/>
          <w:szCs w:val="20"/>
          <w:lang w:val="bg-BG"/>
        </w:rPr>
      </w:pPr>
      <w:r w:rsidRPr="003810F2">
        <w:rPr>
          <w:rStyle w:val="ala30"/>
          <w:rFonts w:ascii="Verdana" w:hAnsi="Verdana" w:cs="Tahoma"/>
          <w:sz w:val="20"/>
          <w:szCs w:val="20"/>
          <w:lang w:val="bg-BG"/>
        </w:rPr>
        <w:t>Лицата могат да поискат писмено</w:t>
      </w:r>
      <w:r w:rsidRPr="003810F2">
        <w:rPr>
          <w:rStyle w:val="FootnoteReference"/>
          <w:rFonts w:ascii="Verdana" w:hAnsi="Verdana" w:cs="Tahoma"/>
          <w:sz w:val="20"/>
          <w:szCs w:val="20"/>
          <w:lang w:val="bg-BG"/>
        </w:rPr>
        <w:footnoteReference w:id="2"/>
      </w:r>
      <w:r w:rsidRPr="003810F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4CD26AEE" w14:textId="77777777" w:rsidR="000D6C46" w:rsidRPr="003810F2" w:rsidRDefault="000D6C46" w:rsidP="000D6C46">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3F5CFD02" w14:textId="77777777" w:rsidR="000D6C46" w:rsidRPr="003810F2" w:rsidRDefault="000D6C46" w:rsidP="000D6C46">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6D6319AE" w14:textId="77777777" w:rsidR="000D6C46" w:rsidRPr="003810F2" w:rsidRDefault="000D6C46" w:rsidP="000D6C46">
      <w:pPr>
        <w:spacing w:before="120" w:after="120"/>
        <w:ind w:left="143" w:firstLine="708"/>
        <w:jc w:val="both"/>
        <w:rPr>
          <w:rFonts w:ascii="Verdana" w:hAnsi="Verdana" w:cs="Tahoma"/>
          <w:sz w:val="20"/>
          <w:szCs w:val="20"/>
          <w:lang w:val="bg-BG"/>
        </w:rPr>
      </w:pPr>
      <w:r w:rsidRPr="003810F2">
        <w:rPr>
          <w:rFonts w:ascii="Verdana" w:hAnsi="Verdana" w:cs="Tahoma"/>
          <w:sz w:val="20"/>
          <w:szCs w:val="20"/>
          <w:lang w:val="bg-BG"/>
        </w:rPr>
        <w:t xml:space="preserve">Разясненията се предоставят чрез публикуване на профила на купувача. </w:t>
      </w:r>
    </w:p>
    <w:p w14:paraId="2CAABA40" w14:textId="77777777" w:rsidR="005960B4" w:rsidRPr="002D377B" w:rsidRDefault="00D44D49" w:rsidP="00F45B5F">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2D377B">
        <w:rPr>
          <w:rFonts w:ascii="Verdana" w:hAnsi="Verdana" w:cs="Arial"/>
          <w:sz w:val="20"/>
          <w:szCs w:val="20"/>
          <w:lang w:val="bg-BG"/>
        </w:rPr>
        <w:t xml:space="preserve">Исканията се адресират и се изпращат само до </w:t>
      </w:r>
      <w:r w:rsidR="00D658C9" w:rsidRPr="002D377B">
        <w:rPr>
          <w:rFonts w:ascii="Verdana" w:hAnsi="Verdana" w:cs="Arial"/>
          <w:sz w:val="20"/>
          <w:szCs w:val="20"/>
          <w:lang w:val="bg-BG"/>
        </w:rPr>
        <w:t xml:space="preserve">лицето за контакт по </w:t>
      </w:r>
      <w:r w:rsidRPr="002D377B">
        <w:rPr>
          <w:rFonts w:ascii="Verdana" w:hAnsi="Verdana" w:cs="Arial"/>
          <w:sz w:val="20"/>
          <w:szCs w:val="20"/>
          <w:lang w:val="bg-BG"/>
        </w:rPr>
        <w:t>процедурата</w:t>
      </w:r>
      <w:r w:rsidR="00B3352A" w:rsidRPr="002D377B">
        <w:rPr>
          <w:rFonts w:ascii="Verdana" w:hAnsi="Verdana" w:cs="Arial"/>
          <w:sz w:val="20"/>
          <w:szCs w:val="20"/>
          <w:lang w:val="bg-BG"/>
        </w:rPr>
        <w:t xml:space="preserve"> </w:t>
      </w:r>
      <w:r w:rsidR="005960B4" w:rsidRPr="002D377B">
        <w:rPr>
          <w:rFonts w:ascii="Verdana" w:hAnsi="Verdana" w:cs="Arial"/>
          <w:sz w:val="20"/>
          <w:szCs w:val="20"/>
          <w:lang w:val="bg-BG"/>
        </w:rPr>
        <w:t>по начините определени в тази документация.</w:t>
      </w:r>
    </w:p>
    <w:p w14:paraId="2CB7F36E" w14:textId="77777777" w:rsidR="005960B4" w:rsidRPr="002D377B" w:rsidRDefault="005960B4" w:rsidP="00F45B5F">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2D377B">
        <w:rPr>
          <w:rFonts w:ascii="Verdana" w:hAnsi="Verdana" w:cs="Arial"/>
          <w:sz w:val="20"/>
          <w:szCs w:val="20"/>
          <w:lang w:val="bg-BG"/>
        </w:rPr>
        <w:t>В случай че писменото искане за разяснение се входира в Деловодството на възложителя</w:t>
      </w:r>
      <w:r w:rsidRPr="002D377B">
        <w:rPr>
          <w:rFonts w:ascii="Verdana" w:hAnsi="Verdana"/>
          <w:sz w:val="20"/>
          <w:szCs w:val="20"/>
          <w:lang w:val="bg-BG"/>
        </w:rPr>
        <w:t xml:space="preserve">, то </w:t>
      </w:r>
      <w:r w:rsidR="00D44D49" w:rsidRPr="002D377B">
        <w:rPr>
          <w:rFonts w:ascii="Verdana" w:hAnsi="Verdana" w:cs="Arial"/>
          <w:sz w:val="20"/>
          <w:szCs w:val="20"/>
          <w:lang w:val="bg-BG"/>
        </w:rPr>
        <w:t>важи датата на получаване на писмото в Дело</w:t>
      </w:r>
      <w:r w:rsidR="00470BC2" w:rsidRPr="002D377B">
        <w:rPr>
          <w:rFonts w:ascii="Verdana" w:hAnsi="Verdana" w:cs="Arial"/>
          <w:sz w:val="20"/>
          <w:szCs w:val="20"/>
          <w:lang w:val="bg-BG"/>
        </w:rPr>
        <w:t>водството на “Софийска вода” АД.</w:t>
      </w:r>
      <w:r w:rsidR="00D44D49" w:rsidRPr="002D377B">
        <w:rPr>
          <w:rFonts w:ascii="Verdana" w:hAnsi="Verdana" w:cs="Arial"/>
          <w:sz w:val="20"/>
          <w:szCs w:val="20"/>
          <w:lang w:val="bg-BG"/>
        </w:rPr>
        <w:t xml:space="preserve"> </w:t>
      </w:r>
    </w:p>
    <w:p w14:paraId="2802960F" w14:textId="77777777" w:rsidR="005960B4" w:rsidRPr="002D377B" w:rsidRDefault="005960B4" w:rsidP="00D715BD">
      <w:pPr>
        <w:spacing w:before="120" w:after="120"/>
        <w:ind w:left="567"/>
        <w:jc w:val="both"/>
        <w:rPr>
          <w:rFonts w:ascii="Verdana" w:hAnsi="Verdana"/>
          <w:sz w:val="20"/>
          <w:szCs w:val="20"/>
          <w:lang w:val="bg-BG"/>
        </w:rPr>
      </w:pPr>
      <w:r w:rsidRPr="002D377B">
        <w:rPr>
          <w:rFonts w:ascii="Verdana" w:hAnsi="Verdana" w:cs="Arial"/>
          <w:sz w:val="20"/>
          <w:szCs w:val="20"/>
          <w:lang w:val="bg-BG"/>
        </w:rPr>
        <w:t xml:space="preserve">Деловодството на “Софийска вода” АД </w:t>
      </w:r>
      <w:r w:rsidR="00D82591" w:rsidRPr="002D377B">
        <w:rPr>
          <w:rFonts w:ascii="Verdana" w:hAnsi="Verdana" w:cs="Arial"/>
          <w:sz w:val="20"/>
          <w:szCs w:val="20"/>
          <w:lang w:val="bg-BG"/>
        </w:rPr>
        <w:t xml:space="preserve">е </w:t>
      </w:r>
      <w:r w:rsidR="00465AC4" w:rsidRPr="002D377B">
        <w:rPr>
          <w:rFonts w:ascii="Verdana" w:hAnsi="Verdana" w:cs="Arial"/>
          <w:sz w:val="20"/>
          <w:szCs w:val="20"/>
          <w:lang w:val="bg-BG"/>
        </w:rPr>
        <w:t xml:space="preserve">с </w:t>
      </w:r>
      <w:r w:rsidR="00465AC4" w:rsidRPr="002D377B">
        <w:rPr>
          <w:rFonts w:ascii="Verdana" w:hAnsi="Verdana" w:cs="Arial"/>
          <w:i/>
          <w:sz w:val="20"/>
          <w:szCs w:val="20"/>
          <w:lang w:val="bg-BG"/>
        </w:rPr>
        <w:t>работно време</w:t>
      </w:r>
      <w:r w:rsidR="00465AC4" w:rsidRPr="002D377B">
        <w:rPr>
          <w:rFonts w:ascii="Verdana" w:hAnsi="Verdana" w:cs="Arial"/>
          <w:sz w:val="20"/>
          <w:szCs w:val="20"/>
          <w:lang w:val="bg-BG"/>
        </w:rPr>
        <w:t xml:space="preserve"> </w:t>
      </w:r>
      <w:r w:rsidRPr="002D377B">
        <w:rPr>
          <w:rFonts w:ascii="Verdana" w:hAnsi="Verdana" w:cs="Arial"/>
          <w:sz w:val="20"/>
          <w:szCs w:val="20"/>
          <w:lang w:val="bg-BG"/>
        </w:rPr>
        <w:t>от 08:00 до 16:30 часа всеки работен ден</w:t>
      </w:r>
      <w:r w:rsidR="00465AC4" w:rsidRPr="002D377B">
        <w:rPr>
          <w:rFonts w:ascii="Verdana" w:hAnsi="Verdana" w:cs="Arial"/>
          <w:sz w:val="20"/>
          <w:szCs w:val="20"/>
          <w:lang w:val="bg-BG"/>
        </w:rPr>
        <w:t xml:space="preserve"> и</w:t>
      </w:r>
      <w:r w:rsidR="00267751" w:rsidRPr="002D377B">
        <w:rPr>
          <w:rFonts w:ascii="Verdana" w:hAnsi="Verdana" w:cs="Arial"/>
          <w:sz w:val="20"/>
          <w:szCs w:val="20"/>
          <w:lang w:val="bg-BG"/>
        </w:rPr>
        <w:t xml:space="preserve"> </w:t>
      </w:r>
      <w:r w:rsidR="00465AC4" w:rsidRPr="002D377B">
        <w:rPr>
          <w:rFonts w:ascii="Verdana" w:hAnsi="Verdana" w:cs="Arial"/>
          <w:i/>
          <w:sz w:val="20"/>
          <w:szCs w:val="20"/>
          <w:lang w:val="bg-BG"/>
        </w:rPr>
        <w:t>адрес</w:t>
      </w:r>
      <w:r w:rsidR="00267751" w:rsidRPr="002D377B">
        <w:rPr>
          <w:rFonts w:ascii="Verdana" w:hAnsi="Verdana" w:cs="Arial"/>
          <w:sz w:val="20"/>
          <w:szCs w:val="20"/>
          <w:lang w:val="bg-BG"/>
        </w:rPr>
        <w:t>: “Софийска вода” АД, град София 1766, район Младост, ж.к. Младост ІV, ул. "Бизнес парк" №1, сграда 2А.</w:t>
      </w:r>
    </w:p>
    <w:p w14:paraId="65B78FB4" w14:textId="77777777" w:rsidR="00C12B08" w:rsidRPr="002D377B" w:rsidRDefault="00C12B08" w:rsidP="00F45B5F">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2D377B">
        <w:rPr>
          <w:rFonts w:ascii="Verdana" w:hAnsi="Verdana"/>
          <w:bCs/>
          <w:sz w:val="20"/>
          <w:szCs w:val="20"/>
          <w:lang w:val="bg-BG"/>
        </w:rPr>
        <w:t xml:space="preserve">Всички действия на възложителя към участниците са в писмен вид. Обменът на </w:t>
      </w:r>
      <w:r w:rsidRPr="002D377B">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4E10D657" w14:textId="77777777" w:rsidR="00C12B08" w:rsidRPr="002D377B" w:rsidRDefault="00C12B08" w:rsidP="00F45B5F">
      <w:pPr>
        <w:keepLines/>
        <w:numPr>
          <w:ilvl w:val="0"/>
          <w:numId w:val="2"/>
        </w:numPr>
        <w:tabs>
          <w:tab w:val="clear" w:pos="624"/>
          <w:tab w:val="num" w:pos="-1080"/>
        </w:tabs>
        <w:spacing w:before="120" w:after="120"/>
        <w:jc w:val="both"/>
        <w:rPr>
          <w:rFonts w:ascii="Verdana" w:hAnsi="Verdana" w:cs="Arial"/>
          <w:sz w:val="20"/>
          <w:szCs w:val="20"/>
          <w:lang w:val="bg-BG"/>
        </w:rPr>
      </w:pPr>
      <w:r w:rsidRPr="002D377B">
        <w:rPr>
          <w:rFonts w:ascii="Verdana" w:hAnsi="Verdana" w:cs="Arial"/>
          <w:b/>
          <w:sz w:val="20"/>
          <w:szCs w:val="20"/>
          <w:lang w:val="bg-BG"/>
        </w:rPr>
        <w:t>Подготовка на офертата</w:t>
      </w:r>
    </w:p>
    <w:p w14:paraId="76FB9B4C" w14:textId="77777777" w:rsidR="00C12B08" w:rsidRPr="002D377B"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2D37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2D377B">
        <w:rPr>
          <w:rFonts w:ascii="Verdana" w:eastAsiaTheme="minorHAnsi" w:hAnsi="Verdana" w:cs="TimesNewRomanPSMT"/>
          <w:sz w:val="20"/>
          <w:szCs w:val="20"/>
          <w:lang w:val="bg-BG"/>
        </w:rPr>
        <w:t xml:space="preserve"> </w:t>
      </w:r>
      <w:r w:rsidRPr="002D377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2D81AEB1" w14:textId="216E8D1F" w:rsidR="00C12B08" w:rsidRPr="002D377B"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2D377B">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F541AF" w:rsidRPr="002D377B">
        <w:rPr>
          <w:rFonts w:ascii="Verdana" w:hAnsi="Verdana" w:cs="Arial"/>
          <w:sz w:val="20"/>
          <w:szCs w:val="20"/>
          <w:lang w:val="bg-BG"/>
        </w:rPr>
        <w:t>обществена поръчка</w:t>
      </w:r>
      <w:r w:rsidRPr="002D377B">
        <w:rPr>
          <w:rFonts w:ascii="Verdana" w:hAnsi="Verdana" w:cs="Arial"/>
          <w:sz w:val="20"/>
          <w:szCs w:val="20"/>
          <w:lang w:val="bg-BG"/>
        </w:rPr>
        <w:t>.</w:t>
      </w:r>
    </w:p>
    <w:p w14:paraId="63178E58" w14:textId="77777777" w:rsidR="00C12B08" w:rsidRPr="002D377B" w:rsidRDefault="00C12B08" w:rsidP="00F45B5F">
      <w:pPr>
        <w:pStyle w:val="ListParagraph"/>
        <w:numPr>
          <w:ilvl w:val="1"/>
          <w:numId w:val="2"/>
        </w:numPr>
        <w:spacing w:before="120" w:after="120"/>
        <w:contextualSpacing w:val="0"/>
        <w:jc w:val="both"/>
        <w:rPr>
          <w:rFonts w:ascii="Verdana" w:hAnsi="Verdana" w:cs="Tahoma"/>
          <w:sz w:val="20"/>
          <w:szCs w:val="20"/>
          <w:lang w:val="bg-BG"/>
        </w:rPr>
      </w:pPr>
      <w:r w:rsidRPr="002D377B">
        <w:rPr>
          <w:rStyle w:val="alcapt2"/>
          <w:rFonts w:ascii="Verdana" w:hAnsi="Verdana" w:cs="Tahoma"/>
          <w:i w:val="0"/>
          <w:sz w:val="20"/>
          <w:szCs w:val="20"/>
          <w:lang w:val="bg-BG"/>
        </w:rPr>
        <w:t>Опаковката</w:t>
      </w:r>
      <w:r w:rsidRPr="002D377B">
        <w:rPr>
          <w:rFonts w:ascii="Verdana" w:hAnsi="Verdana" w:cs="Tahoma"/>
          <w:sz w:val="20"/>
          <w:szCs w:val="20"/>
          <w:lang w:val="bg-BG"/>
        </w:rPr>
        <w:t xml:space="preserve"> с офертата следва да включва </w:t>
      </w:r>
      <w:r w:rsidRPr="002D377B">
        <w:rPr>
          <w:rFonts w:ascii="Verdana" w:hAnsi="Verdana"/>
          <w:sz w:val="20"/>
          <w:szCs w:val="20"/>
          <w:lang w:val="bg-BG"/>
        </w:rPr>
        <w:t>документите</w:t>
      </w:r>
      <w:r w:rsidRPr="002D377B">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9BCC234" w14:textId="77777777" w:rsidR="00C12B08" w:rsidRPr="002D377B" w:rsidRDefault="00C12B08" w:rsidP="00F45B5F">
      <w:pPr>
        <w:pStyle w:val="ListParagraph"/>
        <w:numPr>
          <w:ilvl w:val="1"/>
          <w:numId w:val="2"/>
        </w:numPr>
        <w:spacing w:before="120" w:after="120"/>
        <w:contextualSpacing w:val="0"/>
        <w:jc w:val="both"/>
        <w:rPr>
          <w:rFonts w:ascii="Verdana" w:hAnsi="Verdana" w:cs="Tahoma"/>
          <w:sz w:val="20"/>
          <w:szCs w:val="20"/>
          <w:lang w:val="bg-BG"/>
        </w:rPr>
      </w:pPr>
      <w:r w:rsidRPr="002D377B">
        <w:rPr>
          <w:rFonts w:ascii="Verdana" w:hAnsi="Verdana" w:cs="Tahoma"/>
          <w:sz w:val="20"/>
          <w:szCs w:val="20"/>
          <w:lang w:val="bg-BG"/>
        </w:rPr>
        <w:t xml:space="preserve">Когато участник подава оферта за </w:t>
      </w:r>
      <w:r w:rsidRPr="002D377B">
        <w:rPr>
          <w:rFonts w:ascii="Verdana" w:hAnsi="Verdana" w:cs="Tahoma"/>
          <w:b/>
          <w:sz w:val="20"/>
          <w:szCs w:val="20"/>
          <w:lang w:val="bg-BG"/>
        </w:rPr>
        <w:t>повече от една обособена позиция</w:t>
      </w:r>
      <w:r w:rsidRPr="002D377B">
        <w:rPr>
          <w:rFonts w:ascii="Verdana" w:hAnsi="Verdana" w:cs="Tahoma"/>
          <w:sz w:val="20"/>
          <w:szCs w:val="20"/>
          <w:lang w:val="bg-BG"/>
        </w:rPr>
        <w:t xml:space="preserve">, в опаковката по горната точка за всяка от позициите се представят </w:t>
      </w:r>
      <w:r w:rsidRPr="002D377B">
        <w:rPr>
          <w:rFonts w:ascii="Verdana" w:hAnsi="Verdana" w:cs="Tahoma"/>
          <w:b/>
          <w:sz w:val="20"/>
          <w:szCs w:val="20"/>
          <w:lang w:val="bg-BG"/>
        </w:rPr>
        <w:t>поотделно комплектувани документи по чл.39, ал.3, т.1 от ППЗОП</w:t>
      </w:r>
      <w:r w:rsidRPr="002D377B">
        <w:rPr>
          <w:rFonts w:ascii="Verdana" w:hAnsi="Verdana" w:cs="Tahoma"/>
          <w:sz w:val="20"/>
          <w:szCs w:val="20"/>
          <w:lang w:val="bg-BG"/>
        </w:rPr>
        <w:t xml:space="preserve"> и </w:t>
      </w:r>
      <w:r w:rsidRPr="002D377B">
        <w:rPr>
          <w:rFonts w:ascii="Verdana" w:hAnsi="Verdana" w:cs="Tahoma"/>
          <w:b/>
          <w:sz w:val="20"/>
          <w:szCs w:val="20"/>
          <w:lang w:val="bg-BG"/>
        </w:rPr>
        <w:t>отделни непрозрачни пликове с надпис „Предлагани ценови параметри"</w:t>
      </w:r>
      <w:r w:rsidRPr="002D377B">
        <w:rPr>
          <w:rFonts w:ascii="Verdana" w:hAnsi="Verdana" w:cs="Tahoma"/>
          <w:sz w:val="20"/>
          <w:szCs w:val="20"/>
          <w:lang w:val="bg-BG"/>
        </w:rPr>
        <w:t xml:space="preserve">, с посочване на позицията, за която се отнасят. </w:t>
      </w:r>
    </w:p>
    <w:p w14:paraId="7972FE82" w14:textId="77777777" w:rsidR="00C12B08" w:rsidRPr="002D377B"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2D377B">
        <w:rPr>
          <w:rFonts w:ascii="Verdana" w:hAnsi="Verdana" w:cs="Arial"/>
          <w:sz w:val="20"/>
          <w:szCs w:val="20"/>
          <w:lang w:val="bg-BG"/>
        </w:rPr>
        <w:t xml:space="preserve">Офертата се изготвя </w:t>
      </w:r>
      <w:r w:rsidRPr="002D377B">
        <w:rPr>
          <w:rFonts w:ascii="Verdana" w:hAnsi="Verdana" w:cs="Arial"/>
          <w:b/>
          <w:sz w:val="20"/>
          <w:szCs w:val="20"/>
          <w:lang w:val="bg-BG"/>
        </w:rPr>
        <w:t>на български език</w:t>
      </w:r>
      <w:r w:rsidRPr="002D377B">
        <w:rPr>
          <w:rFonts w:ascii="Verdana" w:hAnsi="Verdana" w:cs="Arial"/>
          <w:sz w:val="20"/>
          <w:szCs w:val="20"/>
          <w:lang w:val="bg-BG"/>
        </w:rPr>
        <w:t>.</w:t>
      </w:r>
    </w:p>
    <w:p w14:paraId="4B9AB537" w14:textId="1CC11CFB" w:rsidR="00C12B08" w:rsidRPr="002D377B" w:rsidDel="00BD2CF4" w:rsidRDefault="00C12B08" w:rsidP="00F45B5F">
      <w:pPr>
        <w:pStyle w:val="ListParagraph"/>
        <w:numPr>
          <w:ilvl w:val="1"/>
          <w:numId w:val="2"/>
        </w:numPr>
        <w:spacing w:before="120" w:after="120"/>
        <w:contextualSpacing w:val="0"/>
        <w:jc w:val="both"/>
        <w:rPr>
          <w:rFonts w:ascii="Verdana" w:hAnsi="Verdana"/>
          <w:sz w:val="20"/>
          <w:szCs w:val="20"/>
          <w:lang w:val="bg-BG"/>
        </w:rPr>
      </w:pPr>
      <w:r w:rsidRPr="002D377B">
        <w:rPr>
          <w:rFonts w:ascii="Verdana" w:hAnsi="Verdana" w:cs="Arial"/>
          <w:sz w:val="20"/>
          <w:szCs w:val="20"/>
          <w:lang w:val="bg-BG"/>
        </w:rPr>
        <w:t>Участниците</w:t>
      </w:r>
      <w:r w:rsidRPr="002D377B">
        <w:rPr>
          <w:rFonts w:ascii="Verdana" w:hAnsi="Verdana"/>
          <w:sz w:val="20"/>
          <w:szCs w:val="20"/>
          <w:lang w:val="bg-BG"/>
        </w:rPr>
        <w:t xml:space="preserve"> трябва да използват съдържащите се в документацията за </w:t>
      </w:r>
      <w:r w:rsidR="00F541AF" w:rsidRPr="002D377B">
        <w:rPr>
          <w:rFonts w:ascii="Verdana" w:hAnsi="Verdana"/>
          <w:sz w:val="20"/>
          <w:szCs w:val="20"/>
          <w:lang w:val="bg-BG"/>
        </w:rPr>
        <w:t>обществена поръчка</w:t>
      </w:r>
      <w:r w:rsidRPr="002D377B">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2D37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0926DFB7" w14:textId="77777777" w:rsidR="00C12B08" w:rsidRPr="002D377B" w:rsidRDefault="00C12B08" w:rsidP="00F45B5F">
      <w:pPr>
        <w:pStyle w:val="ListParagraph"/>
        <w:numPr>
          <w:ilvl w:val="1"/>
          <w:numId w:val="2"/>
        </w:numPr>
        <w:spacing w:before="120" w:after="120"/>
        <w:contextualSpacing w:val="0"/>
        <w:jc w:val="both"/>
        <w:rPr>
          <w:rFonts w:ascii="Verdana" w:hAnsi="Verdana" w:cs="Arial"/>
          <w:sz w:val="20"/>
          <w:szCs w:val="20"/>
          <w:lang w:val="bg-BG"/>
        </w:rPr>
      </w:pPr>
      <w:r w:rsidRPr="002D37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613610" w14:textId="77777777" w:rsidR="00C12B08" w:rsidRPr="002D377B" w:rsidRDefault="00C12B08" w:rsidP="00F45B5F">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2D377B">
        <w:rPr>
          <w:rStyle w:val="alcapt2"/>
          <w:rFonts w:ascii="Verdana" w:hAnsi="Verdana" w:cs="Tahoma"/>
          <w:b/>
          <w:i w:val="0"/>
          <w:color w:val="000000"/>
          <w:sz w:val="20"/>
          <w:szCs w:val="20"/>
          <w:lang w:val="bg-BG"/>
        </w:rPr>
        <w:t>Подаване на офертата</w:t>
      </w:r>
    </w:p>
    <w:p w14:paraId="3363E1B3" w14:textId="698F4EF2" w:rsidR="00C12B08" w:rsidRPr="002D377B"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2D377B">
        <w:rPr>
          <w:rStyle w:val="alcapt2"/>
          <w:rFonts w:ascii="Verdana" w:hAnsi="Verdana" w:cs="Tahoma"/>
          <w:i w:val="0"/>
          <w:color w:val="000000"/>
          <w:sz w:val="20"/>
          <w:szCs w:val="20"/>
          <w:lang w:val="bg-BG"/>
        </w:rPr>
        <w:t xml:space="preserve">Офертата се представя </w:t>
      </w:r>
      <w:r w:rsidRPr="002D377B">
        <w:rPr>
          <w:rFonts w:ascii="Verdana" w:hAnsi="Verdana" w:cs="Tahoma"/>
          <w:color w:val="000000"/>
          <w:sz w:val="20"/>
          <w:szCs w:val="20"/>
          <w:lang w:val="bg-BG"/>
        </w:rPr>
        <w:t xml:space="preserve">в </w:t>
      </w:r>
      <w:r w:rsidRPr="002D377B">
        <w:rPr>
          <w:rFonts w:ascii="Verdana" w:hAnsi="Verdana" w:cs="Tahoma"/>
          <w:b/>
          <w:color w:val="000000"/>
          <w:sz w:val="20"/>
          <w:szCs w:val="20"/>
          <w:lang w:val="bg-BG"/>
        </w:rPr>
        <w:t>запечатана непрозрачна опаковка</w:t>
      </w:r>
      <w:r w:rsidRPr="002D377B">
        <w:rPr>
          <w:rFonts w:ascii="Verdana" w:hAnsi="Verdana" w:cs="Tahoma"/>
          <w:color w:val="000000"/>
          <w:sz w:val="20"/>
          <w:szCs w:val="20"/>
          <w:lang w:val="bg-BG"/>
        </w:rPr>
        <w:t xml:space="preserve">, върху която се посочват: </w:t>
      </w:r>
    </w:p>
    <w:p w14:paraId="19D65A5C"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4F553617"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1308F2D0"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5957E2F6" w14:textId="77777777" w:rsidR="00C12B08" w:rsidRPr="002D377B"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2D377B">
        <w:rPr>
          <w:rStyle w:val="alcapt2"/>
          <w:rFonts w:ascii="Verdana" w:hAnsi="Verdana" w:cs="Tahoma"/>
          <w:b/>
          <w:iCs w:val="0"/>
          <w:sz w:val="20"/>
          <w:szCs w:val="20"/>
          <w:lang w:val="bg-BG"/>
        </w:rPr>
        <w:t xml:space="preserve">Място </w:t>
      </w:r>
      <w:r w:rsidRPr="002D377B">
        <w:rPr>
          <w:rStyle w:val="alcapt2"/>
          <w:rFonts w:ascii="Verdana" w:hAnsi="Verdana" w:cs="Tahoma"/>
          <w:iCs w:val="0"/>
          <w:sz w:val="20"/>
          <w:szCs w:val="20"/>
          <w:lang w:val="bg-BG"/>
        </w:rPr>
        <w:t>за подаване на офертата</w:t>
      </w:r>
      <w:r w:rsidRPr="002D377B">
        <w:rPr>
          <w:rStyle w:val="alcapt2"/>
          <w:rFonts w:ascii="Verdana" w:hAnsi="Verdana" w:cs="Tahoma"/>
          <w:i w:val="0"/>
          <w:iCs w:val="0"/>
          <w:sz w:val="20"/>
          <w:szCs w:val="20"/>
          <w:lang w:val="bg-BG"/>
        </w:rPr>
        <w:t xml:space="preserve">: </w:t>
      </w:r>
      <w:r w:rsidRPr="002D377B">
        <w:rPr>
          <w:rFonts w:ascii="Verdana" w:hAnsi="Verdana" w:cs="Arial"/>
          <w:sz w:val="20"/>
          <w:szCs w:val="20"/>
          <w:lang w:val="bg-BG"/>
        </w:rPr>
        <w:t>Деловодството на “Софийска вода” АД, град София 1766</w:t>
      </w:r>
      <w:r w:rsidRPr="002D377B">
        <w:rPr>
          <w:rFonts w:ascii="Verdana" w:hAnsi="Verdana"/>
          <w:sz w:val="20"/>
          <w:szCs w:val="20"/>
          <w:lang w:val="bg-BG"/>
        </w:rPr>
        <w:t xml:space="preserve">, </w:t>
      </w:r>
      <w:r w:rsidRPr="002D377B">
        <w:rPr>
          <w:rFonts w:ascii="Verdana" w:hAnsi="Verdana" w:cs="Arial"/>
          <w:sz w:val="20"/>
          <w:szCs w:val="20"/>
          <w:lang w:val="bg-BG"/>
        </w:rPr>
        <w:t>район Младост, ж. к. Младост ІV, ул. "Бизнес парк" №1, сграда 2А.</w:t>
      </w:r>
    </w:p>
    <w:p w14:paraId="1BAAE98F" w14:textId="77777777" w:rsidR="00C12B08" w:rsidRPr="002D377B"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2D377B">
        <w:rPr>
          <w:rStyle w:val="alcapt2"/>
          <w:rFonts w:ascii="Verdana" w:hAnsi="Verdana" w:cs="Tahoma"/>
          <w:b/>
          <w:iCs w:val="0"/>
          <w:sz w:val="20"/>
          <w:szCs w:val="20"/>
          <w:lang w:val="bg-BG"/>
        </w:rPr>
        <w:t>Краен срок</w:t>
      </w:r>
      <w:r w:rsidRPr="002D377B">
        <w:rPr>
          <w:rFonts w:ascii="Verdana" w:hAnsi="Verdana" w:cs="Arial"/>
          <w:b/>
          <w:sz w:val="20"/>
          <w:szCs w:val="20"/>
          <w:lang w:val="bg-BG"/>
        </w:rPr>
        <w:t xml:space="preserve"> </w:t>
      </w:r>
      <w:r w:rsidRPr="002D377B">
        <w:rPr>
          <w:rFonts w:ascii="Verdana" w:hAnsi="Verdana" w:cs="Arial"/>
          <w:i/>
          <w:sz w:val="20"/>
          <w:szCs w:val="20"/>
          <w:lang w:val="bg-BG"/>
        </w:rPr>
        <w:t>за подаване</w:t>
      </w:r>
      <w:r w:rsidRPr="002D377B">
        <w:rPr>
          <w:rFonts w:ascii="Verdana" w:hAnsi="Verdana" w:cs="Arial"/>
          <w:b/>
          <w:i/>
          <w:sz w:val="20"/>
          <w:szCs w:val="20"/>
          <w:lang w:val="bg-BG"/>
        </w:rPr>
        <w:t xml:space="preserve"> </w:t>
      </w:r>
      <w:r w:rsidRPr="002D377B">
        <w:rPr>
          <w:rFonts w:ascii="Verdana" w:hAnsi="Verdana" w:cs="Arial"/>
          <w:i/>
          <w:sz w:val="20"/>
          <w:szCs w:val="20"/>
          <w:lang w:val="bg-BG"/>
        </w:rPr>
        <w:t>на офертата</w:t>
      </w:r>
      <w:r w:rsidRPr="002D377B">
        <w:rPr>
          <w:rFonts w:ascii="Verdana" w:hAnsi="Verdana" w:cs="Arial"/>
          <w:sz w:val="20"/>
          <w:szCs w:val="20"/>
          <w:lang w:val="bg-BG"/>
        </w:rPr>
        <w:t>: не по-късно до 16:30 часа в деня, определен за краен срок и посочен в обявлението.</w:t>
      </w:r>
      <w:r w:rsidRPr="002D377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CEE5E6" w14:textId="77777777" w:rsidR="00C12B08" w:rsidRPr="002D377B"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2D377B">
        <w:rPr>
          <w:rStyle w:val="parcapt2"/>
          <w:rFonts w:ascii="Verdana" w:hAnsi="Verdana" w:cs="Tahoma"/>
          <w:b w:val="0"/>
          <w:bCs w:val="0"/>
          <w:iCs/>
          <w:color w:val="000000"/>
          <w:sz w:val="20"/>
          <w:szCs w:val="20"/>
          <w:lang w:val="bg-BG"/>
        </w:rPr>
        <w:t>Офертата</w:t>
      </w:r>
      <w:r w:rsidRPr="002D377B">
        <w:rPr>
          <w:rStyle w:val="parcapt2"/>
          <w:rFonts w:ascii="Verdana" w:hAnsi="Verdana" w:cs="Tahoma"/>
          <w:b w:val="0"/>
          <w:bCs w:val="0"/>
          <w:color w:val="000000"/>
          <w:sz w:val="20"/>
          <w:szCs w:val="20"/>
          <w:lang w:val="bg-BG"/>
        </w:rPr>
        <w:t xml:space="preserve"> </w:t>
      </w:r>
      <w:r w:rsidRPr="002D37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A565EF4" w14:textId="77777777" w:rsidR="00C12B08" w:rsidRPr="002D377B" w:rsidRDefault="00C12B08" w:rsidP="00F45B5F">
      <w:pPr>
        <w:pStyle w:val="ListParagraph"/>
        <w:numPr>
          <w:ilvl w:val="1"/>
          <w:numId w:val="2"/>
        </w:numPr>
        <w:spacing w:before="120" w:after="120"/>
        <w:contextualSpacing w:val="0"/>
        <w:jc w:val="both"/>
        <w:rPr>
          <w:rFonts w:ascii="Verdana" w:hAnsi="Verdana" w:cs="Tahoma"/>
          <w:color w:val="000000"/>
          <w:sz w:val="20"/>
          <w:szCs w:val="20"/>
          <w:lang w:val="bg-BG"/>
        </w:rPr>
      </w:pPr>
      <w:r w:rsidRPr="002D377B">
        <w:rPr>
          <w:rStyle w:val="alcapt2"/>
          <w:rFonts w:ascii="Verdana" w:hAnsi="Verdana" w:cs="Tahoma"/>
          <w:i w:val="0"/>
          <w:sz w:val="20"/>
          <w:szCs w:val="20"/>
          <w:lang w:val="bg-BG"/>
        </w:rPr>
        <w:t>За</w:t>
      </w:r>
      <w:r w:rsidRPr="002D37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2D377B">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E858B88" w14:textId="77777777" w:rsidR="00C12B08" w:rsidRPr="002D377B" w:rsidRDefault="00C12B08" w:rsidP="00F45B5F">
      <w:pPr>
        <w:pStyle w:val="ListParagraph"/>
        <w:numPr>
          <w:ilvl w:val="1"/>
          <w:numId w:val="2"/>
        </w:numPr>
        <w:tabs>
          <w:tab w:val="num" w:pos="2717"/>
        </w:tabs>
        <w:spacing w:before="120" w:after="120"/>
        <w:contextualSpacing w:val="0"/>
        <w:jc w:val="both"/>
        <w:rPr>
          <w:rFonts w:ascii="Verdana" w:hAnsi="Verdana" w:cs="Tahoma"/>
          <w:color w:val="000000"/>
          <w:sz w:val="20"/>
          <w:szCs w:val="20"/>
          <w:lang w:val="bg-BG"/>
        </w:rPr>
      </w:pPr>
      <w:r w:rsidRPr="002D377B">
        <w:rPr>
          <w:rFonts w:ascii="Verdana" w:hAnsi="Verdana"/>
          <w:color w:val="000000"/>
          <w:sz w:val="20"/>
          <w:szCs w:val="20"/>
          <w:lang w:val="bg-BG"/>
        </w:rPr>
        <w:t>При</w:t>
      </w:r>
      <w:r w:rsidRPr="002D377B">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446D8E5" w14:textId="77777777" w:rsidR="00C12B08" w:rsidRPr="002D377B" w:rsidRDefault="00C12B08" w:rsidP="00F45B5F">
      <w:pPr>
        <w:pStyle w:val="ListParagraph"/>
        <w:numPr>
          <w:ilvl w:val="1"/>
          <w:numId w:val="2"/>
        </w:numPr>
        <w:tabs>
          <w:tab w:val="num" w:pos="2717"/>
        </w:tabs>
        <w:spacing w:before="120" w:after="120"/>
        <w:contextualSpacing w:val="0"/>
        <w:jc w:val="both"/>
        <w:rPr>
          <w:rFonts w:ascii="Verdana" w:hAnsi="Verdana"/>
          <w:i/>
          <w:color w:val="000000"/>
          <w:sz w:val="20"/>
          <w:szCs w:val="20"/>
          <w:lang w:val="bg-BG"/>
        </w:rPr>
      </w:pPr>
      <w:r w:rsidRPr="002D377B">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CFB7FA9" w14:textId="77777777" w:rsidR="00C12B08" w:rsidRPr="002D377B" w:rsidRDefault="00C12B08" w:rsidP="00F45B5F">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2D377B">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75D789E" w14:textId="77777777" w:rsidR="00C12B08" w:rsidRPr="002D377B" w:rsidRDefault="00C12B08" w:rsidP="00F45B5F">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2D377B">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7E939EA" w14:textId="77777777" w:rsidR="00C12B08" w:rsidRPr="002D377B" w:rsidRDefault="00C12B08" w:rsidP="00F45B5F">
      <w:pPr>
        <w:pStyle w:val="ListParagraph"/>
        <w:numPr>
          <w:ilvl w:val="0"/>
          <w:numId w:val="2"/>
        </w:numPr>
        <w:spacing w:before="120" w:after="120"/>
        <w:contextualSpacing w:val="0"/>
        <w:jc w:val="both"/>
        <w:rPr>
          <w:rFonts w:ascii="Verdana" w:hAnsi="Verdana" w:cs="Arial"/>
          <w:sz w:val="20"/>
          <w:szCs w:val="20"/>
          <w:lang w:val="bg-BG"/>
        </w:rPr>
      </w:pPr>
      <w:r w:rsidRPr="002D377B">
        <w:rPr>
          <w:rFonts w:ascii="Verdana" w:hAnsi="Verdana" w:cs="Arial"/>
          <w:sz w:val="20"/>
          <w:szCs w:val="20"/>
          <w:lang w:val="bg-BG"/>
        </w:rPr>
        <w:t xml:space="preserve">Не се допуска представяне на </w:t>
      </w:r>
      <w:r w:rsidRPr="002D377B">
        <w:rPr>
          <w:rFonts w:ascii="Verdana" w:hAnsi="Verdana" w:cs="Arial"/>
          <w:i/>
          <w:sz w:val="20"/>
          <w:szCs w:val="20"/>
          <w:lang w:val="bg-BG"/>
        </w:rPr>
        <w:t>варианти</w:t>
      </w:r>
      <w:r w:rsidRPr="002D377B">
        <w:rPr>
          <w:rFonts w:ascii="Verdana" w:hAnsi="Verdana" w:cs="Arial"/>
          <w:sz w:val="20"/>
          <w:szCs w:val="20"/>
          <w:lang w:val="bg-BG"/>
        </w:rPr>
        <w:t xml:space="preserve"> в офертата. </w:t>
      </w:r>
    </w:p>
    <w:p w14:paraId="095F8ACC" w14:textId="77777777" w:rsidR="00C12B08" w:rsidRPr="002D377B" w:rsidRDefault="00C12B08" w:rsidP="00F45B5F">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2D377B">
        <w:rPr>
          <w:rFonts w:ascii="Verdana" w:hAnsi="Verdana"/>
          <w:bCs/>
          <w:color w:val="000000"/>
          <w:sz w:val="20"/>
          <w:szCs w:val="20"/>
          <w:lang w:val="bg-BG"/>
        </w:rPr>
        <w:t>Участниците</w:t>
      </w:r>
      <w:r w:rsidRPr="002D377B">
        <w:rPr>
          <w:rFonts w:ascii="Verdana" w:hAnsi="Verdana" w:cs="Tahoma"/>
          <w:color w:val="000000"/>
          <w:sz w:val="20"/>
          <w:szCs w:val="20"/>
          <w:lang w:val="bg-BG"/>
        </w:rPr>
        <w:t xml:space="preserve"> </w:t>
      </w:r>
      <w:r w:rsidRPr="002D377B">
        <w:rPr>
          <w:rFonts w:ascii="Verdana" w:hAnsi="Verdana" w:cs="Tahoma"/>
          <w:b/>
          <w:color w:val="000000"/>
          <w:sz w:val="20"/>
          <w:szCs w:val="20"/>
          <w:lang w:val="bg-BG"/>
        </w:rPr>
        <w:t>не</w:t>
      </w:r>
      <w:r w:rsidRPr="002D377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315C5DD8" w14:textId="77777777" w:rsidR="00C12B08" w:rsidRPr="002D377B" w:rsidRDefault="00C12B08" w:rsidP="00F45B5F">
      <w:pPr>
        <w:keepLines/>
        <w:numPr>
          <w:ilvl w:val="0"/>
          <w:numId w:val="2"/>
        </w:numPr>
        <w:spacing w:before="120" w:after="120"/>
        <w:ind w:left="567" w:hanging="567"/>
        <w:jc w:val="both"/>
        <w:rPr>
          <w:rFonts w:ascii="Verdana" w:hAnsi="Verdana" w:cs="Arial"/>
          <w:b/>
          <w:sz w:val="20"/>
          <w:szCs w:val="20"/>
          <w:lang w:val="bg-BG"/>
        </w:rPr>
      </w:pPr>
      <w:r w:rsidRPr="002D377B">
        <w:rPr>
          <w:rFonts w:ascii="Verdana" w:hAnsi="Verdana" w:cs="Arial"/>
          <w:b/>
          <w:sz w:val="20"/>
          <w:szCs w:val="20"/>
          <w:lang w:val="bg-BG"/>
        </w:rPr>
        <w:t>Основания за отстраняване на участниците</w:t>
      </w:r>
    </w:p>
    <w:p w14:paraId="3F8907FA" w14:textId="77777777" w:rsidR="00C12B08" w:rsidRPr="002D377B" w:rsidRDefault="00C12B08" w:rsidP="00F45B5F">
      <w:pPr>
        <w:keepLines/>
        <w:numPr>
          <w:ilvl w:val="1"/>
          <w:numId w:val="2"/>
        </w:numPr>
        <w:spacing w:before="120" w:after="120"/>
        <w:jc w:val="both"/>
        <w:rPr>
          <w:rFonts w:ascii="Verdana" w:hAnsi="Verdana" w:cs="Arial"/>
          <w:sz w:val="20"/>
          <w:szCs w:val="20"/>
          <w:lang w:val="bg-BG"/>
        </w:rPr>
      </w:pPr>
      <w:r w:rsidRPr="002D377B">
        <w:rPr>
          <w:rStyle w:val="ala62"/>
          <w:rFonts w:ascii="Verdana" w:hAnsi="Verdana" w:cs="Tahoma"/>
          <w:sz w:val="20"/>
          <w:szCs w:val="20"/>
          <w:lang w:val="bg-BG"/>
        </w:rPr>
        <w:t xml:space="preserve">За участниците да не са налице основанията за отстраняване </w:t>
      </w:r>
      <w:r w:rsidRPr="002D377B">
        <w:rPr>
          <w:rFonts w:ascii="Verdana" w:hAnsi="Verdana" w:cs="Arial"/>
          <w:sz w:val="20"/>
          <w:szCs w:val="20"/>
          <w:lang w:val="bg-BG"/>
        </w:rPr>
        <w:t>посочени в чл.54, ал.1, т. 1-7 и чл.55, ал.1, т.1, 3, 4, 5 от ЗОП:</w:t>
      </w:r>
    </w:p>
    <w:p w14:paraId="0703D9DD" w14:textId="77777777" w:rsidR="00C12B08" w:rsidRPr="002D377B" w:rsidRDefault="00C12B08" w:rsidP="00C12B08">
      <w:pPr>
        <w:spacing w:before="120" w:after="120"/>
        <w:ind w:left="1247"/>
        <w:jc w:val="both"/>
        <w:rPr>
          <w:rStyle w:val="ala49"/>
          <w:rFonts w:ascii="Verdana" w:hAnsi="Verdana"/>
          <w:i/>
          <w:sz w:val="20"/>
          <w:szCs w:val="20"/>
          <w:lang w:val="bg-BG"/>
        </w:rPr>
      </w:pPr>
      <w:r w:rsidRPr="002D37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9C9B72C" w14:textId="77777777" w:rsidR="00C12B08" w:rsidRPr="002D377B" w:rsidRDefault="00C12B08" w:rsidP="00F45B5F">
      <w:pPr>
        <w:pStyle w:val="ListParagraph"/>
        <w:numPr>
          <w:ilvl w:val="0"/>
          <w:numId w:val="18"/>
        </w:numPr>
        <w:spacing w:before="120" w:after="120"/>
        <w:contextualSpacing w:val="0"/>
        <w:jc w:val="both"/>
        <w:rPr>
          <w:rFonts w:ascii="Verdana" w:hAnsi="Verdana"/>
          <w:i/>
          <w:sz w:val="20"/>
          <w:szCs w:val="20"/>
          <w:lang w:val="bg-BG"/>
        </w:rPr>
      </w:pPr>
      <w:r w:rsidRPr="002D377B">
        <w:rPr>
          <w:rFonts w:ascii="Verdana" w:hAnsi="Verdana"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A84DC31"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6000909"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A6771D0" w14:textId="77777777" w:rsidR="00C12B08" w:rsidRPr="002D377B" w:rsidRDefault="00C12B08" w:rsidP="00C12B08">
      <w:pPr>
        <w:pStyle w:val="ListParagraph"/>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8626B6"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4) е налице неравнопоставеност в случаите по чл. 44, ал. 5; </w:t>
      </w:r>
    </w:p>
    <w:p w14:paraId="3E87C80B"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5) е установено, че: </w:t>
      </w:r>
    </w:p>
    <w:p w14:paraId="7A12231D" w14:textId="77777777" w:rsidR="00C12B08" w:rsidRPr="002D377B"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2D377B">
        <w:rPr>
          <w:rStyle w:val="alcapt2"/>
          <w:rFonts w:ascii="Verdana" w:hAnsi="Verdana" w:cs="Tahoma"/>
          <w:color w:val="000000"/>
          <w:sz w:val="20"/>
          <w:szCs w:val="20"/>
          <w:lang w:val="bg-BG"/>
        </w:rPr>
        <w:t>а)</w:t>
      </w:r>
      <w:r w:rsidRPr="002D37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24D9F690" w14:textId="77777777" w:rsidR="00C12B08" w:rsidRPr="002D377B" w:rsidRDefault="00C12B08" w:rsidP="00C12B08">
      <w:pPr>
        <w:pStyle w:val="ListParagraph"/>
        <w:spacing w:before="120" w:after="120"/>
        <w:ind w:firstLine="557"/>
        <w:contextualSpacing w:val="0"/>
        <w:jc w:val="both"/>
        <w:rPr>
          <w:rFonts w:ascii="Verdana" w:hAnsi="Verdana" w:cs="Tahoma"/>
          <w:i/>
          <w:color w:val="000000"/>
          <w:sz w:val="20"/>
          <w:szCs w:val="20"/>
          <w:lang w:val="bg-BG"/>
        </w:rPr>
      </w:pPr>
      <w:r w:rsidRPr="002D377B">
        <w:rPr>
          <w:rFonts w:ascii="Verdana" w:hAnsi="Verdana"/>
          <w:iCs/>
          <w:sz w:val="20"/>
          <w:szCs w:val="20"/>
          <w:lang w:val="bg-BG"/>
        </w:rPr>
        <w:t>б)</w:t>
      </w:r>
      <w:r w:rsidRPr="002D37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8D4C2DC"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54455E0"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54, ал. 1, т. 7) е налице конфликт на интереси, който не може да бъде отстранен. </w:t>
      </w:r>
    </w:p>
    <w:p w14:paraId="599F580D" w14:textId="77777777" w:rsidR="00C12B08" w:rsidRPr="002D377B" w:rsidRDefault="00C12B08" w:rsidP="00C12B08">
      <w:pPr>
        <w:pStyle w:val="ListParagraph"/>
        <w:spacing w:before="120" w:after="120"/>
        <w:contextualSpacing w:val="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5101D74B"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EAD39A7"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6899A9A"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7FCE51B" w14:textId="77777777" w:rsidR="00C12B08" w:rsidRPr="002D377B" w:rsidRDefault="00C12B08" w:rsidP="00F45B5F">
      <w:pPr>
        <w:pStyle w:val="ListParagraph"/>
        <w:numPr>
          <w:ilvl w:val="0"/>
          <w:numId w:val="18"/>
        </w:numPr>
        <w:spacing w:before="120" w:after="120"/>
        <w:contextualSpacing w:val="0"/>
        <w:jc w:val="both"/>
        <w:rPr>
          <w:rFonts w:ascii="Verdana" w:hAnsi="Verdana" w:cs="Tahoma"/>
          <w:i/>
          <w:color w:val="000000"/>
          <w:sz w:val="20"/>
          <w:szCs w:val="20"/>
          <w:lang w:val="bg-BG"/>
        </w:rPr>
      </w:pPr>
      <w:r w:rsidRPr="002D377B">
        <w:rPr>
          <w:rFonts w:ascii="Verdana" w:hAnsi="Verdana" w:cs="Tahoma"/>
          <w:i/>
          <w:color w:val="000000"/>
          <w:sz w:val="20"/>
          <w:szCs w:val="20"/>
          <w:lang w:val="bg-BG"/>
        </w:rPr>
        <w:t xml:space="preserve">(чл. 55, ал. 1, т. 5) опитал е да: </w:t>
      </w:r>
    </w:p>
    <w:p w14:paraId="4BEE0A82" w14:textId="77777777" w:rsidR="00C12B08" w:rsidRPr="002D377B"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2D377B">
        <w:rPr>
          <w:rStyle w:val="alcapt2"/>
          <w:rFonts w:ascii="Verdana" w:hAnsi="Verdana" w:cs="Tahoma"/>
          <w:color w:val="000000"/>
          <w:sz w:val="20"/>
          <w:szCs w:val="20"/>
          <w:lang w:val="bg-BG"/>
        </w:rPr>
        <w:t>а)</w:t>
      </w:r>
      <w:r w:rsidRPr="002D37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1604EE" w14:textId="77777777" w:rsidR="00C12B08" w:rsidRPr="002D377B" w:rsidRDefault="00C12B08" w:rsidP="00C12B08">
      <w:pPr>
        <w:pStyle w:val="ListParagraph"/>
        <w:spacing w:before="120" w:after="120"/>
        <w:ind w:firstLine="696"/>
        <w:contextualSpacing w:val="0"/>
        <w:jc w:val="both"/>
        <w:rPr>
          <w:rFonts w:ascii="Verdana" w:hAnsi="Verdana" w:cs="Tahoma"/>
          <w:i/>
          <w:color w:val="000000"/>
          <w:sz w:val="20"/>
          <w:szCs w:val="20"/>
          <w:lang w:val="bg-BG"/>
        </w:rPr>
      </w:pPr>
      <w:r w:rsidRPr="002D377B">
        <w:rPr>
          <w:rFonts w:ascii="Verdana" w:hAnsi="Verdana"/>
          <w:i/>
          <w:iCs/>
          <w:sz w:val="20"/>
          <w:szCs w:val="20"/>
          <w:lang w:val="bg-BG"/>
        </w:rPr>
        <w:t>б)</w:t>
      </w:r>
      <w:r w:rsidRPr="002D37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5C7E0ED" w14:textId="77777777" w:rsidR="00C12B08" w:rsidRPr="002D377B" w:rsidRDefault="00C12B08" w:rsidP="00C12B08">
      <w:pPr>
        <w:pStyle w:val="ListParagraph"/>
        <w:spacing w:before="120" w:after="120"/>
        <w:contextualSpacing w:val="0"/>
        <w:jc w:val="both"/>
        <w:rPr>
          <w:rFonts w:ascii="Verdana" w:hAnsi="Verdana" w:cs="Tahoma"/>
          <w:color w:val="000000"/>
          <w:sz w:val="20"/>
          <w:szCs w:val="20"/>
          <w:lang w:val="bg-BG"/>
        </w:rPr>
      </w:pPr>
      <w:r w:rsidRPr="002D377B">
        <w:rPr>
          <w:rFonts w:ascii="Verdana" w:hAnsi="Verdana"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00C9BFF"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Style w:val="ala62"/>
          <w:rFonts w:ascii="Verdana" w:hAnsi="Verdana"/>
          <w:sz w:val="20"/>
          <w:szCs w:val="20"/>
          <w:lang w:val="bg-BG"/>
        </w:rPr>
      </w:pPr>
      <w:r w:rsidRPr="002D377B">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2D377B">
        <w:rPr>
          <w:rFonts w:ascii="Verdana" w:hAnsi="Verdana"/>
          <w:sz w:val="20"/>
          <w:szCs w:val="20"/>
          <w:lang w:val="bg-BG"/>
        </w:rPr>
        <w:t xml:space="preserve">Част III: Основания за изключване </w:t>
      </w:r>
      <w:r w:rsidRPr="002D377B">
        <w:rPr>
          <w:rStyle w:val="ala62"/>
          <w:rFonts w:ascii="Verdana" w:hAnsi="Verdana" w:cs="Tahoma"/>
          <w:sz w:val="20"/>
          <w:szCs w:val="20"/>
          <w:lang w:val="bg-BG"/>
        </w:rPr>
        <w:t>на Единен европейски документ за обществени поръчки (</w:t>
      </w:r>
      <w:r w:rsidRPr="002D377B">
        <w:rPr>
          <w:rStyle w:val="ala62"/>
          <w:rFonts w:ascii="Verdana" w:hAnsi="Verdana" w:cs="Tahoma"/>
          <w:b/>
          <w:sz w:val="20"/>
          <w:szCs w:val="20"/>
          <w:lang w:val="bg-BG"/>
        </w:rPr>
        <w:t>ЕЕДОП</w:t>
      </w:r>
      <w:r w:rsidRPr="002D377B">
        <w:rPr>
          <w:rStyle w:val="ala62"/>
          <w:rFonts w:ascii="Verdana" w:hAnsi="Verdana" w:cs="Tahoma"/>
          <w:sz w:val="20"/>
          <w:szCs w:val="20"/>
          <w:lang w:val="bg-BG"/>
        </w:rPr>
        <w:t>) - по образец, приложен в документацията.</w:t>
      </w:r>
    </w:p>
    <w:p w14:paraId="6EC94C71" w14:textId="77777777" w:rsidR="00C12B08" w:rsidRPr="002D377B" w:rsidRDefault="00C12B08" w:rsidP="00F45B5F">
      <w:pPr>
        <w:pStyle w:val="p50"/>
        <w:keepLines/>
        <w:numPr>
          <w:ilvl w:val="1"/>
          <w:numId w:val="2"/>
        </w:numPr>
        <w:tabs>
          <w:tab w:val="clear" w:pos="760"/>
        </w:tabs>
        <w:spacing w:before="120" w:after="120" w:line="240" w:lineRule="auto"/>
        <w:rPr>
          <w:rStyle w:val="ala33"/>
          <w:rFonts w:ascii="Verdana" w:hAnsi="Verdana" w:cs="Tahoma"/>
          <w:sz w:val="20"/>
          <w:szCs w:val="20"/>
          <w:lang w:val="bg-BG"/>
        </w:rPr>
      </w:pPr>
      <w:r w:rsidRPr="002D377B">
        <w:rPr>
          <w:rStyle w:val="ala33"/>
          <w:rFonts w:ascii="Verdana" w:hAnsi="Verdana" w:cs="Tahoma"/>
          <w:sz w:val="20"/>
          <w:szCs w:val="20"/>
          <w:lang w:val="bg-BG"/>
        </w:rPr>
        <w:t xml:space="preserve">Доказване на предприетите мерки за доказване на надежност по чл. 56 от ЗОП, </w:t>
      </w:r>
      <w:r w:rsidRPr="002D377B">
        <w:rPr>
          <w:rStyle w:val="ala33"/>
          <w:rFonts w:ascii="Verdana" w:hAnsi="Verdana" w:cs="Tahoma"/>
          <w:b/>
          <w:sz w:val="20"/>
          <w:szCs w:val="20"/>
          <w:lang w:val="bg-BG"/>
        </w:rPr>
        <w:t>когато е приложимо</w:t>
      </w:r>
    </w:p>
    <w:p w14:paraId="3B867DD7"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Style w:val="ala62"/>
          <w:rFonts w:ascii="Verdana" w:hAnsi="Verdana"/>
          <w:sz w:val="20"/>
          <w:szCs w:val="20"/>
          <w:lang w:val="bg-BG"/>
        </w:rPr>
      </w:pPr>
      <w:r w:rsidRPr="002D377B">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1968570" w14:textId="77777777" w:rsidR="00C12B08" w:rsidRPr="002D377B" w:rsidRDefault="00C12B08" w:rsidP="00C12B08">
      <w:pPr>
        <w:pStyle w:val="ListParagraph"/>
        <w:tabs>
          <w:tab w:val="num" w:pos="2717"/>
        </w:tabs>
        <w:spacing w:before="120" w:after="120"/>
        <w:ind w:left="2268"/>
        <w:contextualSpacing w:val="0"/>
        <w:jc w:val="both"/>
        <w:rPr>
          <w:rStyle w:val="ala62"/>
          <w:rFonts w:ascii="Verdana" w:hAnsi="Verdana"/>
          <w:sz w:val="20"/>
          <w:szCs w:val="20"/>
          <w:lang w:val="bg-BG"/>
        </w:rPr>
      </w:pPr>
      <w:r w:rsidRPr="002D377B">
        <w:rPr>
          <w:rStyle w:val="ala62"/>
          <w:rFonts w:ascii="Verdana" w:hAnsi="Verdana"/>
          <w:sz w:val="20"/>
          <w:szCs w:val="20"/>
          <w:lang w:val="bg-BG"/>
        </w:rPr>
        <w:t xml:space="preserve">За тази цел участникът може да докаже, че: </w:t>
      </w:r>
    </w:p>
    <w:p w14:paraId="7689D57A" w14:textId="77777777" w:rsidR="00C12B08" w:rsidRPr="002D377B"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2D377B">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0CFA794" w14:textId="77777777" w:rsidR="00C12B08" w:rsidRPr="002D377B" w:rsidRDefault="00C12B08" w:rsidP="00C12B08">
      <w:pPr>
        <w:pStyle w:val="ListParagraph"/>
        <w:spacing w:before="120" w:after="120"/>
        <w:ind w:left="2705"/>
        <w:contextualSpacing w:val="0"/>
        <w:jc w:val="both"/>
        <w:rPr>
          <w:rStyle w:val="ala62"/>
          <w:rFonts w:ascii="Verdana" w:hAnsi="Verdana"/>
          <w:i/>
          <w:sz w:val="20"/>
          <w:szCs w:val="20"/>
          <w:lang w:val="bg-BG"/>
        </w:rPr>
      </w:pPr>
      <w:r w:rsidRPr="002D377B">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95C8ECA" w14:textId="77777777" w:rsidR="00C12B08" w:rsidRPr="002D377B"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2D377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EDEB3CC" w14:textId="77777777" w:rsidR="00C12B08" w:rsidRPr="002D377B" w:rsidRDefault="00C12B08" w:rsidP="00C12B08">
      <w:pPr>
        <w:pStyle w:val="ListParagraph"/>
        <w:spacing w:before="120" w:after="120"/>
        <w:ind w:left="2705"/>
        <w:contextualSpacing w:val="0"/>
        <w:jc w:val="both"/>
        <w:rPr>
          <w:rStyle w:val="ala62"/>
          <w:rFonts w:ascii="Verdana" w:hAnsi="Verdana"/>
          <w:i/>
          <w:sz w:val="20"/>
          <w:szCs w:val="20"/>
          <w:lang w:val="bg-BG"/>
        </w:rPr>
      </w:pPr>
      <w:r w:rsidRPr="002D377B">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0A47FD6" w14:textId="77777777" w:rsidR="00C12B08" w:rsidRPr="002D377B" w:rsidRDefault="00C12B08" w:rsidP="00F45B5F">
      <w:pPr>
        <w:pStyle w:val="ListParagraph"/>
        <w:numPr>
          <w:ilvl w:val="3"/>
          <w:numId w:val="2"/>
        </w:numPr>
        <w:spacing w:before="120" w:after="120"/>
        <w:contextualSpacing w:val="0"/>
        <w:jc w:val="both"/>
        <w:rPr>
          <w:rStyle w:val="ala62"/>
          <w:rFonts w:ascii="Verdana" w:hAnsi="Verdana"/>
          <w:sz w:val="20"/>
          <w:szCs w:val="20"/>
          <w:lang w:val="bg-BG"/>
        </w:rPr>
      </w:pPr>
      <w:r w:rsidRPr="002D377B">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1C90FB4" w14:textId="77777777" w:rsidR="00C12B08" w:rsidRPr="002D377B" w:rsidRDefault="00C12B08" w:rsidP="00C12B08">
      <w:pPr>
        <w:pStyle w:val="ListParagraph"/>
        <w:spacing w:before="120" w:after="120"/>
        <w:ind w:left="2705"/>
        <w:contextualSpacing w:val="0"/>
        <w:jc w:val="both"/>
        <w:rPr>
          <w:rStyle w:val="ala62"/>
          <w:rFonts w:ascii="Verdana" w:hAnsi="Verdana"/>
          <w:i/>
          <w:sz w:val="20"/>
          <w:szCs w:val="20"/>
          <w:lang w:val="bg-BG"/>
        </w:rPr>
      </w:pPr>
      <w:r w:rsidRPr="002D377B">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96C59DD"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Style w:val="ala62"/>
          <w:rFonts w:ascii="Verdana" w:hAnsi="Verdana"/>
          <w:sz w:val="20"/>
          <w:szCs w:val="20"/>
          <w:lang w:val="bg-BG"/>
        </w:rPr>
      </w:pPr>
      <w:r w:rsidRPr="002D377B">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CC03539"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Style w:val="ala62"/>
          <w:rFonts w:ascii="Verdana" w:eastAsiaTheme="minorHAnsi" w:hAnsi="Verdana"/>
          <w:sz w:val="20"/>
          <w:szCs w:val="20"/>
          <w:lang w:val="bg-BG"/>
        </w:rPr>
      </w:pPr>
      <w:r w:rsidRPr="002D377B">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4C69F8E" w14:textId="77777777" w:rsidR="00C12B08" w:rsidRPr="002D377B" w:rsidRDefault="00C12B08" w:rsidP="00F45B5F">
      <w:pPr>
        <w:pStyle w:val="ListParagraph"/>
        <w:numPr>
          <w:ilvl w:val="2"/>
          <w:numId w:val="2"/>
        </w:numPr>
        <w:tabs>
          <w:tab w:val="num" w:pos="2268"/>
          <w:tab w:val="num" w:pos="2717"/>
        </w:tabs>
        <w:spacing w:before="120" w:after="120"/>
        <w:ind w:left="2268" w:hanging="992"/>
        <w:contextualSpacing w:val="0"/>
        <w:jc w:val="both"/>
        <w:rPr>
          <w:rFonts w:ascii="Verdana" w:hAnsi="Verdana" w:cs="Tahoma"/>
          <w:sz w:val="20"/>
          <w:szCs w:val="20"/>
          <w:lang w:val="bg-BG"/>
        </w:rPr>
      </w:pPr>
      <w:r w:rsidRPr="002D377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2E3C7E1" w14:textId="77777777" w:rsidR="00C12B08" w:rsidRPr="002D377B" w:rsidRDefault="00C12B08" w:rsidP="00023579">
      <w:pPr>
        <w:pStyle w:val="p50"/>
        <w:keepLines/>
        <w:numPr>
          <w:ilvl w:val="1"/>
          <w:numId w:val="2"/>
        </w:numPr>
        <w:tabs>
          <w:tab w:val="clear" w:pos="760"/>
        </w:tabs>
        <w:spacing w:line="240" w:lineRule="auto"/>
        <w:rPr>
          <w:rFonts w:ascii="Verdana" w:hAnsi="Verdana" w:cs="Tahoma"/>
          <w:sz w:val="20"/>
          <w:szCs w:val="20"/>
          <w:lang w:val="bg-BG"/>
        </w:rPr>
      </w:pPr>
      <w:r w:rsidRPr="002D377B">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4A364D7" w14:textId="77777777" w:rsidR="00A858FB" w:rsidRDefault="00A858FB" w:rsidP="00A858FB">
      <w:pPr>
        <w:tabs>
          <w:tab w:val="num" w:pos="2717"/>
        </w:tabs>
        <w:ind w:left="1276"/>
        <w:jc w:val="both"/>
        <w:rPr>
          <w:rStyle w:val="ala62"/>
          <w:rFonts w:ascii="Verdana" w:hAnsi="Verdana" w:cs="Tahoma"/>
          <w:b/>
          <w:sz w:val="20"/>
          <w:szCs w:val="20"/>
          <w:lang w:val="bg-BG"/>
        </w:rPr>
      </w:pPr>
    </w:p>
    <w:p w14:paraId="655858E7" w14:textId="77777777" w:rsidR="00803225" w:rsidRPr="00803225" w:rsidRDefault="00803225" w:rsidP="00803225">
      <w:pPr>
        <w:pStyle w:val="SectionTitle"/>
        <w:ind w:left="1276"/>
        <w:jc w:val="both"/>
        <w:rPr>
          <w:rStyle w:val="ala62"/>
          <w:rFonts w:ascii="Verdana" w:eastAsia="Times New Roman" w:hAnsi="Verdana" w:cs="Tahoma"/>
          <w:smallCaps w:val="0"/>
          <w:sz w:val="20"/>
          <w:szCs w:val="20"/>
          <w:lang w:eastAsia="en-US"/>
        </w:rPr>
      </w:pPr>
      <w:r w:rsidRPr="00803225">
        <w:rPr>
          <w:rStyle w:val="ala62"/>
          <w:rFonts w:ascii="Verdana" w:eastAsia="Times New Roman" w:hAnsi="Verdana" w:cs="Tahoma"/>
          <w:smallCaps w:val="0"/>
          <w:sz w:val="20"/>
          <w:szCs w:val="20"/>
          <w:lang w:eastAsia="en-US"/>
        </w:rPr>
        <w:t>Участникът декларира липсата на посочените основания за изключване в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на Част III: Основания за изключване на ЕЕДОП.</w:t>
      </w:r>
    </w:p>
    <w:p w14:paraId="3F593ADC" w14:textId="560C3E22" w:rsidR="00A858FB" w:rsidRPr="00D24A39" w:rsidRDefault="00A858FB" w:rsidP="00A858FB">
      <w:pPr>
        <w:keepLines/>
        <w:numPr>
          <w:ilvl w:val="1"/>
          <w:numId w:val="2"/>
        </w:numPr>
        <w:spacing w:before="120" w:after="120"/>
        <w:jc w:val="both"/>
        <w:rPr>
          <w:rFonts w:ascii="Verdana" w:hAnsi="Verdana"/>
          <w:sz w:val="20"/>
          <w:szCs w:val="20"/>
          <w:lang w:val="bg-BG" w:eastAsia="bg-BG"/>
        </w:rPr>
      </w:pPr>
      <w:r w:rsidRPr="00D24A39">
        <w:rPr>
          <w:rFonts w:ascii="Verdana" w:hAnsi="Verdana"/>
          <w:color w:val="000000"/>
          <w:sz w:val="20"/>
          <w:szCs w:val="20"/>
          <w:lang w:val="bg-BG" w:eastAsia="bg-BG"/>
        </w:rPr>
        <w:t xml:space="preserve">В съответствие с чл. 101, ал.11 от ЗОП, </w:t>
      </w:r>
      <w:r w:rsidRPr="00D24A39">
        <w:rPr>
          <w:rFonts w:ascii="Verdana" w:hAnsi="Verdana" w:cs="Tahoma"/>
          <w:sz w:val="20"/>
          <w:szCs w:val="20"/>
          <w:lang w:val="bg-BG"/>
        </w:rPr>
        <w:t>свързани лица не могат да бъдат самостоятелни участници в една и съща процедура.</w:t>
      </w:r>
    </w:p>
    <w:p w14:paraId="5D33F059" w14:textId="149E3EC9" w:rsidR="00A858FB" w:rsidRPr="00803225" w:rsidRDefault="00A858FB" w:rsidP="00803225">
      <w:pPr>
        <w:pStyle w:val="SectionTitle"/>
        <w:ind w:left="1276"/>
        <w:jc w:val="both"/>
        <w:rPr>
          <w:rStyle w:val="ala62"/>
          <w:rFonts w:ascii="Verdana" w:eastAsia="Times New Roman" w:hAnsi="Verdana" w:cs="Tahoma"/>
          <w:smallCaps w:val="0"/>
          <w:sz w:val="20"/>
          <w:szCs w:val="20"/>
          <w:lang w:eastAsia="en-US"/>
        </w:rPr>
      </w:pPr>
      <w:r w:rsidRPr="00803225">
        <w:rPr>
          <w:rStyle w:val="ala62"/>
          <w:rFonts w:ascii="Verdana" w:eastAsia="Times New Roman" w:hAnsi="Verdana" w:cs="Tahoma"/>
          <w:smallCaps w:val="0"/>
          <w:sz w:val="20"/>
          <w:szCs w:val="20"/>
          <w:lang w:eastAsia="en-US"/>
        </w:rPr>
        <w:t>Участникът декларира липсата на посочените основания за изключване в Раздел Г</w:t>
      </w:r>
      <w:r w:rsidR="00803225" w:rsidRPr="00803225">
        <w:rPr>
          <w:rStyle w:val="ala62"/>
          <w:rFonts w:ascii="Verdana" w:eastAsia="Times New Roman" w:hAnsi="Verdana" w:cs="Tahoma"/>
          <w:smallCaps w:val="0"/>
          <w:sz w:val="20"/>
          <w:szCs w:val="20"/>
          <w:lang w:eastAsia="en-US"/>
        </w:rPr>
        <w:t xml:space="preserve"> Други основания за изключване, които може да бъдат предвидени в националното законодателство на възлагащия орган или възложителя на държава членка</w:t>
      </w:r>
      <w:r w:rsidRPr="00803225">
        <w:rPr>
          <w:rStyle w:val="ala62"/>
          <w:rFonts w:ascii="Verdana" w:eastAsia="Times New Roman" w:hAnsi="Verdana" w:cs="Tahoma"/>
          <w:smallCaps w:val="0"/>
          <w:sz w:val="20"/>
          <w:szCs w:val="20"/>
          <w:lang w:eastAsia="en-US"/>
        </w:rPr>
        <w:t xml:space="preserve"> на Част III: Основания за изключване на ЕЕДОП.</w:t>
      </w:r>
    </w:p>
    <w:p w14:paraId="6A29D3AF" w14:textId="77777777" w:rsidR="00A858FB" w:rsidRPr="00A858FB" w:rsidRDefault="00A858FB" w:rsidP="00A858FB">
      <w:pPr>
        <w:tabs>
          <w:tab w:val="num" w:pos="2717"/>
        </w:tabs>
        <w:jc w:val="both"/>
        <w:rPr>
          <w:rStyle w:val="ala62"/>
          <w:rFonts w:ascii="Verdana" w:hAnsi="Verdana"/>
          <w:sz w:val="20"/>
          <w:szCs w:val="20"/>
          <w:lang w:val="bg-BG"/>
        </w:rPr>
      </w:pPr>
    </w:p>
    <w:p w14:paraId="28597C7A" w14:textId="77777777" w:rsidR="00C12B08" w:rsidRPr="002D377B" w:rsidRDefault="00C12B08" w:rsidP="00F45B5F">
      <w:pPr>
        <w:keepLines/>
        <w:numPr>
          <w:ilvl w:val="0"/>
          <w:numId w:val="2"/>
        </w:numPr>
        <w:spacing w:before="120" w:after="120"/>
        <w:jc w:val="both"/>
        <w:rPr>
          <w:rFonts w:ascii="Verdana" w:hAnsi="Verdana" w:cs="Arial"/>
          <w:sz w:val="20"/>
          <w:szCs w:val="20"/>
          <w:lang w:val="bg-BG"/>
        </w:rPr>
      </w:pPr>
      <w:r w:rsidRPr="002D377B">
        <w:rPr>
          <w:rStyle w:val="alcapt2"/>
          <w:rFonts w:ascii="Verdana" w:hAnsi="Verdana" w:cs="Tahoma"/>
          <w:b/>
          <w:i w:val="0"/>
          <w:sz w:val="20"/>
          <w:szCs w:val="20"/>
          <w:lang w:val="bg-BG"/>
        </w:rPr>
        <w:t>КРИТЕРИИ</w:t>
      </w:r>
      <w:r w:rsidRPr="002D377B">
        <w:rPr>
          <w:rFonts w:ascii="Verdana" w:hAnsi="Verdana" w:cs="Arial"/>
          <w:b/>
          <w:sz w:val="20"/>
          <w:szCs w:val="20"/>
          <w:lang w:val="bg-BG"/>
        </w:rPr>
        <w:t xml:space="preserve"> ЗА ПОДБОР</w:t>
      </w:r>
      <w:r w:rsidRPr="002D377B">
        <w:rPr>
          <w:rFonts w:ascii="Verdana" w:hAnsi="Verdana" w:cs="Arial"/>
          <w:sz w:val="20"/>
          <w:szCs w:val="20"/>
          <w:lang w:val="bg-BG"/>
        </w:rPr>
        <w:t xml:space="preserve"> – </w:t>
      </w:r>
      <w:r w:rsidRPr="002D377B">
        <w:rPr>
          <w:rFonts w:ascii="Verdana" w:hAnsi="Verdana"/>
          <w:b/>
          <w:sz w:val="20"/>
          <w:szCs w:val="20"/>
          <w:lang w:val="bg-BG"/>
        </w:rPr>
        <w:t>изисквания към участниците и посочване на информация относно съответствието с тях в ЕЕДОП</w:t>
      </w:r>
    </w:p>
    <w:p w14:paraId="0E787737" w14:textId="741581F5" w:rsidR="00A858FB" w:rsidRPr="004B5D79" w:rsidRDefault="00A858FB" w:rsidP="00023579">
      <w:pPr>
        <w:keepLines/>
        <w:numPr>
          <w:ilvl w:val="1"/>
          <w:numId w:val="2"/>
        </w:numPr>
        <w:jc w:val="both"/>
        <w:rPr>
          <w:rFonts w:ascii="Verdana" w:hAnsi="Verdana"/>
          <w:b/>
          <w:sz w:val="20"/>
          <w:szCs w:val="20"/>
          <w:lang w:val="bg-BG"/>
        </w:rPr>
      </w:pPr>
      <w:r w:rsidRPr="004B5D79">
        <w:rPr>
          <w:rFonts w:ascii="Verdana" w:hAnsi="Verdana"/>
          <w:b/>
          <w:sz w:val="20"/>
          <w:szCs w:val="20"/>
          <w:lang w:val="bg-BG"/>
        </w:rPr>
        <w:t>Икономическо и финансово състояние:</w:t>
      </w:r>
    </w:p>
    <w:p w14:paraId="48B5203C" w14:textId="77777777" w:rsidR="005F77F3" w:rsidRPr="00803225" w:rsidRDefault="00A858FB" w:rsidP="005F77F3">
      <w:pPr>
        <w:keepLines/>
        <w:ind w:left="624"/>
        <w:jc w:val="both"/>
        <w:rPr>
          <w:rFonts w:ascii="Verdana" w:hAnsi="Verdana"/>
          <w:b/>
          <w:sz w:val="20"/>
          <w:szCs w:val="20"/>
          <w:lang w:val="bg-BG"/>
        </w:rPr>
      </w:pPr>
      <w:r w:rsidRPr="00A858FB">
        <w:rPr>
          <w:rFonts w:ascii="Verdana" w:hAnsi="Verdana" w:cs="Tahoma"/>
          <w:i/>
          <w:color w:val="000000"/>
          <w:sz w:val="20"/>
          <w:szCs w:val="20"/>
          <w:lang w:val="bg-BG"/>
        </w:rPr>
        <w:t>Изискване</w:t>
      </w:r>
      <w:r w:rsidRPr="00A858FB">
        <w:rPr>
          <w:rFonts w:ascii="Verdana" w:hAnsi="Verdana" w:cs="Tahoma"/>
          <w:color w:val="000000"/>
          <w:sz w:val="20"/>
          <w:szCs w:val="20"/>
          <w:lang w:val="bg-BG"/>
        </w:rPr>
        <w:t xml:space="preserve">: Всеки участник да е </w:t>
      </w:r>
      <w:r>
        <w:rPr>
          <w:rFonts w:ascii="Verdana" w:hAnsi="Verdana" w:cs="Tahoma"/>
          <w:color w:val="000000"/>
          <w:sz w:val="20"/>
          <w:szCs w:val="20"/>
          <w:lang w:val="bg-BG"/>
        </w:rPr>
        <w:t xml:space="preserve">реализирал минимален оборот в сферата , </w:t>
      </w:r>
      <w:r w:rsidRPr="00803225">
        <w:rPr>
          <w:rFonts w:ascii="Verdana" w:hAnsi="Verdana" w:cs="Tahoma"/>
          <w:color w:val="000000"/>
          <w:sz w:val="20"/>
          <w:szCs w:val="20"/>
          <w:lang w:val="bg-BG"/>
        </w:rPr>
        <w:t xml:space="preserve">попадаща в обхвата на поръчката, за последните 3 </w:t>
      </w:r>
      <w:r w:rsidR="00B460D8" w:rsidRPr="00803225">
        <w:rPr>
          <w:rFonts w:ascii="Verdana" w:hAnsi="Verdana" w:cs="Tahoma"/>
          <w:color w:val="000000"/>
          <w:sz w:val="20"/>
          <w:szCs w:val="20"/>
          <w:lang w:val="bg-BG"/>
        </w:rPr>
        <w:t xml:space="preserve">приключили финансови </w:t>
      </w:r>
      <w:r w:rsidRPr="00803225">
        <w:rPr>
          <w:rFonts w:ascii="Verdana" w:hAnsi="Verdana" w:cs="Tahoma"/>
          <w:color w:val="000000"/>
          <w:sz w:val="20"/>
          <w:szCs w:val="20"/>
          <w:lang w:val="bg-BG"/>
        </w:rPr>
        <w:t xml:space="preserve">години от датата на подаване на офертата. </w:t>
      </w:r>
      <w:r w:rsidR="00B460D8" w:rsidRPr="00803225">
        <w:rPr>
          <w:rFonts w:ascii="Verdana" w:hAnsi="Verdana"/>
          <w:b/>
          <w:sz w:val="20"/>
          <w:szCs w:val="20"/>
          <w:lang w:val="bg-BG"/>
        </w:rPr>
        <w:t>Обща стойност на изпълнените доставки следва да бъде</w:t>
      </w:r>
      <w:r w:rsidR="005F77F3" w:rsidRPr="00803225">
        <w:rPr>
          <w:rFonts w:ascii="Verdana" w:hAnsi="Verdana"/>
          <w:b/>
          <w:sz w:val="20"/>
          <w:szCs w:val="20"/>
          <w:lang w:val="bg-BG"/>
        </w:rPr>
        <w:t>:</w:t>
      </w:r>
    </w:p>
    <w:p w14:paraId="26040BD9" w14:textId="2A65DBA7" w:rsidR="005F77F3" w:rsidRPr="00803225" w:rsidRDefault="00B460D8" w:rsidP="00803225">
      <w:pPr>
        <w:pStyle w:val="ListParagraph"/>
        <w:keepLines/>
        <w:numPr>
          <w:ilvl w:val="0"/>
          <w:numId w:val="55"/>
        </w:numPr>
        <w:tabs>
          <w:tab w:val="num" w:pos="2268"/>
        </w:tabs>
        <w:spacing w:before="120" w:after="120"/>
        <w:ind w:left="624"/>
        <w:jc w:val="both"/>
        <w:rPr>
          <w:rFonts w:ascii="Verdana" w:hAnsi="Verdana"/>
          <w:b/>
          <w:sz w:val="20"/>
          <w:szCs w:val="20"/>
          <w:lang w:val="bg-BG"/>
        </w:rPr>
      </w:pPr>
      <w:r w:rsidRPr="00803225">
        <w:rPr>
          <w:rFonts w:ascii="Verdana" w:hAnsi="Verdana"/>
          <w:b/>
          <w:sz w:val="20"/>
          <w:szCs w:val="20"/>
          <w:lang w:val="bg-BG"/>
        </w:rPr>
        <w:t xml:space="preserve">минимум 400 000 лв. за </w:t>
      </w:r>
      <w:r w:rsidR="005F77F3" w:rsidRPr="00803225">
        <w:rPr>
          <w:rFonts w:ascii="Verdana" w:hAnsi="Verdana" w:cs="Arial"/>
          <w:b/>
          <w:sz w:val="20"/>
          <w:szCs w:val="20"/>
          <w:lang w:val="bg-BG"/>
        </w:rPr>
        <w:t>Обособена позиция №1 – „</w:t>
      </w:r>
      <w:r w:rsidR="005F77F3" w:rsidRPr="00803225">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5F77F3" w:rsidRPr="00803225">
        <w:rPr>
          <w:rFonts w:ascii="Verdana" w:hAnsi="Verdana" w:cs="Arial"/>
          <w:b/>
          <w:sz w:val="20"/>
          <w:szCs w:val="20"/>
          <w:lang w:val="bg-BG"/>
        </w:rPr>
        <w:t>“.</w:t>
      </w:r>
      <w:r w:rsidRPr="00803225">
        <w:rPr>
          <w:rFonts w:ascii="Verdana" w:hAnsi="Verdana"/>
          <w:b/>
          <w:sz w:val="20"/>
          <w:szCs w:val="20"/>
          <w:lang w:val="bg-BG"/>
        </w:rPr>
        <w:t xml:space="preserve"> </w:t>
      </w:r>
      <w:r w:rsidR="005F77F3" w:rsidRPr="00803225">
        <w:rPr>
          <w:rFonts w:ascii="Verdana" w:hAnsi="Verdana" w:cs="Tahoma"/>
          <w:color w:val="000000"/>
          <w:sz w:val="20"/>
          <w:szCs w:val="20"/>
          <w:lang w:val="bg-BG"/>
        </w:rPr>
        <w:t>Под сходни се има предвид „</w:t>
      </w:r>
      <w:r w:rsidR="005F77F3" w:rsidRPr="00803225">
        <w:rPr>
          <w:rFonts w:ascii="Verdana" w:hAnsi="Verdana"/>
          <w:b/>
          <w:sz w:val="20"/>
          <w:szCs w:val="20"/>
          <w:lang w:val="bg-BG"/>
        </w:rPr>
        <w:t>доставка на реагенти и консумативи за химични и биологични анализи на води</w:t>
      </w:r>
      <w:r w:rsidR="00586D83">
        <w:rPr>
          <w:rFonts w:ascii="Verdana" w:hAnsi="Verdana" w:cs="Tahoma"/>
          <w:color w:val="000000"/>
          <w:sz w:val="20"/>
          <w:szCs w:val="20"/>
          <w:lang w:val="bg-BG"/>
        </w:rPr>
        <w:t>“</w:t>
      </w:r>
      <w:r w:rsidR="00586D83" w:rsidRPr="00586D83">
        <w:rPr>
          <w:rFonts w:ascii="Verdana" w:hAnsi="Verdana" w:cs="Tahoma"/>
          <w:color w:val="000000"/>
          <w:sz w:val="20"/>
          <w:szCs w:val="20"/>
          <w:lang w:val="bg-BG"/>
        </w:rPr>
        <w:t xml:space="preserve"> </w:t>
      </w:r>
      <w:r w:rsidRPr="00803225">
        <w:rPr>
          <w:rFonts w:ascii="Verdana" w:hAnsi="Verdana"/>
          <w:b/>
          <w:sz w:val="20"/>
          <w:szCs w:val="20"/>
          <w:lang w:val="bg-BG"/>
        </w:rPr>
        <w:t xml:space="preserve">и </w:t>
      </w:r>
    </w:p>
    <w:p w14:paraId="1EF77EF2" w14:textId="31BB252C" w:rsidR="00B460D8" w:rsidRPr="00803225" w:rsidRDefault="00B460D8" w:rsidP="005F77F3">
      <w:pPr>
        <w:pStyle w:val="ListParagraph"/>
        <w:keepLines/>
        <w:numPr>
          <w:ilvl w:val="0"/>
          <w:numId w:val="55"/>
        </w:numPr>
        <w:tabs>
          <w:tab w:val="num" w:pos="2268"/>
        </w:tabs>
        <w:spacing w:before="120" w:after="120"/>
        <w:ind w:left="624"/>
        <w:jc w:val="both"/>
        <w:rPr>
          <w:rFonts w:ascii="Verdana" w:hAnsi="Verdana"/>
          <w:b/>
          <w:sz w:val="20"/>
          <w:szCs w:val="20"/>
          <w:lang w:val="bg-BG"/>
        </w:rPr>
      </w:pPr>
      <w:r w:rsidRPr="00803225">
        <w:rPr>
          <w:rFonts w:ascii="Verdana" w:hAnsi="Verdana"/>
          <w:b/>
          <w:sz w:val="20"/>
          <w:szCs w:val="20"/>
          <w:lang w:val="bg-BG"/>
        </w:rPr>
        <w:t xml:space="preserve">минимум 20 000 лв. за </w:t>
      </w:r>
      <w:r w:rsidR="005F77F3" w:rsidRPr="00803225">
        <w:rPr>
          <w:rFonts w:ascii="Verdana" w:hAnsi="Verdana" w:cs="Arial"/>
          <w:b/>
          <w:sz w:val="20"/>
          <w:szCs w:val="20"/>
          <w:lang w:val="bg-BG"/>
        </w:rPr>
        <w:t>Обособена позиция №2 – „</w:t>
      </w:r>
      <w:r w:rsidR="005F77F3" w:rsidRPr="00803225">
        <w:rPr>
          <w:rFonts w:ascii="Verdana" w:hAnsi="Verdana" w:cs="Arial"/>
          <w:sz w:val="20"/>
          <w:szCs w:val="20"/>
          <w:lang w:val="bg-BG"/>
        </w:rPr>
        <w:t>Доставка на сертифицирани референтни щамове и Референтни щамове</w:t>
      </w:r>
      <w:r w:rsidR="005F77F3" w:rsidRPr="00803225">
        <w:rPr>
          <w:rFonts w:ascii="Verdana" w:hAnsi="Verdana" w:cs="Arial"/>
          <w:b/>
          <w:sz w:val="20"/>
          <w:szCs w:val="20"/>
          <w:lang w:val="bg-BG"/>
        </w:rPr>
        <w:t>“</w:t>
      </w:r>
      <w:r w:rsidR="00A858FB" w:rsidRPr="00803225">
        <w:rPr>
          <w:rFonts w:ascii="Verdana" w:hAnsi="Verdana" w:cs="Tahoma"/>
          <w:color w:val="000000" w:themeColor="text1"/>
          <w:sz w:val="20"/>
          <w:szCs w:val="20"/>
          <w:lang w:val="bg-BG"/>
        </w:rPr>
        <w:t>.</w:t>
      </w:r>
      <w:r w:rsidR="00A858FB" w:rsidRPr="00803225">
        <w:rPr>
          <w:rFonts w:ascii="Courier New" w:hAnsi="Courier New" w:cs="Courier New"/>
          <w:color w:val="000000" w:themeColor="text1"/>
          <w:sz w:val="20"/>
          <w:szCs w:val="20"/>
          <w:lang w:val="bg-BG"/>
        </w:rPr>
        <w:t xml:space="preserve"> </w:t>
      </w:r>
      <w:r w:rsidR="005F77F3" w:rsidRPr="00803225">
        <w:rPr>
          <w:rFonts w:ascii="Verdana" w:hAnsi="Verdana"/>
          <w:sz w:val="20"/>
          <w:szCs w:val="20"/>
          <w:lang w:val="bg-BG"/>
        </w:rPr>
        <w:t>Под „сходни доставки“ следва да се разбира доставка на микробиологични щамове.</w:t>
      </w:r>
    </w:p>
    <w:p w14:paraId="4C68A5AB" w14:textId="77777777" w:rsidR="00B460D8" w:rsidRDefault="00B460D8" w:rsidP="00B460D8">
      <w:pPr>
        <w:pStyle w:val="ListParagraph"/>
        <w:tabs>
          <w:tab w:val="num" w:pos="2268"/>
        </w:tabs>
        <w:spacing w:before="120" w:after="120"/>
        <w:ind w:left="624"/>
        <w:jc w:val="both"/>
        <w:rPr>
          <w:rFonts w:ascii="Verdana" w:hAnsi="Verdana" w:cs="Tahoma"/>
          <w:i/>
          <w:color w:val="000000"/>
          <w:sz w:val="20"/>
          <w:szCs w:val="20"/>
          <w:lang w:val="bg-BG"/>
        </w:rPr>
      </w:pPr>
    </w:p>
    <w:p w14:paraId="1DC8C884" w14:textId="17CDC76F" w:rsidR="00B460D8" w:rsidRPr="00B460D8" w:rsidRDefault="00B460D8" w:rsidP="00B460D8">
      <w:pPr>
        <w:pStyle w:val="ListParagraph"/>
        <w:tabs>
          <w:tab w:val="num" w:pos="2268"/>
        </w:tabs>
        <w:spacing w:before="120" w:after="120"/>
        <w:ind w:left="624"/>
        <w:jc w:val="both"/>
        <w:rPr>
          <w:rFonts w:ascii="Verdana" w:hAnsi="Verdana" w:cs="Tahoma"/>
          <w:b/>
          <w:color w:val="000000"/>
          <w:sz w:val="20"/>
          <w:szCs w:val="20"/>
          <w:lang w:val="bg-BG"/>
        </w:rPr>
      </w:pPr>
      <w:r w:rsidRPr="00B460D8">
        <w:rPr>
          <w:rFonts w:ascii="Verdana" w:hAnsi="Verdana" w:cs="Tahoma"/>
          <w:b/>
          <w:i/>
          <w:color w:val="000000"/>
          <w:sz w:val="20"/>
          <w:szCs w:val="20"/>
          <w:lang w:val="bg-BG"/>
        </w:rPr>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Pr="00B460D8">
        <w:rPr>
          <w:rFonts w:ascii="Verdana" w:hAnsi="Verdana" w:cs="Tahoma"/>
          <w:b/>
          <w:color w:val="000000"/>
          <w:sz w:val="20"/>
          <w:szCs w:val="20"/>
          <w:lang w:val="bg-BG"/>
        </w:rPr>
        <w:t xml:space="preserve">. </w:t>
      </w:r>
    </w:p>
    <w:p w14:paraId="74014CD0" w14:textId="77777777" w:rsidR="00A858FB" w:rsidRDefault="00A858FB" w:rsidP="00A858FB">
      <w:pPr>
        <w:keepLines/>
        <w:ind w:left="1247"/>
        <w:jc w:val="both"/>
        <w:rPr>
          <w:rFonts w:ascii="Verdana" w:hAnsi="Verdana"/>
          <w:sz w:val="20"/>
          <w:szCs w:val="20"/>
          <w:lang w:val="bg-BG"/>
        </w:rPr>
      </w:pPr>
    </w:p>
    <w:p w14:paraId="18118B30" w14:textId="77777777" w:rsidR="00A858FB" w:rsidRPr="00A858FB" w:rsidRDefault="00A858FB" w:rsidP="00A858FB">
      <w:pPr>
        <w:keepLines/>
        <w:ind w:left="1247"/>
        <w:jc w:val="both"/>
        <w:rPr>
          <w:rFonts w:ascii="Verdana" w:hAnsi="Verdana"/>
          <w:sz w:val="20"/>
          <w:szCs w:val="20"/>
          <w:lang w:val="bg-BG"/>
        </w:rPr>
      </w:pPr>
    </w:p>
    <w:p w14:paraId="57165C2D" w14:textId="77777777" w:rsidR="003B1687" w:rsidRPr="002D377B" w:rsidRDefault="003B1687" w:rsidP="00023579">
      <w:pPr>
        <w:keepLines/>
        <w:numPr>
          <w:ilvl w:val="1"/>
          <w:numId w:val="2"/>
        </w:numPr>
        <w:jc w:val="both"/>
        <w:rPr>
          <w:rFonts w:ascii="Verdana" w:hAnsi="Verdana"/>
          <w:sz w:val="20"/>
          <w:szCs w:val="20"/>
          <w:lang w:val="bg-BG"/>
        </w:rPr>
      </w:pPr>
      <w:r w:rsidRPr="002D377B">
        <w:rPr>
          <w:rFonts w:ascii="Verdana" w:hAnsi="Verdana"/>
          <w:b/>
          <w:sz w:val="20"/>
          <w:szCs w:val="20"/>
          <w:lang w:val="bg-BG"/>
        </w:rPr>
        <w:t xml:space="preserve">Технически и професионални способности </w:t>
      </w:r>
    </w:p>
    <w:p w14:paraId="6124F571" w14:textId="35674206" w:rsidR="00A36F7D" w:rsidRPr="00803225" w:rsidRDefault="003B1687" w:rsidP="00586D83">
      <w:pPr>
        <w:pStyle w:val="ListParagraph"/>
        <w:numPr>
          <w:ilvl w:val="2"/>
          <w:numId w:val="2"/>
        </w:numPr>
        <w:tabs>
          <w:tab w:val="clear" w:pos="2008"/>
          <w:tab w:val="num" w:pos="1418"/>
        </w:tabs>
        <w:ind w:left="1418" w:hanging="850"/>
        <w:jc w:val="both"/>
        <w:rPr>
          <w:rFonts w:ascii="Verdana" w:hAnsi="Verdana"/>
          <w:b/>
          <w:bCs/>
          <w:color w:val="000000" w:themeColor="text1"/>
          <w:spacing w:val="-3"/>
          <w:sz w:val="16"/>
          <w:szCs w:val="16"/>
          <w:lang w:val="bg-BG"/>
        </w:rPr>
      </w:pPr>
      <w:r w:rsidRPr="00803225">
        <w:rPr>
          <w:rFonts w:ascii="Verdana" w:hAnsi="Verdana" w:cs="Tahoma"/>
          <w:b/>
          <w:i/>
          <w:color w:val="000000" w:themeColor="text1"/>
          <w:sz w:val="20"/>
          <w:szCs w:val="20"/>
          <w:lang w:val="bg-BG"/>
        </w:rPr>
        <w:t>Изискване</w:t>
      </w:r>
      <w:r w:rsidRPr="00803225">
        <w:rPr>
          <w:rFonts w:ascii="Verdana" w:hAnsi="Verdana" w:cs="Tahoma"/>
          <w:b/>
          <w:color w:val="000000" w:themeColor="text1"/>
          <w:sz w:val="20"/>
          <w:szCs w:val="20"/>
          <w:lang w:val="bg-BG"/>
        </w:rPr>
        <w:t>:</w:t>
      </w:r>
      <w:r w:rsidRPr="00803225">
        <w:rPr>
          <w:rFonts w:ascii="Verdana" w:hAnsi="Verdana" w:cs="Tahoma"/>
          <w:color w:val="000000" w:themeColor="text1"/>
          <w:sz w:val="20"/>
          <w:szCs w:val="20"/>
          <w:lang w:val="bg-BG"/>
        </w:rPr>
        <w:t xml:space="preserve"> Всеки участник да е изпълнил дейности с предмет и обем, идентични или сходни с тези на поръчката, за последните 3 години от датата на подаване на офертата. </w:t>
      </w:r>
      <w:r w:rsidR="00175F6D" w:rsidRPr="00803225">
        <w:rPr>
          <w:rFonts w:ascii="Verdana" w:hAnsi="Verdana" w:cs="Tahoma"/>
          <w:color w:val="000000" w:themeColor="text1"/>
          <w:sz w:val="20"/>
          <w:szCs w:val="20"/>
          <w:lang w:val="bg-BG"/>
        </w:rPr>
        <w:t>За всяка обособена позиция</w:t>
      </w:r>
      <w:r w:rsidR="00B63A7C" w:rsidRPr="00803225">
        <w:rPr>
          <w:rFonts w:ascii="Verdana" w:hAnsi="Verdana" w:cs="Tahoma"/>
          <w:color w:val="000000" w:themeColor="text1"/>
          <w:sz w:val="20"/>
          <w:szCs w:val="20"/>
          <w:lang w:val="bg-BG"/>
        </w:rPr>
        <w:t>,</w:t>
      </w:r>
      <w:r w:rsidR="00175F6D" w:rsidRPr="00803225">
        <w:rPr>
          <w:rFonts w:ascii="Verdana" w:hAnsi="Verdana" w:cs="Tahoma"/>
          <w:color w:val="000000" w:themeColor="text1"/>
          <w:sz w:val="20"/>
          <w:szCs w:val="20"/>
          <w:lang w:val="bg-BG"/>
        </w:rPr>
        <w:t xml:space="preserve"> изпълнените </w:t>
      </w:r>
      <w:r w:rsidR="00A36F7D" w:rsidRPr="00803225">
        <w:rPr>
          <w:rFonts w:ascii="Verdana" w:hAnsi="Verdana" w:cs="Tahoma"/>
          <w:color w:val="000000" w:themeColor="text1"/>
          <w:sz w:val="20"/>
          <w:szCs w:val="20"/>
          <w:lang w:val="bg-BG"/>
        </w:rPr>
        <w:t xml:space="preserve">поръчки </w:t>
      </w:r>
      <w:r w:rsidR="00175F6D" w:rsidRPr="00803225">
        <w:rPr>
          <w:rFonts w:ascii="Verdana" w:hAnsi="Verdana" w:cs="Tahoma"/>
          <w:color w:val="000000" w:themeColor="text1"/>
          <w:sz w:val="20"/>
          <w:szCs w:val="20"/>
          <w:lang w:val="bg-BG"/>
        </w:rPr>
        <w:t>следва да са с обем, съответстващ минимум на</w:t>
      </w:r>
      <w:r w:rsidR="00A36F7D" w:rsidRPr="00803225">
        <w:rPr>
          <w:rFonts w:ascii="Verdana" w:hAnsi="Verdana" w:cs="Tahoma"/>
          <w:color w:val="000000" w:themeColor="text1"/>
          <w:sz w:val="20"/>
          <w:szCs w:val="20"/>
          <w:lang w:val="bg-BG"/>
        </w:rPr>
        <w:t>:</w:t>
      </w:r>
    </w:p>
    <w:p w14:paraId="71F84C04" w14:textId="52057F4F" w:rsidR="00A36F7D" w:rsidRPr="00803225" w:rsidRDefault="00A36F7D" w:rsidP="00586D83">
      <w:pPr>
        <w:pStyle w:val="ListParagraph"/>
        <w:numPr>
          <w:ilvl w:val="0"/>
          <w:numId w:val="58"/>
        </w:numPr>
        <w:jc w:val="both"/>
        <w:rPr>
          <w:rFonts w:ascii="Verdana" w:hAnsi="Verdana" w:cs="Arial"/>
          <w:sz w:val="20"/>
          <w:szCs w:val="20"/>
          <w:lang w:val="bg-BG"/>
        </w:rPr>
      </w:pPr>
      <w:r w:rsidRPr="00803225">
        <w:rPr>
          <w:rFonts w:ascii="Verdana" w:hAnsi="Verdana" w:cs="Arial"/>
          <w:b/>
          <w:sz w:val="20"/>
          <w:szCs w:val="20"/>
          <w:lang w:val="bg-BG"/>
        </w:rPr>
        <w:t xml:space="preserve">За </w:t>
      </w:r>
      <w:r w:rsidR="00DF5635">
        <w:rPr>
          <w:rFonts w:ascii="Verdana" w:hAnsi="Verdana" w:cs="Arial"/>
          <w:b/>
          <w:sz w:val="20"/>
          <w:szCs w:val="20"/>
          <w:lang w:val="bg-BG"/>
        </w:rPr>
        <w:t>Обособена позиция №1</w:t>
      </w:r>
      <w:r w:rsidRPr="00803225">
        <w:rPr>
          <w:rFonts w:ascii="Verdana" w:hAnsi="Verdana" w:cs="Arial"/>
          <w:b/>
          <w:sz w:val="20"/>
          <w:szCs w:val="20"/>
          <w:lang w:val="bg-BG"/>
        </w:rPr>
        <w:t xml:space="preserve"> „</w:t>
      </w:r>
      <w:r w:rsidRPr="00803225">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Pr="00803225">
        <w:rPr>
          <w:rFonts w:ascii="Verdana" w:hAnsi="Verdana" w:cs="Arial"/>
          <w:b/>
          <w:sz w:val="20"/>
          <w:szCs w:val="20"/>
          <w:lang w:val="bg-BG"/>
        </w:rPr>
        <w:t>“</w:t>
      </w:r>
      <w:r w:rsidR="00DF5635">
        <w:rPr>
          <w:rFonts w:ascii="Verdana" w:hAnsi="Verdana" w:cs="Arial"/>
          <w:b/>
          <w:sz w:val="20"/>
          <w:szCs w:val="20"/>
          <w:lang w:val="bg-BG"/>
        </w:rPr>
        <w:t xml:space="preserve"> </w:t>
      </w:r>
      <w:r w:rsidRPr="00803225">
        <w:rPr>
          <w:rFonts w:ascii="Verdana" w:hAnsi="Verdana" w:cs="Arial"/>
          <w:b/>
          <w:sz w:val="20"/>
          <w:szCs w:val="20"/>
          <w:lang w:val="bg-BG"/>
        </w:rPr>
        <w:t xml:space="preserve">- </w:t>
      </w:r>
      <w:r w:rsidRPr="00803225">
        <w:rPr>
          <w:rFonts w:ascii="Verdana" w:hAnsi="Verdana"/>
          <w:sz w:val="20"/>
          <w:szCs w:val="20"/>
          <w:lang w:val="bg-BG"/>
        </w:rPr>
        <w:t xml:space="preserve">500 артикула. </w:t>
      </w:r>
      <w:r w:rsidRPr="00803225">
        <w:rPr>
          <w:rFonts w:ascii="Verdana" w:hAnsi="Verdana" w:cs="Arial"/>
          <w:sz w:val="20"/>
          <w:szCs w:val="20"/>
          <w:lang w:val="bg-BG"/>
        </w:rPr>
        <w:t>Под сходни се има предвид:</w:t>
      </w:r>
      <w:r w:rsidR="009B4BB9">
        <w:rPr>
          <w:rFonts w:ascii="Verdana" w:hAnsi="Verdana" w:cs="Arial"/>
          <w:sz w:val="20"/>
          <w:szCs w:val="20"/>
          <w:lang w:val="bg-BG"/>
        </w:rPr>
        <w:t xml:space="preserve"> </w:t>
      </w:r>
      <w:r w:rsidRPr="00803225">
        <w:rPr>
          <w:rFonts w:ascii="Verdana" w:hAnsi="Verdana" w:cs="Arial"/>
          <w:sz w:val="20"/>
          <w:szCs w:val="20"/>
          <w:lang w:val="bg-BG"/>
        </w:rPr>
        <w:t>„доставка на реагенти и консумативи за химични и биологични анализи на води“</w:t>
      </w:r>
      <w:r w:rsidR="00803225" w:rsidRPr="00803225">
        <w:rPr>
          <w:rFonts w:ascii="Verdana" w:hAnsi="Verdana" w:cs="Arial"/>
          <w:sz w:val="20"/>
          <w:szCs w:val="20"/>
          <w:lang w:val="bg-BG"/>
        </w:rPr>
        <w:t>.</w:t>
      </w:r>
    </w:p>
    <w:p w14:paraId="171B1D50" w14:textId="624F674D" w:rsidR="00B44488" w:rsidRPr="00803225" w:rsidRDefault="00803225" w:rsidP="00803225">
      <w:pPr>
        <w:pStyle w:val="ListParagraph"/>
        <w:numPr>
          <w:ilvl w:val="0"/>
          <w:numId w:val="58"/>
        </w:numPr>
        <w:jc w:val="both"/>
        <w:rPr>
          <w:rFonts w:ascii="Verdana" w:hAnsi="Verdana" w:cs="Arial"/>
          <w:b/>
          <w:sz w:val="20"/>
          <w:szCs w:val="20"/>
          <w:lang w:val="bg-BG"/>
        </w:rPr>
      </w:pPr>
      <w:r w:rsidRPr="00803225">
        <w:rPr>
          <w:rFonts w:ascii="Verdana" w:hAnsi="Verdana" w:cs="Arial"/>
          <w:b/>
          <w:sz w:val="20"/>
          <w:szCs w:val="20"/>
          <w:lang w:val="bg-BG"/>
        </w:rPr>
        <w:t>З</w:t>
      </w:r>
      <w:r w:rsidR="00A36F7D" w:rsidRPr="00803225">
        <w:rPr>
          <w:rFonts w:ascii="Verdana" w:hAnsi="Verdana" w:cs="Arial"/>
          <w:b/>
          <w:sz w:val="20"/>
          <w:szCs w:val="20"/>
          <w:lang w:val="bg-BG"/>
        </w:rPr>
        <w:t>а</w:t>
      </w:r>
      <w:r w:rsidR="00A36F7D" w:rsidRPr="00803225">
        <w:rPr>
          <w:rFonts w:ascii="Verdana" w:hAnsi="Verdana"/>
          <w:sz w:val="20"/>
          <w:szCs w:val="20"/>
          <w:lang w:val="bg-BG"/>
        </w:rPr>
        <w:t xml:space="preserve"> </w:t>
      </w:r>
      <w:r w:rsidR="00DF5635">
        <w:rPr>
          <w:rFonts w:ascii="Verdana" w:hAnsi="Verdana" w:cs="Arial"/>
          <w:b/>
          <w:sz w:val="20"/>
          <w:szCs w:val="20"/>
          <w:lang w:val="bg-BG"/>
        </w:rPr>
        <w:t>Обособена позиция №2</w:t>
      </w:r>
      <w:r w:rsidR="00A36F7D" w:rsidRPr="00803225">
        <w:rPr>
          <w:rFonts w:ascii="Verdana" w:hAnsi="Verdana" w:cs="Arial"/>
          <w:b/>
          <w:sz w:val="20"/>
          <w:szCs w:val="20"/>
          <w:lang w:val="bg-BG"/>
        </w:rPr>
        <w:t xml:space="preserve"> „</w:t>
      </w:r>
      <w:r w:rsidR="00A36F7D" w:rsidRPr="00803225">
        <w:rPr>
          <w:rFonts w:ascii="Verdana" w:hAnsi="Verdana" w:cs="Arial"/>
          <w:sz w:val="20"/>
          <w:szCs w:val="20"/>
          <w:lang w:val="bg-BG"/>
        </w:rPr>
        <w:t>Доставка на сертифицирани референтни щамове и Референтни щамове</w:t>
      </w:r>
      <w:r w:rsidR="00A36F7D" w:rsidRPr="00803225">
        <w:rPr>
          <w:rFonts w:ascii="Verdana" w:hAnsi="Verdana" w:cs="Arial"/>
          <w:b/>
          <w:sz w:val="20"/>
          <w:szCs w:val="20"/>
          <w:lang w:val="bg-BG"/>
        </w:rPr>
        <w:t>“</w:t>
      </w:r>
      <w:r w:rsidR="00DF5635">
        <w:rPr>
          <w:rFonts w:ascii="Verdana" w:hAnsi="Verdana" w:cs="Arial"/>
          <w:b/>
          <w:sz w:val="20"/>
          <w:szCs w:val="20"/>
          <w:lang w:val="bg-BG"/>
        </w:rPr>
        <w:t xml:space="preserve"> - </w:t>
      </w:r>
      <w:r w:rsidR="00A36F7D" w:rsidRPr="00803225">
        <w:rPr>
          <w:rFonts w:ascii="Verdana" w:hAnsi="Verdana"/>
          <w:sz w:val="20"/>
          <w:szCs w:val="20"/>
          <w:lang w:val="bg-BG"/>
        </w:rPr>
        <w:t xml:space="preserve">10 </w:t>
      </w:r>
      <w:r w:rsidR="00A36F7D" w:rsidRPr="00803225">
        <w:rPr>
          <w:rFonts w:ascii="Verdana" w:hAnsi="Verdana"/>
          <w:color w:val="000000" w:themeColor="text1"/>
          <w:sz w:val="20"/>
          <w:szCs w:val="20"/>
          <w:lang w:val="bg-BG"/>
        </w:rPr>
        <w:t>артикула</w:t>
      </w:r>
      <w:r w:rsidR="00175F6D" w:rsidRPr="00803225">
        <w:rPr>
          <w:rFonts w:ascii="Verdana" w:hAnsi="Verdana" w:cs="Tahoma"/>
          <w:color w:val="000000" w:themeColor="text1"/>
          <w:sz w:val="20"/>
          <w:szCs w:val="20"/>
          <w:lang w:val="bg-BG"/>
        </w:rPr>
        <w:t>.</w:t>
      </w:r>
      <w:r w:rsidR="00175F6D" w:rsidRPr="00803225">
        <w:rPr>
          <w:rFonts w:ascii="Verdana" w:hAnsi="Verdana" w:cs="Courier New"/>
          <w:color w:val="000000" w:themeColor="text1"/>
          <w:sz w:val="20"/>
          <w:szCs w:val="20"/>
          <w:lang w:val="bg-BG"/>
        </w:rPr>
        <w:t xml:space="preserve"> </w:t>
      </w:r>
      <w:r w:rsidR="003B1687" w:rsidRPr="00803225">
        <w:rPr>
          <w:rFonts w:ascii="Verdana" w:hAnsi="Verdana" w:cs="Tahoma"/>
          <w:color w:val="000000" w:themeColor="text1"/>
          <w:sz w:val="20"/>
          <w:szCs w:val="20"/>
          <w:lang w:val="bg-BG"/>
        </w:rPr>
        <w:t>Под сходни се има предвид</w:t>
      </w:r>
      <w:r w:rsidR="00A36F7D" w:rsidRPr="00803225">
        <w:rPr>
          <w:rFonts w:ascii="Verdana" w:hAnsi="Verdana" w:cs="Tahoma"/>
          <w:color w:val="000000" w:themeColor="text1"/>
          <w:sz w:val="20"/>
          <w:szCs w:val="20"/>
          <w:lang w:val="bg-BG"/>
        </w:rPr>
        <w:t xml:space="preserve"> </w:t>
      </w:r>
      <w:r w:rsidR="005F77F3" w:rsidRPr="00803225">
        <w:rPr>
          <w:rFonts w:ascii="Verdana" w:hAnsi="Verdana"/>
          <w:sz w:val="20"/>
          <w:szCs w:val="20"/>
          <w:lang w:val="bg-BG"/>
        </w:rPr>
        <w:t>доставка на микробиологични щамове</w:t>
      </w:r>
      <w:r w:rsidRPr="00803225">
        <w:rPr>
          <w:rFonts w:ascii="Verdana" w:hAnsi="Verdana"/>
          <w:sz w:val="20"/>
          <w:szCs w:val="20"/>
          <w:lang w:val="bg-BG"/>
        </w:rPr>
        <w:t>.</w:t>
      </w:r>
    </w:p>
    <w:p w14:paraId="70AA31C8" w14:textId="77777777" w:rsidR="00B44488" w:rsidRDefault="00B44488" w:rsidP="007B1CA6">
      <w:pPr>
        <w:pStyle w:val="ListParagraph"/>
        <w:ind w:left="2008"/>
        <w:rPr>
          <w:rFonts w:ascii="Verdana" w:hAnsi="Verdana" w:cs="Tahoma"/>
          <w:i/>
          <w:color w:val="FF0000"/>
          <w:sz w:val="20"/>
          <w:szCs w:val="20"/>
          <w:lang w:val="bg-BG"/>
        </w:rPr>
      </w:pPr>
    </w:p>
    <w:p w14:paraId="1A529C7F" w14:textId="4E2FD7E1" w:rsidR="00427856" w:rsidRPr="00803225" w:rsidRDefault="00523789" w:rsidP="00857ABD">
      <w:pPr>
        <w:spacing w:before="120" w:after="120"/>
        <w:ind w:left="1247" w:firstLine="29"/>
        <w:jc w:val="both"/>
        <w:rPr>
          <w:rFonts w:ascii="Verdana" w:hAnsi="Verdana" w:cs="Tahoma"/>
          <w:color w:val="000000" w:themeColor="text1"/>
          <w:sz w:val="20"/>
          <w:szCs w:val="20"/>
          <w:lang w:val="bg-BG"/>
        </w:rPr>
      </w:pPr>
      <w:r w:rsidRPr="00803225">
        <w:rPr>
          <w:rFonts w:ascii="Verdana" w:hAnsi="Verdana" w:cs="Tahoma"/>
          <w:b/>
          <w:i/>
          <w:color w:val="000000" w:themeColor="text1"/>
          <w:sz w:val="20"/>
          <w:szCs w:val="20"/>
          <w:lang w:val="bg-BG"/>
        </w:rPr>
        <w:t>Доказване</w:t>
      </w:r>
      <w:r w:rsidRPr="00803225">
        <w:rPr>
          <w:rFonts w:ascii="Verdana" w:hAnsi="Verdana" w:cs="Tahoma"/>
          <w:color w:val="000000" w:themeColor="text1"/>
          <w:sz w:val="20"/>
          <w:szCs w:val="20"/>
          <w:lang w:val="bg-BG"/>
        </w:rPr>
        <w:t xml:space="preserve">: </w:t>
      </w:r>
      <w:r w:rsidR="00F30C00" w:rsidRPr="00803225">
        <w:rPr>
          <w:rFonts w:ascii="Verdana" w:hAnsi="Verdana" w:cs="Tahoma"/>
          <w:color w:val="000000" w:themeColor="text1"/>
          <w:sz w:val="20"/>
          <w:szCs w:val="20"/>
          <w:lang w:val="bg-BG"/>
        </w:rPr>
        <w:t xml:space="preserve">Участникът представя </w:t>
      </w:r>
      <w:r w:rsidR="002F2C59" w:rsidRPr="00803225">
        <w:rPr>
          <w:rFonts w:ascii="Verdana" w:hAnsi="Verdana" w:cs="Tahoma"/>
          <w:color w:val="000000" w:themeColor="text1"/>
          <w:sz w:val="20"/>
          <w:szCs w:val="20"/>
          <w:lang w:val="bg-BG"/>
        </w:rPr>
        <w:t xml:space="preserve">списък на доставките или услугите, </w:t>
      </w:r>
      <w:r w:rsidR="0055193F" w:rsidRPr="00803225">
        <w:rPr>
          <w:rFonts w:ascii="Verdana" w:hAnsi="Verdana" w:cs="Tahoma"/>
          <w:color w:val="000000" w:themeColor="text1"/>
          <w:sz w:val="20"/>
          <w:szCs w:val="20"/>
          <w:lang w:val="bg-BG"/>
        </w:rPr>
        <w:t xml:space="preserve"> </w:t>
      </w:r>
      <w:r w:rsidR="002F2C59" w:rsidRPr="00803225">
        <w:rPr>
          <w:rFonts w:ascii="Verdana" w:hAnsi="Verdana" w:cs="Tahoma"/>
          <w:color w:val="000000" w:themeColor="text1"/>
          <w:sz w:val="20"/>
          <w:szCs w:val="20"/>
          <w:lang w:val="bg-BG"/>
        </w:rPr>
        <w:t>които са идентични или сходни с предмета на обществената поръчка, с посочване на стой</w:t>
      </w:r>
      <w:r w:rsidR="0061799C">
        <w:rPr>
          <w:rFonts w:ascii="Verdana" w:hAnsi="Verdana" w:cs="Tahoma"/>
          <w:color w:val="000000" w:themeColor="text1"/>
          <w:sz w:val="20"/>
          <w:szCs w:val="20"/>
          <w:lang w:val="bg-BG"/>
        </w:rPr>
        <w:t>ностите, датите и получателите</w:t>
      </w:r>
      <w:r w:rsidR="0061799C" w:rsidRPr="0061799C">
        <w:rPr>
          <w:rFonts w:ascii="Verdana" w:hAnsi="Verdana" w:cs="Tahoma"/>
          <w:color w:val="000000" w:themeColor="text1"/>
          <w:sz w:val="20"/>
          <w:szCs w:val="20"/>
          <w:lang w:val="bg-BG"/>
        </w:rPr>
        <w:t>.</w:t>
      </w:r>
    </w:p>
    <w:p w14:paraId="6314AC7A" w14:textId="77777777" w:rsidR="00844292" w:rsidRPr="00803225" w:rsidRDefault="00844292" w:rsidP="00F22AD2">
      <w:pPr>
        <w:autoSpaceDE w:val="0"/>
        <w:autoSpaceDN w:val="0"/>
        <w:adjustRightInd w:val="0"/>
        <w:spacing w:before="120" w:after="120"/>
        <w:ind w:left="1276"/>
        <w:jc w:val="both"/>
        <w:rPr>
          <w:rFonts w:ascii="Verdana" w:hAnsi="Verdana" w:cs="Tahoma"/>
          <w:i/>
          <w:color w:val="000000" w:themeColor="text1"/>
          <w:sz w:val="20"/>
          <w:szCs w:val="20"/>
          <w:lang w:val="bg-BG"/>
        </w:rPr>
      </w:pPr>
      <w:r w:rsidRPr="00803225">
        <w:rPr>
          <w:rFonts w:ascii="Verdana" w:hAnsi="Verdana" w:cs="Tahoma"/>
          <w:i/>
          <w:color w:val="000000" w:themeColor="text1"/>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749D9192" w14:textId="7D12A9C8" w:rsidR="003F2369" w:rsidRPr="00803225" w:rsidRDefault="003F2369" w:rsidP="00386A9C">
      <w:pPr>
        <w:autoSpaceDE w:val="0"/>
        <w:autoSpaceDN w:val="0"/>
        <w:adjustRightInd w:val="0"/>
        <w:spacing w:before="120" w:after="120"/>
        <w:ind w:left="1276"/>
        <w:jc w:val="both"/>
        <w:rPr>
          <w:rFonts w:ascii="Verdana" w:hAnsi="Verdana" w:cs="Tahoma"/>
          <w:b/>
          <w:i/>
          <w:color w:val="000000" w:themeColor="text1"/>
          <w:sz w:val="20"/>
          <w:szCs w:val="20"/>
          <w:lang w:val="bg-BG"/>
        </w:rPr>
      </w:pPr>
      <w:r w:rsidRPr="00803225">
        <w:rPr>
          <w:rFonts w:ascii="Verdana" w:hAnsi="Verdana" w:cs="Tahoma"/>
          <w:b/>
          <w:i/>
          <w:color w:val="000000" w:themeColor="text1"/>
          <w:sz w:val="20"/>
          <w:szCs w:val="20"/>
          <w:lang w:val="bg-BG"/>
        </w:rPr>
        <w:t>Информацията се посочва в Част IV: Критерии за подбор, Раздел В: технически и</w:t>
      </w:r>
      <w:r w:rsidRPr="00803225">
        <w:rPr>
          <w:rFonts w:ascii="Verdana" w:hAnsi="Verdana"/>
          <w:b/>
          <w:i/>
          <w:color w:val="000000" w:themeColor="text1"/>
          <w:sz w:val="20"/>
          <w:szCs w:val="20"/>
          <w:lang w:val="bg-BG"/>
        </w:rPr>
        <w:t xml:space="preserve"> </w:t>
      </w:r>
      <w:r w:rsidRPr="00803225">
        <w:rPr>
          <w:rFonts w:ascii="Verdana" w:hAnsi="Verdana" w:cs="Tahoma"/>
          <w:b/>
          <w:i/>
          <w:color w:val="000000" w:themeColor="text1"/>
          <w:sz w:val="20"/>
          <w:szCs w:val="20"/>
          <w:lang w:val="bg-BG"/>
        </w:rPr>
        <w:t>професионални способности, т. 6) от ЕЕДОП.</w:t>
      </w:r>
    </w:p>
    <w:p w14:paraId="12ABE2EE" w14:textId="3C353E93" w:rsidR="000E7E9B" w:rsidRDefault="000E7E9B" w:rsidP="00803225">
      <w:pPr>
        <w:pStyle w:val="ListParagraph"/>
        <w:numPr>
          <w:ilvl w:val="2"/>
          <w:numId w:val="2"/>
        </w:numPr>
        <w:tabs>
          <w:tab w:val="clear" w:pos="2008"/>
          <w:tab w:val="num" w:pos="1560"/>
        </w:tabs>
        <w:ind w:left="1560" w:hanging="993"/>
        <w:rPr>
          <w:rFonts w:ascii="Verdana" w:hAnsi="Verdana" w:cs="Tahoma"/>
          <w:color w:val="000000"/>
          <w:sz w:val="20"/>
          <w:szCs w:val="20"/>
          <w:lang w:val="bg-BG"/>
        </w:rPr>
      </w:pPr>
      <w:r w:rsidRPr="004B5D79">
        <w:rPr>
          <w:rFonts w:ascii="Verdana" w:hAnsi="Verdana" w:cs="Tahoma"/>
          <w:b/>
          <w:i/>
          <w:color w:val="000000"/>
          <w:sz w:val="20"/>
          <w:szCs w:val="20"/>
          <w:lang w:val="bg-BG"/>
        </w:rPr>
        <w:t>Изискване</w:t>
      </w:r>
      <w:r w:rsidRPr="004B5D79">
        <w:rPr>
          <w:rFonts w:ascii="Verdana" w:hAnsi="Verdana" w:cs="Tahoma"/>
          <w:b/>
          <w:color w:val="000000"/>
          <w:sz w:val="20"/>
          <w:szCs w:val="20"/>
          <w:lang w:val="bg-BG"/>
        </w:rPr>
        <w:t>:</w:t>
      </w:r>
      <w:r w:rsidRPr="00475B8B">
        <w:rPr>
          <w:rFonts w:ascii="Verdana" w:hAnsi="Verdana" w:cs="Tahoma"/>
          <w:color w:val="000000"/>
          <w:sz w:val="20"/>
          <w:szCs w:val="20"/>
          <w:lang w:val="bg-BG"/>
        </w:rPr>
        <w:t xml:space="preserve"> Участникът да разполага с персонал и/или с ръководен състав с определена професионална компетентност за изпълнението на поръчката, </w:t>
      </w:r>
    </w:p>
    <w:p w14:paraId="57F171C1" w14:textId="58C55ECD" w:rsidR="000E7E9B" w:rsidRPr="002023D5" w:rsidRDefault="007B1CA6" w:rsidP="002023D5">
      <w:pPr>
        <w:pStyle w:val="ListParagraph"/>
        <w:keepLines/>
        <w:numPr>
          <w:ilvl w:val="0"/>
          <w:numId w:val="57"/>
        </w:numPr>
        <w:jc w:val="both"/>
        <w:rPr>
          <w:rFonts w:ascii="Verdana" w:hAnsi="Verdana" w:cs="Tahoma"/>
          <w:i/>
          <w:color w:val="000000"/>
          <w:sz w:val="20"/>
          <w:szCs w:val="20"/>
          <w:lang w:val="bg-BG"/>
        </w:rPr>
      </w:pPr>
      <w:r>
        <w:rPr>
          <w:rFonts w:ascii="Verdana" w:hAnsi="Verdana" w:cs="Tahoma"/>
          <w:i/>
          <w:color w:val="000000"/>
          <w:sz w:val="20"/>
          <w:szCs w:val="20"/>
          <w:lang w:val="bg-BG"/>
        </w:rPr>
        <w:t>Персоналът, който ще изпълнява поръчката трябва да притежава професионална компетентност</w:t>
      </w:r>
      <w:r w:rsidR="008040D5" w:rsidRPr="002023D5">
        <w:rPr>
          <w:rFonts w:ascii="Verdana" w:hAnsi="Verdana" w:cs="Tahoma"/>
          <w:i/>
          <w:color w:val="000000"/>
          <w:sz w:val="20"/>
          <w:szCs w:val="20"/>
          <w:lang w:val="bg-BG"/>
        </w:rPr>
        <w:t xml:space="preserve"> в областта на химични и биологични анализи на води и/или дистрибуцията на продукти, предмет на поръчката</w:t>
      </w:r>
      <w:r w:rsidR="0061799C" w:rsidRPr="0061799C">
        <w:rPr>
          <w:rFonts w:ascii="Verdana" w:hAnsi="Verdana" w:cs="Tahoma"/>
          <w:i/>
          <w:color w:val="000000"/>
          <w:sz w:val="20"/>
          <w:szCs w:val="20"/>
          <w:lang w:val="bg-BG"/>
        </w:rPr>
        <w:t>.</w:t>
      </w:r>
    </w:p>
    <w:p w14:paraId="2AEDC5F8" w14:textId="672D826D" w:rsidR="000E7E9B" w:rsidRPr="00475B8B" w:rsidRDefault="000E7E9B" w:rsidP="000E7E9B">
      <w:pPr>
        <w:keepLines/>
        <w:ind w:left="1247"/>
        <w:jc w:val="both"/>
        <w:rPr>
          <w:rFonts w:ascii="Verdana" w:hAnsi="Verdana" w:cs="Tahoma"/>
          <w:color w:val="000000"/>
          <w:sz w:val="20"/>
          <w:szCs w:val="20"/>
          <w:lang w:val="bg-BG"/>
        </w:rPr>
      </w:pPr>
      <w:r w:rsidRPr="004B5D79">
        <w:rPr>
          <w:rFonts w:ascii="Verdana" w:hAnsi="Verdana" w:cs="Tahoma"/>
          <w:b/>
          <w:i/>
          <w:color w:val="000000"/>
          <w:sz w:val="20"/>
          <w:szCs w:val="20"/>
          <w:lang w:val="bg-BG"/>
        </w:rPr>
        <w:t>Доказване</w:t>
      </w:r>
      <w:r w:rsidRPr="004B5D79">
        <w:rPr>
          <w:rFonts w:ascii="Verdana" w:hAnsi="Verdana" w:cs="Tahoma"/>
          <w:b/>
          <w:color w:val="000000"/>
          <w:sz w:val="20"/>
          <w:szCs w:val="20"/>
          <w:lang w:val="bg-BG"/>
        </w:rPr>
        <w:t>:</w:t>
      </w:r>
      <w:r w:rsidRPr="00475B8B">
        <w:rPr>
          <w:rFonts w:ascii="Verdana" w:hAnsi="Verdana" w:cs="Tahoma"/>
          <w:color w:val="000000"/>
          <w:sz w:val="20"/>
          <w:szCs w:val="20"/>
          <w:lang w:val="bg-BG"/>
        </w:rPr>
        <w:t xml:space="preserve">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w:t>
      </w:r>
    </w:p>
    <w:p w14:paraId="7ED08EEF" w14:textId="77777777" w:rsidR="000E7E9B" w:rsidRPr="00803225" w:rsidRDefault="000E7E9B" w:rsidP="000E7E9B">
      <w:pPr>
        <w:autoSpaceDE w:val="0"/>
        <w:autoSpaceDN w:val="0"/>
        <w:adjustRightInd w:val="0"/>
        <w:spacing w:before="120" w:after="120"/>
        <w:ind w:left="1247"/>
        <w:jc w:val="both"/>
        <w:rPr>
          <w:rFonts w:ascii="Verdana" w:eastAsiaTheme="minorHAnsi" w:hAnsi="Verdana"/>
          <w:b/>
          <w:i/>
          <w:color w:val="000000"/>
          <w:sz w:val="20"/>
          <w:szCs w:val="20"/>
          <w:lang w:val="bg-BG"/>
        </w:rPr>
      </w:pPr>
      <w:r w:rsidRPr="00803225">
        <w:rPr>
          <w:rFonts w:ascii="Verdana" w:hAnsi="Verdana" w:cs="Tahoma"/>
          <w:b/>
          <w:i/>
          <w:color w:val="000000"/>
          <w:sz w:val="20"/>
          <w:szCs w:val="20"/>
          <w:lang w:val="bg-BG"/>
        </w:rPr>
        <w:t>Информацията се посочва в Част IV: Критерии за подбор, Раздел В: технически и</w:t>
      </w:r>
      <w:r w:rsidRPr="00803225">
        <w:rPr>
          <w:rFonts w:ascii="Verdana" w:hAnsi="Verdana"/>
          <w:b/>
          <w:i/>
          <w:color w:val="000000"/>
          <w:sz w:val="20"/>
          <w:szCs w:val="20"/>
          <w:lang w:val="bg-BG"/>
        </w:rPr>
        <w:t xml:space="preserve"> </w:t>
      </w:r>
      <w:r w:rsidRPr="00803225">
        <w:rPr>
          <w:rFonts w:ascii="Verdana" w:hAnsi="Verdana" w:cs="Tahoma"/>
          <w:b/>
          <w:i/>
          <w:color w:val="000000"/>
          <w:sz w:val="20"/>
          <w:szCs w:val="20"/>
          <w:lang w:val="bg-BG"/>
        </w:rPr>
        <w:t>професионални способности, т. 6) от ЕЕДОП.</w:t>
      </w:r>
    </w:p>
    <w:p w14:paraId="16FEA88F" w14:textId="665E8B0E" w:rsidR="007B1CA6" w:rsidRPr="009A3673" w:rsidRDefault="000E7E9B" w:rsidP="00803225">
      <w:pPr>
        <w:pStyle w:val="ListParagraph"/>
        <w:numPr>
          <w:ilvl w:val="2"/>
          <w:numId w:val="2"/>
        </w:numPr>
        <w:tabs>
          <w:tab w:val="clear" w:pos="2008"/>
          <w:tab w:val="num" w:pos="1560"/>
        </w:tabs>
        <w:ind w:left="1560" w:hanging="993"/>
        <w:rPr>
          <w:rFonts w:ascii="Verdana" w:hAnsi="Verdana"/>
          <w:sz w:val="20"/>
          <w:szCs w:val="20"/>
          <w:lang w:val="bg-BG"/>
        </w:rPr>
      </w:pPr>
      <w:r w:rsidRPr="004B5D79">
        <w:rPr>
          <w:rFonts w:ascii="Verdana" w:hAnsi="Verdana" w:cs="Tahoma"/>
          <w:b/>
          <w:i/>
          <w:color w:val="000000"/>
          <w:sz w:val="20"/>
          <w:szCs w:val="20"/>
          <w:lang w:val="bg-BG"/>
        </w:rPr>
        <w:t>Изискване</w:t>
      </w:r>
      <w:r w:rsidRPr="004B5D79">
        <w:rPr>
          <w:rFonts w:ascii="Verdana" w:hAnsi="Verdana" w:cs="Tahoma"/>
          <w:b/>
          <w:color w:val="000000"/>
          <w:sz w:val="20"/>
          <w:szCs w:val="20"/>
          <w:lang w:val="bg-BG"/>
        </w:rPr>
        <w:t>:</w:t>
      </w:r>
      <w:r w:rsidRPr="00475B8B">
        <w:rPr>
          <w:rFonts w:ascii="Verdana" w:hAnsi="Verdana" w:cs="Tahoma"/>
          <w:color w:val="000000"/>
          <w:sz w:val="20"/>
          <w:szCs w:val="20"/>
          <w:lang w:val="bg-BG"/>
        </w:rPr>
        <w:t xml:space="preserve"> Участникът да разполага с инструменти, съоръжения и техническо оборудване, необхо</w:t>
      </w:r>
      <w:r w:rsidR="00481D25">
        <w:rPr>
          <w:rFonts w:ascii="Verdana" w:hAnsi="Verdana" w:cs="Tahoma"/>
          <w:color w:val="000000"/>
          <w:sz w:val="20"/>
          <w:szCs w:val="20"/>
          <w:lang w:val="bg-BG"/>
        </w:rPr>
        <w:t>дими за изпълнение на поръчката</w:t>
      </w:r>
      <w:r w:rsidR="007B1CA6">
        <w:rPr>
          <w:rFonts w:ascii="Verdana" w:hAnsi="Verdana" w:cs="Tahoma"/>
          <w:color w:val="000000"/>
          <w:sz w:val="20"/>
          <w:szCs w:val="20"/>
          <w:lang w:val="bg-BG"/>
        </w:rPr>
        <w:t>, по</w:t>
      </w:r>
      <w:r w:rsidR="007B1CA6" w:rsidRPr="007B1CA6">
        <w:rPr>
          <w:rFonts w:ascii="Verdana" w:hAnsi="Verdana"/>
          <w:sz w:val="20"/>
          <w:szCs w:val="20"/>
          <w:lang w:val="bg-BG"/>
        </w:rPr>
        <w:t xml:space="preserve"> </w:t>
      </w:r>
      <w:r w:rsidR="007B1CA6" w:rsidRPr="009A3673">
        <w:rPr>
          <w:rFonts w:ascii="Verdana" w:hAnsi="Verdana"/>
          <w:sz w:val="20"/>
          <w:szCs w:val="20"/>
          <w:lang w:val="bg-BG"/>
        </w:rPr>
        <w:t>отношение на условията на съхранение по време на транспорта на стоките за съответната обособена позиция, които изискват съхранение при хладилна температура и съхранение без достъп на светлина</w:t>
      </w:r>
      <w:r w:rsidRPr="0069236D">
        <w:rPr>
          <w:rFonts w:ascii="Verdana" w:hAnsi="Verdana"/>
          <w:b/>
          <w:sz w:val="16"/>
          <w:szCs w:val="18"/>
          <w:lang w:val="bg-BG"/>
        </w:rPr>
        <w:t xml:space="preserve">: </w:t>
      </w:r>
      <w:r w:rsidRPr="00803225">
        <w:rPr>
          <w:rFonts w:ascii="Verdana" w:hAnsi="Verdana"/>
          <w:b/>
          <w:sz w:val="20"/>
          <w:szCs w:val="20"/>
          <w:lang w:val="bg-BG"/>
        </w:rPr>
        <w:t>склад, автомобили, хладилници</w:t>
      </w:r>
      <w:r w:rsidRPr="0069236D">
        <w:rPr>
          <w:rFonts w:ascii="Verdana" w:hAnsi="Verdana"/>
          <w:b/>
          <w:sz w:val="16"/>
          <w:szCs w:val="18"/>
          <w:lang w:val="bg-BG"/>
        </w:rPr>
        <w:t>.</w:t>
      </w:r>
      <w:r w:rsidR="007B1CA6" w:rsidRPr="007B1CA6">
        <w:rPr>
          <w:rFonts w:ascii="Verdana" w:hAnsi="Verdana"/>
          <w:sz w:val="20"/>
          <w:szCs w:val="20"/>
          <w:lang w:val="bg-BG"/>
        </w:rPr>
        <w:t xml:space="preserve"> </w:t>
      </w:r>
    </w:p>
    <w:p w14:paraId="21360B51" w14:textId="77777777" w:rsidR="000E7E9B" w:rsidRPr="00475B8B" w:rsidRDefault="000E7E9B" w:rsidP="000E7E9B">
      <w:pPr>
        <w:autoSpaceDE w:val="0"/>
        <w:autoSpaceDN w:val="0"/>
        <w:adjustRightInd w:val="0"/>
        <w:spacing w:before="120" w:after="120"/>
        <w:ind w:left="1247"/>
        <w:jc w:val="both"/>
        <w:rPr>
          <w:rFonts w:ascii="Verdana" w:hAnsi="Verdana" w:cs="Tahoma"/>
          <w:color w:val="000000"/>
          <w:sz w:val="20"/>
          <w:szCs w:val="20"/>
          <w:lang w:val="bg-BG"/>
        </w:rPr>
      </w:pPr>
      <w:r w:rsidRPr="004B5D79">
        <w:rPr>
          <w:rFonts w:ascii="Verdana" w:hAnsi="Verdana" w:cs="Tahoma"/>
          <w:b/>
          <w:i/>
          <w:color w:val="000000"/>
          <w:sz w:val="20"/>
          <w:szCs w:val="20"/>
          <w:lang w:val="bg-BG"/>
        </w:rPr>
        <w:t>Доказване</w:t>
      </w:r>
      <w:r w:rsidRPr="004B5D79">
        <w:rPr>
          <w:rFonts w:ascii="Verdana" w:hAnsi="Verdana" w:cs="Tahoma"/>
          <w:b/>
          <w:color w:val="000000"/>
          <w:sz w:val="20"/>
          <w:szCs w:val="20"/>
          <w:lang w:val="bg-BG"/>
        </w:rPr>
        <w:t>:</w:t>
      </w:r>
      <w:r w:rsidRPr="00475B8B">
        <w:rPr>
          <w:rFonts w:ascii="Verdana" w:hAnsi="Verdana" w:cs="Tahoma"/>
          <w:color w:val="000000"/>
          <w:sz w:val="20"/>
          <w:szCs w:val="20"/>
          <w:lang w:val="bg-BG"/>
        </w:rPr>
        <w:t xml:space="preserve"> Участникът да представи декларация за инструментите, съоръженията и техническото оборудване, които ще бъдат използвани за изпълнение на поръчката. </w:t>
      </w:r>
    </w:p>
    <w:p w14:paraId="315CE5CA" w14:textId="77777777" w:rsidR="000E7E9B" w:rsidRPr="00803225" w:rsidRDefault="000E7E9B" w:rsidP="000E7E9B">
      <w:pPr>
        <w:autoSpaceDE w:val="0"/>
        <w:autoSpaceDN w:val="0"/>
        <w:adjustRightInd w:val="0"/>
        <w:spacing w:before="120" w:after="120"/>
        <w:ind w:left="1247"/>
        <w:jc w:val="both"/>
        <w:rPr>
          <w:rFonts w:ascii="Verdana" w:eastAsiaTheme="minorHAnsi" w:hAnsi="Verdana"/>
          <w:b/>
          <w:i/>
          <w:color w:val="000000"/>
          <w:sz w:val="20"/>
          <w:szCs w:val="20"/>
          <w:lang w:val="bg-BG"/>
        </w:rPr>
      </w:pPr>
      <w:r w:rsidRPr="00803225">
        <w:rPr>
          <w:rFonts w:ascii="Verdana" w:hAnsi="Verdana" w:cs="Tahoma"/>
          <w:b/>
          <w:i/>
          <w:color w:val="000000"/>
          <w:sz w:val="20"/>
          <w:szCs w:val="20"/>
          <w:lang w:val="bg-BG"/>
        </w:rPr>
        <w:t>Информацията се посочва в Част IV: Критерии за подбор, Раздел В: технически и</w:t>
      </w:r>
      <w:r w:rsidRPr="00803225">
        <w:rPr>
          <w:rFonts w:ascii="Verdana" w:hAnsi="Verdana"/>
          <w:b/>
          <w:i/>
          <w:color w:val="000000"/>
          <w:sz w:val="20"/>
          <w:szCs w:val="20"/>
          <w:lang w:val="bg-BG"/>
        </w:rPr>
        <w:t xml:space="preserve"> </w:t>
      </w:r>
      <w:r w:rsidRPr="00803225">
        <w:rPr>
          <w:rFonts w:ascii="Verdana" w:hAnsi="Verdana" w:cs="Tahoma"/>
          <w:b/>
          <w:i/>
          <w:color w:val="000000"/>
          <w:sz w:val="20"/>
          <w:szCs w:val="20"/>
          <w:lang w:val="bg-BG"/>
        </w:rPr>
        <w:t>професионални способности, т. 9) от ЕЕДОП.</w:t>
      </w:r>
    </w:p>
    <w:p w14:paraId="34342125" w14:textId="41053AB9" w:rsidR="000A33E5" w:rsidRPr="00C10A0F" w:rsidRDefault="000E7E9B" w:rsidP="000A33E5">
      <w:pPr>
        <w:pStyle w:val="ListParagraph"/>
        <w:numPr>
          <w:ilvl w:val="2"/>
          <w:numId w:val="2"/>
        </w:numPr>
        <w:jc w:val="both"/>
        <w:rPr>
          <w:rFonts w:ascii="Verdana" w:hAnsi="Verdana"/>
          <w:sz w:val="20"/>
          <w:szCs w:val="20"/>
          <w:lang w:val="bg-BG"/>
        </w:rPr>
      </w:pPr>
      <w:r w:rsidRPr="00803225">
        <w:rPr>
          <w:rFonts w:ascii="Verdana" w:hAnsi="Verdana" w:cs="Tahoma"/>
          <w:b/>
          <w:i/>
          <w:color w:val="000000" w:themeColor="text1"/>
          <w:sz w:val="20"/>
          <w:szCs w:val="20"/>
          <w:lang w:val="bg-BG"/>
        </w:rPr>
        <w:t>Изискване</w:t>
      </w:r>
      <w:r w:rsidRPr="00803225">
        <w:rPr>
          <w:rFonts w:ascii="Verdana" w:hAnsi="Verdana" w:cs="Tahoma"/>
          <w:b/>
          <w:color w:val="000000" w:themeColor="text1"/>
          <w:sz w:val="20"/>
          <w:szCs w:val="20"/>
          <w:lang w:val="bg-BG"/>
        </w:rPr>
        <w:t>:</w:t>
      </w:r>
      <w:r w:rsidRPr="00803225">
        <w:rPr>
          <w:rFonts w:ascii="Verdana" w:hAnsi="Verdana" w:cs="Tahoma"/>
          <w:color w:val="000000" w:themeColor="text1"/>
          <w:sz w:val="20"/>
          <w:szCs w:val="20"/>
          <w:lang w:val="bg-BG"/>
        </w:rPr>
        <w:t xml:space="preserve"> </w:t>
      </w:r>
      <w:r w:rsidR="00803225" w:rsidRPr="00803225">
        <w:rPr>
          <w:rFonts w:ascii="Verdana" w:hAnsi="Verdana" w:cs="Tahoma"/>
          <w:b/>
          <w:color w:val="000000" w:themeColor="text1"/>
          <w:sz w:val="20"/>
          <w:szCs w:val="20"/>
          <w:u w:val="single"/>
          <w:lang w:val="bg-BG"/>
        </w:rPr>
        <w:t xml:space="preserve">За </w:t>
      </w:r>
      <w:r w:rsidR="00803225" w:rsidRPr="00803225">
        <w:rPr>
          <w:rFonts w:ascii="Verdana" w:hAnsi="Verdana"/>
          <w:b/>
          <w:color w:val="000000" w:themeColor="text1"/>
          <w:sz w:val="20"/>
          <w:szCs w:val="20"/>
          <w:u w:val="single"/>
          <w:lang w:val="bg-BG"/>
        </w:rPr>
        <w:t>Обособена позиция №1</w:t>
      </w:r>
      <w:r w:rsidR="00DF5635">
        <w:rPr>
          <w:rFonts w:ascii="Verdana" w:hAnsi="Verdana"/>
          <w:b/>
          <w:color w:val="000000" w:themeColor="text1"/>
          <w:sz w:val="20"/>
          <w:szCs w:val="20"/>
          <w:u w:val="single"/>
          <w:lang w:val="bg-BG"/>
        </w:rPr>
        <w:t xml:space="preserve"> </w:t>
      </w:r>
      <w:r w:rsidR="00DF5635" w:rsidRPr="00DF5635">
        <w:rPr>
          <w:rFonts w:ascii="Verdana" w:hAnsi="Verdana" w:cs="Arial"/>
          <w:b/>
          <w:sz w:val="20"/>
          <w:szCs w:val="20"/>
          <w:u w:val="single"/>
          <w:lang w:val="bg-BG"/>
        </w:rPr>
        <w:t>„Доставка на химикали, микробиологични среди, сертифицирани референтни материали (CRM), референтни материали (RM), стъклария и консумативи“</w:t>
      </w:r>
      <w:r w:rsidR="00803225" w:rsidRPr="00803225">
        <w:rPr>
          <w:rFonts w:ascii="Verdana" w:hAnsi="Verdana"/>
          <w:b/>
          <w:color w:val="000000" w:themeColor="text1"/>
          <w:sz w:val="20"/>
          <w:szCs w:val="20"/>
          <w:u w:val="single"/>
          <w:lang w:val="bg-BG"/>
        </w:rPr>
        <w:t>:</w:t>
      </w:r>
      <w:r w:rsidR="00803225" w:rsidRPr="00803225">
        <w:rPr>
          <w:rFonts w:ascii="Verdana" w:hAnsi="Verdana"/>
          <w:b/>
          <w:color w:val="000000" w:themeColor="text1"/>
          <w:sz w:val="20"/>
          <w:szCs w:val="20"/>
          <w:lang w:val="bg-BG"/>
        </w:rPr>
        <w:t xml:space="preserve">  </w:t>
      </w:r>
      <w:r w:rsidRPr="00803225">
        <w:rPr>
          <w:rFonts w:ascii="Verdana" w:hAnsi="Verdana" w:cs="Tahoma"/>
          <w:color w:val="000000" w:themeColor="text1"/>
          <w:sz w:val="20"/>
          <w:szCs w:val="20"/>
          <w:lang w:val="bg-BG"/>
        </w:rPr>
        <w:t xml:space="preserve">Оферираните от участника стоки </w:t>
      </w:r>
      <w:r w:rsidR="000B4408" w:rsidRPr="00803225">
        <w:rPr>
          <w:rFonts w:ascii="Verdana" w:hAnsi="Verdana"/>
          <w:b/>
          <w:color w:val="000000" w:themeColor="text1"/>
          <w:sz w:val="20"/>
          <w:szCs w:val="20"/>
          <w:lang w:val="bg-BG"/>
        </w:rPr>
        <w:t>в раздел "Сертифицирани референтни материали (СРМ)</w:t>
      </w:r>
      <w:r w:rsidR="00803225">
        <w:rPr>
          <w:rFonts w:ascii="Verdana" w:hAnsi="Verdana"/>
          <w:b/>
          <w:color w:val="000000" w:themeColor="text1"/>
          <w:sz w:val="20"/>
          <w:szCs w:val="20"/>
          <w:lang w:val="bg-BG"/>
        </w:rPr>
        <w:t>,</w:t>
      </w:r>
      <w:r w:rsidR="005A3F84" w:rsidRPr="00803225">
        <w:rPr>
          <w:rFonts w:ascii="Verdana" w:hAnsi="Verdana"/>
          <w:b/>
          <w:color w:val="000000" w:themeColor="text1"/>
          <w:sz w:val="20"/>
          <w:szCs w:val="20"/>
          <w:lang w:val="bg-BG"/>
        </w:rPr>
        <w:t xml:space="preserve"> </w:t>
      </w:r>
      <w:r w:rsidRPr="00803225">
        <w:rPr>
          <w:rFonts w:ascii="Verdana" w:hAnsi="Verdana" w:cs="Tahoma"/>
          <w:color w:val="000000" w:themeColor="text1"/>
          <w:sz w:val="20"/>
          <w:szCs w:val="20"/>
          <w:lang w:val="bg-BG"/>
        </w:rPr>
        <w:t xml:space="preserve">да са сертифицирани от акредитирани лица за контрол на качеството, удостоверяващи съответствието им с </w:t>
      </w:r>
      <w:r w:rsidR="000B4408" w:rsidRPr="00803225">
        <w:rPr>
          <w:rFonts w:ascii="Verdana" w:hAnsi="Verdana" w:cs="Tahoma"/>
          <w:color w:val="000000" w:themeColor="text1"/>
          <w:sz w:val="20"/>
          <w:szCs w:val="20"/>
          <w:lang w:val="bg-BG"/>
        </w:rPr>
        <w:t xml:space="preserve"> </w:t>
      </w:r>
      <w:r w:rsidR="0070619C" w:rsidRPr="00556310">
        <w:rPr>
          <w:rFonts w:ascii="Verdana" w:hAnsi="Verdana"/>
          <w:sz w:val="20"/>
          <w:szCs w:val="20"/>
          <w:lang w:val="bg-BG"/>
        </w:rPr>
        <w:t>ISO 17034 (или  в съответствие с ISO Guide 34 и ISO/IEC 17025) или еквивалент</w:t>
      </w:r>
      <w:r w:rsidR="000A33E5" w:rsidRPr="00556310">
        <w:rPr>
          <w:rFonts w:ascii="Verdana" w:hAnsi="Verdana"/>
          <w:sz w:val="20"/>
          <w:szCs w:val="20"/>
          <w:lang w:val="bg-BG"/>
        </w:rPr>
        <w:t>.</w:t>
      </w:r>
      <w:r w:rsidR="000A33E5" w:rsidRPr="00C10A0F">
        <w:rPr>
          <w:rFonts w:ascii="Verdana" w:hAnsi="Verdana"/>
          <w:sz w:val="20"/>
          <w:szCs w:val="20"/>
          <w:lang w:val="bg-BG"/>
        </w:rPr>
        <w:t xml:space="preserve"> </w:t>
      </w:r>
    </w:p>
    <w:p w14:paraId="3BD2224C" w14:textId="77777777" w:rsidR="0049177B" w:rsidRDefault="0049177B" w:rsidP="0049177B">
      <w:pPr>
        <w:keepLines/>
        <w:ind w:left="1247"/>
        <w:jc w:val="both"/>
        <w:rPr>
          <w:rFonts w:ascii="Verdana" w:hAnsi="Verdana" w:cs="Tahoma"/>
          <w:i/>
          <w:color w:val="000000"/>
          <w:sz w:val="20"/>
          <w:szCs w:val="20"/>
          <w:lang w:val="bg-BG"/>
        </w:rPr>
      </w:pPr>
    </w:p>
    <w:p w14:paraId="4C49326F" w14:textId="6C1C9F04" w:rsidR="006365DE" w:rsidRPr="00D27591" w:rsidRDefault="0049177B" w:rsidP="0049177B">
      <w:pPr>
        <w:keepLines/>
        <w:ind w:left="1247"/>
        <w:jc w:val="both"/>
        <w:rPr>
          <w:rFonts w:ascii="Verdana" w:hAnsi="Verdana"/>
          <w:sz w:val="20"/>
          <w:szCs w:val="20"/>
          <w:lang w:val="bg-BG"/>
        </w:rPr>
      </w:pPr>
      <w:r w:rsidRPr="00D27591">
        <w:rPr>
          <w:rFonts w:ascii="Verdana" w:hAnsi="Verdana" w:cs="Tahoma"/>
          <w:b/>
          <w:i/>
          <w:color w:val="000000"/>
          <w:sz w:val="20"/>
          <w:szCs w:val="20"/>
          <w:lang w:val="bg-BG"/>
        </w:rPr>
        <w:t>Доказване</w:t>
      </w:r>
      <w:r w:rsidRPr="00D27591">
        <w:rPr>
          <w:rFonts w:ascii="Verdana" w:hAnsi="Verdana" w:cs="Tahoma"/>
          <w:b/>
          <w:color w:val="000000"/>
          <w:sz w:val="20"/>
          <w:szCs w:val="20"/>
          <w:lang w:val="bg-BG"/>
        </w:rPr>
        <w:t>:</w:t>
      </w:r>
      <w:r w:rsidRPr="00D27591">
        <w:rPr>
          <w:rFonts w:ascii="Verdana" w:hAnsi="Verdana" w:cs="Tahoma"/>
          <w:color w:val="000000"/>
          <w:sz w:val="20"/>
          <w:szCs w:val="20"/>
          <w:lang w:val="bg-BG"/>
        </w:rPr>
        <w:t xml:space="preserve"> </w:t>
      </w:r>
      <w:r w:rsidR="006365DE" w:rsidRPr="00D27591">
        <w:rPr>
          <w:rFonts w:ascii="Verdana" w:hAnsi="Verdana"/>
          <w:sz w:val="20"/>
          <w:szCs w:val="20"/>
          <w:lang w:val="bg-BG"/>
        </w:rPr>
        <w:t>Участникът представя по 1 копие от анализен сертификат, издаден от производителя, като доказателство за качеството на всяка една от предложените стоки в раздел "Сертифицирани референтни материали (СРМ), със сертификати по ISO 17034"</w:t>
      </w:r>
      <w:r w:rsidR="005A3F84" w:rsidRPr="00D27591">
        <w:rPr>
          <w:rFonts w:ascii="Verdana" w:hAnsi="Verdana"/>
          <w:sz w:val="20"/>
          <w:szCs w:val="20"/>
          <w:lang w:val="bg-BG"/>
        </w:rPr>
        <w:t xml:space="preserve"> или еквивалент</w:t>
      </w:r>
      <w:r w:rsidR="006365DE" w:rsidRPr="00D27591">
        <w:rPr>
          <w:rFonts w:ascii="Verdana" w:hAnsi="Verdana"/>
          <w:sz w:val="20"/>
          <w:szCs w:val="20"/>
          <w:lang w:val="bg-BG"/>
        </w:rPr>
        <w:t>.</w:t>
      </w:r>
    </w:p>
    <w:p w14:paraId="2F209980" w14:textId="78F5613B" w:rsidR="006365DE" w:rsidRPr="00D27591" w:rsidRDefault="006365DE" w:rsidP="006365DE">
      <w:pPr>
        <w:pStyle w:val="p50"/>
        <w:tabs>
          <w:tab w:val="num" w:pos="1276"/>
        </w:tabs>
        <w:ind w:left="28" w:firstLine="681"/>
        <w:jc w:val="left"/>
        <w:rPr>
          <w:rFonts w:ascii="Verdana" w:hAnsi="Verdana"/>
          <w:color w:val="auto"/>
          <w:sz w:val="20"/>
          <w:szCs w:val="20"/>
          <w:lang w:val="bg-BG"/>
        </w:rPr>
      </w:pPr>
      <w:r w:rsidRPr="00D27591">
        <w:rPr>
          <w:rFonts w:ascii="Verdana" w:hAnsi="Verdana"/>
          <w:color w:val="auto"/>
          <w:sz w:val="20"/>
          <w:szCs w:val="20"/>
          <w:lang w:val="bg-BG"/>
        </w:rPr>
        <w:tab/>
      </w:r>
      <w:r w:rsidRPr="00D27591">
        <w:rPr>
          <w:rFonts w:ascii="Verdana" w:hAnsi="Verdana"/>
          <w:color w:val="auto"/>
          <w:sz w:val="20"/>
          <w:szCs w:val="20"/>
          <w:lang w:val="bg-BG"/>
        </w:rPr>
        <w:tab/>
        <w:t xml:space="preserve">Анализните сертификати на СРМ трябва да съдържат минимум следното: </w:t>
      </w:r>
    </w:p>
    <w:p w14:paraId="10ADA0CA"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наименование на материала. </w:t>
      </w:r>
    </w:p>
    <w:p w14:paraId="6FFE1E53" w14:textId="77777777" w:rsidR="006365DE" w:rsidRPr="00D27591" w:rsidRDefault="006365DE" w:rsidP="00D27591">
      <w:pPr>
        <w:pStyle w:val="p50"/>
        <w:numPr>
          <w:ilvl w:val="4"/>
          <w:numId w:val="32"/>
        </w:numPr>
        <w:tabs>
          <w:tab w:val="clear" w:pos="1080"/>
          <w:tab w:val="num" w:pos="1276"/>
          <w:tab w:val="num" w:pos="1560"/>
        </w:tabs>
        <w:ind w:left="1276" w:firstLine="0"/>
        <w:jc w:val="left"/>
        <w:rPr>
          <w:rFonts w:ascii="Verdana" w:hAnsi="Verdana"/>
          <w:color w:val="auto"/>
          <w:sz w:val="20"/>
          <w:szCs w:val="20"/>
          <w:lang w:val="bg-BG"/>
        </w:rPr>
      </w:pPr>
      <w:r w:rsidRPr="00D27591">
        <w:rPr>
          <w:rFonts w:ascii="Verdana" w:hAnsi="Verdana"/>
          <w:color w:val="auto"/>
          <w:sz w:val="20"/>
          <w:szCs w:val="20"/>
          <w:lang w:val="bg-BG"/>
        </w:rPr>
        <w:t xml:space="preserve">обявени стойности на характеристиките и техните разширени неопределености. </w:t>
      </w:r>
    </w:p>
    <w:p w14:paraId="02DE5828"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информация за метода, по който е оценена неопределеността. </w:t>
      </w:r>
    </w:p>
    <w:p w14:paraId="26E8AFB4"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производител и код на материала по производител. </w:t>
      </w:r>
    </w:p>
    <w:p w14:paraId="47A95692"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партиден номер.</w:t>
      </w:r>
    </w:p>
    <w:p w14:paraId="466B0923"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описание на материала.</w:t>
      </w:r>
    </w:p>
    <w:p w14:paraId="134A6559"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предназначение за използване. </w:t>
      </w:r>
    </w:p>
    <w:p w14:paraId="281ED4CF" w14:textId="77777777" w:rsidR="006365DE" w:rsidRPr="00D27591" w:rsidRDefault="006365DE" w:rsidP="00D27591">
      <w:pPr>
        <w:pStyle w:val="p50"/>
        <w:numPr>
          <w:ilvl w:val="4"/>
          <w:numId w:val="32"/>
        </w:numPr>
        <w:tabs>
          <w:tab w:val="clear" w:pos="1080"/>
          <w:tab w:val="num" w:pos="1276"/>
          <w:tab w:val="num" w:pos="1560"/>
        </w:tabs>
        <w:ind w:left="1276" w:firstLine="0"/>
        <w:jc w:val="left"/>
        <w:rPr>
          <w:rFonts w:ascii="Verdana" w:hAnsi="Verdana"/>
          <w:color w:val="auto"/>
          <w:sz w:val="20"/>
          <w:szCs w:val="20"/>
          <w:lang w:val="bg-BG"/>
        </w:rPr>
      </w:pPr>
      <w:r w:rsidRPr="00D27591">
        <w:rPr>
          <w:rFonts w:ascii="Verdana" w:hAnsi="Verdana"/>
          <w:color w:val="auto"/>
          <w:sz w:val="20"/>
          <w:szCs w:val="20"/>
          <w:lang w:val="bg-BG"/>
        </w:rPr>
        <w:t xml:space="preserve">информация за условията на употреба и съхранение преди и след отварянето му. </w:t>
      </w:r>
    </w:p>
    <w:p w14:paraId="41D6DBFF"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информация за референтната процедура по сертификация. </w:t>
      </w:r>
    </w:p>
    <w:p w14:paraId="6AC29476"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 xml:space="preserve">датата на сертификация. </w:t>
      </w:r>
    </w:p>
    <w:p w14:paraId="45C65001" w14:textId="77777777" w:rsidR="006365DE" w:rsidRPr="00D27591" w:rsidRDefault="006365DE" w:rsidP="007F2E55">
      <w:pPr>
        <w:pStyle w:val="p50"/>
        <w:numPr>
          <w:ilvl w:val="4"/>
          <w:numId w:val="32"/>
        </w:numPr>
        <w:tabs>
          <w:tab w:val="num" w:pos="1560"/>
        </w:tabs>
        <w:ind w:firstLine="196"/>
        <w:jc w:val="left"/>
        <w:rPr>
          <w:rFonts w:ascii="Verdana" w:hAnsi="Verdana"/>
          <w:color w:val="auto"/>
          <w:sz w:val="20"/>
          <w:szCs w:val="20"/>
          <w:lang w:val="bg-BG"/>
        </w:rPr>
      </w:pPr>
      <w:r w:rsidRPr="00D27591">
        <w:rPr>
          <w:rFonts w:ascii="Verdana" w:hAnsi="Verdana"/>
          <w:color w:val="auto"/>
          <w:sz w:val="20"/>
          <w:szCs w:val="20"/>
          <w:lang w:val="bg-BG"/>
        </w:rPr>
        <w:t>срок на годност на продукта.</w:t>
      </w:r>
    </w:p>
    <w:p w14:paraId="63F807BC" w14:textId="77777777" w:rsidR="006365DE" w:rsidRPr="00D27591" w:rsidRDefault="006365DE" w:rsidP="00D27591">
      <w:pPr>
        <w:pStyle w:val="p50"/>
        <w:numPr>
          <w:ilvl w:val="4"/>
          <w:numId w:val="32"/>
        </w:numPr>
        <w:tabs>
          <w:tab w:val="clear" w:pos="760"/>
          <w:tab w:val="clear" w:pos="1080"/>
          <w:tab w:val="left" w:pos="1276"/>
          <w:tab w:val="num" w:pos="1560"/>
        </w:tabs>
        <w:ind w:left="1276" w:firstLine="0"/>
        <w:jc w:val="left"/>
        <w:rPr>
          <w:rFonts w:ascii="Verdana" w:hAnsi="Verdana"/>
          <w:color w:val="auto"/>
          <w:sz w:val="20"/>
          <w:szCs w:val="20"/>
          <w:lang w:val="bg-BG"/>
        </w:rPr>
      </w:pPr>
      <w:r w:rsidRPr="00D27591">
        <w:rPr>
          <w:rFonts w:ascii="Verdana" w:hAnsi="Verdana"/>
          <w:color w:val="auto"/>
          <w:sz w:val="20"/>
          <w:szCs w:val="20"/>
          <w:lang w:val="bg-BG"/>
        </w:rPr>
        <w:t xml:space="preserve">остатъчен срок на годност след отваряне на опаковката (в случай, че се посочва от производителя). </w:t>
      </w:r>
    </w:p>
    <w:p w14:paraId="3D4D9B2D" w14:textId="5388AD86" w:rsidR="006365DE" w:rsidRPr="00D27591" w:rsidRDefault="006365DE" w:rsidP="00D27591">
      <w:pPr>
        <w:pStyle w:val="p50"/>
        <w:numPr>
          <w:ilvl w:val="4"/>
          <w:numId w:val="32"/>
        </w:numPr>
        <w:tabs>
          <w:tab w:val="clear" w:pos="1080"/>
          <w:tab w:val="left" w:pos="1560"/>
          <w:tab w:val="left" w:pos="1701"/>
        </w:tabs>
        <w:ind w:left="1276" w:firstLine="0"/>
        <w:jc w:val="left"/>
        <w:rPr>
          <w:rFonts w:ascii="Verdana" w:hAnsi="Verdana"/>
          <w:color w:val="auto"/>
          <w:sz w:val="20"/>
          <w:szCs w:val="20"/>
          <w:lang w:val="bg-BG"/>
        </w:rPr>
      </w:pPr>
      <w:r w:rsidRPr="00D27591">
        <w:rPr>
          <w:rFonts w:ascii="Verdana" w:hAnsi="Verdana"/>
          <w:color w:val="auto"/>
          <w:sz w:val="20"/>
          <w:szCs w:val="20"/>
          <w:lang w:val="bg-BG"/>
        </w:rPr>
        <w:t xml:space="preserve">информация за номера на сертификат за сертификация на производителя съгласно </w:t>
      </w:r>
      <w:r w:rsidR="000904DB" w:rsidRPr="00D27591">
        <w:rPr>
          <w:rFonts w:ascii="Verdana" w:hAnsi="Verdana"/>
          <w:sz w:val="20"/>
          <w:szCs w:val="20"/>
          <w:lang w:val="bg-BG"/>
        </w:rPr>
        <w:t xml:space="preserve">ISO 17034 </w:t>
      </w:r>
      <w:r w:rsidR="000904DB" w:rsidRPr="00D27591">
        <w:rPr>
          <w:rFonts w:ascii="Verdana" w:hAnsi="Verdana"/>
          <w:color w:val="auto"/>
          <w:sz w:val="20"/>
          <w:szCs w:val="20"/>
          <w:lang w:val="bg-BG"/>
        </w:rPr>
        <w:t xml:space="preserve">или еквивалент </w:t>
      </w:r>
      <w:r w:rsidRPr="00D27591">
        <w:rPr>
          <w:rFonts w:ascii="Verdana" w:hAnsi="Verdana"/>
          <w:color w:val="auto"/>
          <w:sz w:val="20"/>
          <w:szCs w:val="20"/>
          <w:lang w:val="bg-BG"/>
        </w:rPr>
        <w:t xml:space="preserve">и име на организацията сертифицирала производителя по </w:t>
      </w:r>
      <w:r w:rsidR="000904DB" w:rsidRPr="00D27591">
        <w:rPr>
          <w:rFonts w:ascii="Verdana" w:hAnsi="Verdana"/>
          <w:sz w:val="20"/>
          <w:szCs w:val="20"/>
          <w:lang w:val="bg-BG"/>
        </w:rPr>
        <w:t xml:space="preserve">ISO 17034 </w:t>
      </w:r>
      <w:r w:rsidRPr="00D27591">
        <w:rPr>
          <w:rFonts w:ascii="Verdana" w:hAnsi="Verdana"/>
          <w:color w:val="auto"/>
          <w:sz w:val="20"/>
          <w:szCs w:val="20"/>
          <w:lang w:val="bg-BG"/>
        </w:rPr>
        <w:t>както и информация за съответствие с изискванията на ISO Guide 35</w:t>
      </w:r>
      <w:r w:rsidR="008857AC" w:rsidRPr="00D27591">
        <w:rPr>
          <w:rFonts w:ascii="Verdana" w:hAnsi="Verdana"/>
          <w:sz w:val="20"/>
          <w:szCs w:val="20"/>
          <w:lang w:val="bg-BG"/>
        </w:rPr>
        <w:t xml:space="preserve"> или еквивалент</w:t>
      </w:r>
      <w:r w:rsidRPr="00D27591">
        <w:rPr>
          <w:rFonts w:ascii="Verdana" w:hAnsi="Verdana"/>
          <w:color w:val="auto"/>
          <w:sz w:val="20"/>
          <w:szCs w:val="20"/>
          <w:lang w:val="bg-BG"/>
        </w:rPr>
        <w:t xml:space="preserve">. </w:t>
      </w:r>
    </w:p>
    <w:p w14:paraId="6CDAC5B3" w14:textId="6A044A5C" w:rsidR="006365DE" w:rsidRPr="00D27591" w:rsidRDefault="006365DE" w:rsidP="00D27591">
      <w:pPr>
        <w:pStyle w:val="p50"/>
        <w:tabs>
          <w:tab w:val="left" w:pos="1276"/>
          <w:tab w:val="num" w:pos="1560"/>
        </w:tabs>
        <w:ind w:left="1276" w:firstLine="0"/>
        <w:jc w:val="left"/>
        <w:rPr>
          <w:rFonts w:ascii="Verdana" w:hAnsi="Verdana"/>
          <w:color w:val="auto"/>
          <w:sz w:val="20"/>
          <w:szCs w:val="20"/>
          <w:lang w:val="bg-BG"/>
        </w:rPr>
      </w:pPr>
      <w:r w:rsidRPr="00D27591">
        <w:rPr>
          <w:rFonts w:ascii="Verdana" w:hAnsi="Verdana"/>
          <w:color w:val="auto"/>
          <w:sz w:val="20"/>
          <w:szCs w:val="20"/>
          <w:lang w:val="bg-BG"/>
        </w:rPr>
        <w:t>Съдържанието на сертификатите трябва да отговаря на изискванията на ISO Guide 31</w:t>
      </w:r>
      <w:r w:rsidR="009C5124" w:rsidRPr="00D27591">
        <w:rPr>
          <w:rFonts w:ascii="Verdana" w:hAnsi="Verdana"/>
          <w:color w:val="auto"/>
          <w:sz w:val="20"/>
          <w:szCs w:val="20"/>
          <w:lang w:val="bg-BG"/>
        </w:rPr>
        <w:t xml:space="preserve"> или еквивалент</w:t>
      </w:r>
      <w:r w:rsidRPr="00D27591">
        <w:rPr>
          <w:rFonts w:ascii="Verdana" w:hAnsi="Verdana"/>
          <w:color w:val="auto"/>
          <w:sz w:val="20"/>
          <w:szCs w:val="20"/>
          <w:lang w:val="bg-BG"/>
        </w:rPr>
        <w:t xml:space="preserve">. </w:t>
      </w:r>
    </w:p>
    <w:p w14:paraId="1FDF6475" w14:textId="2D5B5A92" w:rsidR="006365DE" w:rsidRPr="0061799C" w:rsidRDefault="008B7940" w:rsidP="002309EB">
      <w:pPr>
        <w:pStyle w:val="p50"/>
        <w:tabs>
          <w:tab w:val="left" w:pos="1276"/>
        </w:tabs>
        <w:ind w:left="1276" w:hanging="283"/>
        <w:jc w:val="left"/>
        <w:rPr>
          <w:rFonts w:ascii="Verdana" w:hAnsi="Verdana"/>
          <w:color w:val="000000" w:themeColor="text1"/>
          <w:sz w:val="20"/>
          <w:szCs w:val="20"/>
          <w:lang w:val="bg-BG"/>
        </w:rPr>
      </w:pPr>
      <w:r w:rsidRPr="00D27591">
        <w:rPr>
          <w:rFonts w:ascii="Verdana" w:hAnsi="Verdana"/>
          <w:color w:val="auto"/>
          <w:sz w:val="20"/>
          <w:szCs w:val="20"/>
          <w:lang w:val="bg-BG"/>
        </w:rPr>
        <w:t xml:space="preserve">   </w:t>
      </w:r>
      <w:r w:rsidR="002309EB">
        <w:rPr>
          <w:rFonts w:ascii="Verdana" w:hAnsi="Verdana"/>
          <w:color w:val="auto"/>
          <w:sz w:val="20"/>
          <w:szCs w:val="20"/>
          <w:lang w:val="bg-BG"/>
        </w:rPr>
        <w:t xml:space="preserve"> </w:t>
      </w:r>
      <w:r w:rsidR="006365DE" w:rsidRPr="00D27591">
        <w:rPr>
          <w:rFonts w:ascii="Verdana" w:hAnsi="Verdana"/>
          <w:color w:val="auto"/>
          <w:sz w:val="20"/>
          <w:szCs w:val="20"/>
          <w:lang w:val="bg-BG"/>
        </w:rPr>
        <w:t xml:space="preserve">Сертификатите да са проследими в сайтовете на производителите (в </w:t>
      </w:r>
      <w:r w:rsidR="006365DE" w:rsidRPr="0061799C">
        <w:rPr>
          <w:rFonts w:ascii="Verdana" w:hAnsi="Verdana"/>
          <w:color w:val="000000" w:themeColor="text1"/>
          <w:sz w:val="20"/>
          <w:szCs w:val="20"/>
          <w:lang w:val="bg-BG"/>
        </w:rPr>
        <w:t xml:space="preserve">случай, че е </w:t>
      </w:r>
      <w:r w:rsidRPr="0061799C">
        <w:rPr>
          <w:rFonts w:ascii="Verdana" w:hAnsi="Verdana"/>
          <w:color w:val="000000" w:themeColor="text1"/>
          <w:sz w:val="20"/>
          <w:szCs w:val="20"/>
          <w:lang w:val="bg-BG"/>
        </w:rPr>
        <w:t xml:space="preserve">  </w:t>
      </w:r>
      <w:r w:rsidR="006365DE" w:rsidRPr="0061799C">
        <w:rPr>
          <w:rFonts w:ascii="Verdana" w:hAnsi="Verdana"/>
          <w:color w:val="000000" w:themeColor="text1"/>
          <w:sz w:val="20"/>
          <w:szCs w:val="20"/>
          <w:lang w:val="bg-BG"/>
        </w:rPr>
        <w:t>приложимо).</w:t>
      </w:r>
    </w:p>
    <w:p w14:paraId="637E02C2" w14:textId="40731F3F" w:rsidR="00C93245" w:rsidRPr="0061799C" w:rsidRDefault="00C93245" w:rsidP="0061799C">
      <w:pPr>
        <w:pStyle w:val="p50"/>
        <w:tabs>
          <w:tab w:val="clear" w:pos="760"/>
          <w:tab w:val="left" w:pos="0"/>
          <w:tab w:val="left" w:pos="993"/>
        </w:tabs>
        <w:ind w:left="0" w:firstLine="708"/>
        <w:rPr>
          <w:rFonts w:ascii="Verdana" w:hAnsi="Verdana"/>
          <w:b/>
          <w:color w:val="000000" w:themeColor="text1"/>
          <w:sz w:val="20"/>
          <w:szCs w:val="20"/>
          <w:lang w:val="bg-BG"/>
        </w:rPr>
      </w:pPr>
      <w:r w:rsidRPr="0061799C">
        <w:rPr>
          <w:rFonts w:ascii="Verdana" w:hAnsi="Verdana"/>
          <w:b/>
          <w:i/>
          <w:color w:val="000000" w:themeColor="text1"/>
          <w:sz w:val="20"/>
          <w:szCs w:val="20"/>
          <w:lang w:val="bg-BG"/>
        </w:rPr>
        <w:t>Забележка:</w:t>
      </w:r>
      <w:r w:rsidRPr="0061799C">
        <w:rPr>
          <w:rFonts w:ascii="Verdana" w:hAnsi="Verdana"/>
          <w:b/>
          <w:color w:val="000000" w:themeColor="text1"/>
          <w:sz w:val="20"/>
          <w:szCs w:val="20"/>
          <w:lang w:val="bg-BG"/>
        </w:rPr>
        <w:t xml:space="preserve"> В случай, че участникът е декларирал възможност </w:t>
      </w:r>
      <w:r w:rsidR="0061799C">
        <w:rPr>
          <w:rFonts w:ascii="Verdana" w:hAnsi="Verdana"/>
          <w:b/>
          <w:bCs/>
          <w:color w:val="000000" w:themeColor="text1"/>
          <w:spacing w:val="-3"/>
          <w:sz w:val="20"/>
          <w:szCs w:val="20"/>
          <w:lang w:val="bg-BG"/>
        </w:rPr>
        <w:t>да предложи</w:t>
      </w:r>
      <w:r w:rsidR="0061799C" w:rsidRPr="0061799C">
        <w:rPr>
          <w:rFonts w:ascii="Verdana" w:hAnsi="Verdana"/>
          <w:b/>
          <w:bCs/>
          <w:color w:val="000000" w:themeColor="text1"/>
          <w:spacing w:val="-3"/>
          <w:sz w:val="20"/>
          <w:szCs w:val="20"/>
          <w:lang w:val="bg-BG"/>
        </w:rPr>
        <w:t xml:space="preserve"> </w:t>
      </w:r>
      <w:r w:rsidRPr="0061799C">
        <w:rPr>
          <w:rFonts w:ascii="Verdana" w:hAnsi="Verdana"/>
          <w:b/>
          <w:bCs/>
          <w:color w:val="000000" w:themeColor="text1"/>
          <w:spacing w:val="-3"/>
          <w:sz w:val="20"/>
          <w:szCs w:val="20"/>
          <w:lang w:val="bg-BG"/>
        </w:rPr>
        <w:t xml:space="preserve">различни производители за всеки два идентични продукта от раздели "Сертифицирани референтни материали (СРМ), със сертификати по </w:t>
      </w:r>
      <w:r w:rsidRPr="0061799C">
        <w:rPr>
          <w:rFonts w:ascii="Verdana" w:hAnsi="Verdana"/>
          <w:b/>
          <w:bCs/>
          <w:color w:val="000000" w:themeColor="text1"/>
          <w:spacing w:val="-3"/>
          <w:sz w:val="20"/>
          <w:szCs w:val="20"/>
        </w:rPr>
        <w:t>ISO</w:t>
      </w:r>
      <w:r w:rsidRPr="0061799C">
        <w:rPr>
          <w:rFonts w:ascii="Verdana" w:hAnsi="Verdana"/>
          <w:b/>
          <w:bCs/>
          <w:color w:val="000000" w:themeColor="text1"/>
          <w:spacing w:val="-3"/>
          <w:sz w:val="20"/>
          <w:szCs w:val="20"/>
          <w:lang w:val="bg-BG"/>
        </w:rPr>
        <w:t xml:space="preserve"> 17034 ( или </w:t>
      </w:r>
      <w:r w:rsidRPr="0061799C">
        <w:rPr>
          <w:rFonts w:ascii="Verdana" w:hAnsi="Verdana"/>
          <w:b/>
          <w:bCs/>
          <w:color w:val="000000" w:themeColor="text1"/>
          <w:spacing w:val="-3"/>
          <w:sz w:val="20"/>
          <w:szCs w:val="20"/>
        </w:rPr>
        <w:t>ISO</w:t>
      </w:r>
      <w:r w:rsidRPr="0061799C">
        <w:rPr>
          <w:rFonts w:ascii="Verdana" w:hAnsi="Verdana"/>
          <w:b/>
          <w:bCs/>
          <w:color w:val="000000" w:themeColor="text1"/>
          <w:spacing w:val="-3"/>
          <w:sz w:val="20"/>
          <w:szCs w:val="20"/>
          <w:lang w:val="bg-BG"/>
        </w:rPr>
        <w:t xml:space="preserve"> 17025 и </w:t>
      </w:r>
      <w:r w:rsidRPr="0061799C">
        <w:rPr>
          <w:rFonts w:ascii="Verdana" w:hAnsi="Verdana"/>
          <w:b/>
          <w:bCs/>
          <w:color w:val="000000" w:themeColor="text1"/>
          <w:spacing w:val="-3"/>
          <w:sz w:val="20"/>
          <w:szCs w:val="20"/>
        </w:rPr>
        <w:t>Guide</w:t>
      </w:r>
      <w:r w:rsidRPr="0061799C">
        <w:rPr>
          <w:rFonts w:ascii="Verdana" w:hAnsi="Verdana"/>
          <w:b/>
          <w:bCs/>
          <w:color w:val="000000" w:themeColor="text1"/>
          <w:spacing w:val="-3"/>
          <w:sz w:val="20"/>
          <w:szCs w:val="20"/>
          <w:lang w:val="bg-BG"/>
        </w:rPr>
        <w:t xml:space="preserve"> 34") и раздел „референтни материали (РМ)“, се представят копия от анализен сертификат от всеки производител.</w:t>
      </w:r>
    </w:p>
    <w:p w14:paraId="60C26BA8" w14:textId="77777777" w:rsidR="00C10A0F" w:rsidRPr="00C10A0F" w:rsidRDefault="00C10A0F" w:rsidP="00C10A0F">
      <w:pPr>
        <w:autoSpaceDE w:val="0"/>
        <w:autoSpaceDN w:val="0"/>
        <w:adjustRightInd w:val="0"/>
        <w:spacing w:before="120" w:after="120"/>
        <w:ind w:left="1247"/>
        <w:jc w:val="both"/>
        <w:rPr>
          <w:rFonts w:ascii="Verdana" w:hAnsi="Verdana" w:cs="Tahoma"/>
          <w:b/>
          <w:color w:val="000000"/>
          <w:sz w:val="20"/>
          <w:szCs w:val="20"/>
          <w:lang w:val="bg-BG"/>
        </w:rPr>
      </w:pPr>
      <w:r w:rsidRPr="00C10A0F">
        <w:rPr>
          <w:rFonts w:ascii="Verdana" w:hAnsi="Verdana" w:cs="Tahoma"/>
          <w:b/>
          <w:i/>
          <w:color w:val="000000"/>
          <w:sz w:val="20"/>
          <w:szCs w:val="20"/>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w:t>
      </w:r>
      <w:r w:rsidRPr="00C10A0F">
        <w:rPr>
          <w:rFonts w:ascii="Verdana" w:hAnsi="Verdana"/>
          <w:b/>
          <w:i/>
          <w:color w:val="000000"/>
          <w:sz w:val="20"/>
          <w:szCs w:val="20"/>
          <w:lang w:val="bg-BG"/>
        </w:rPr>
        <w:t xml:space="preserve"> </w:t>
      </w:r>
      <w:r w:rsidRPr="00C10A0F">
        <w:rPr>
          <w:rFonts w:ascii="Verdana" w:hAnsi="Verdana" w:cs="Tahoma"/>
          <w:b/>
          <w:i/>
          <w:color w:val="000000"/>
          <w:sz w:val="20"/>
          <w:szCs w:val="20"/>
          <w:lang w:val="bg-BG"/>
        </w:rPr>
        <w:t>професионални способности, т. 12) от ЕЕДОП</w:t>
      </w:r>
      <w:r w:rsidRPr="00C10A0F">
        <w:rPr>
          <w:rFonts w:ascii="Verdana" w:hAnsi="Verdana" w:cs="Tahoma"/>
          <w:b/>
          <w:color w:val="000000"/>
          <w:sz w:val="20"/>
          <w:szCs w:val="20"/>
          <w:lang w:val="bg-BG"/>
        </w:rPr>
        <w:t>.</w:t>
      </w:r>
    </w:p>
    <w:p w14:paraId="4EC4B2E8" w14:textId="77777777" w:rsidR="009C5124" w:rsidRPr="008B7940" w:rsidRDefault="009C5124" w:rsidP="008B7940">
      <w:pPr>
        <w:pStyle w:val="p50"/>
        <w:tabs>
          <w:tab w:val="num" w:pos="1276"/>
        </w:tabs>
        <w:ind w:left="993" w:hanging="993"/>
        <w:jc w:val="left"/>
        <w:rPr>
          <w:rFonts w:ascii="Verdana" w:hAnsi="Verdana"/>
          <w:color w:val="auto"/>
          <w:sz w:val="16"/>
          <w:szCs w:val="18"/>
          <w:lang w:val="bg-BG"/>
        </w:rPr>
      </w:pPr>
    </w:p>
    <w:p w14:paraId="2417DC3F" w14:textId="59A75B04" w:rsidR="009A02F4" w:rsidRPr="00C10A0F" w:rsidRDefault="008B7940" w:rsidP="00DF5635">
      <w:pPr>
        <w:pStyle w:val="ListParagraph"/>
        <w:numPr>
          <w:ilvl w:val="2"/>
          <w:numId w:val="2"/>
        </w:numPr>
        <w:jc w:val="both"/>
        <w:rPr>
          <w:rFonts w:ascii="Verdana" w:hAnsi="Verdana"/>
          <w:sz w:val="20"/>
          <w:szCs w:val="20"/>
          <w:lang w:val="bg-BG"/>
        </w:rPr>
      </w:pPr>
      <w:r w:rsidRPr="00DF5635">
        <w:rPr>
          <w:rFonts w:ascii="Verdana" w:hAnsi="Verdana" w:cs="Tahoma"/>
          <w:b/>
          <w:i/>
          <w:color w:val="000000"/>
          <w:sz w:val="20"/>
          <w:szCs w:val="20"/>
          <w:lang w:val="bg-BG"/>
        </w:rPr>
        <w:t>Изискване</w:t>
      </w:r>
      <w:r w:rsidRPr="00DF5635">
        <w:rPr>
          <w:rFonts w:ascii="Verdana" w:hAnsi="Verdana" w:cs="Tahoma"/>
          <w:b/>
          <w:color w:val="000000"/>
          <w:sz w:val="20"/>
          <w:szCs w:val="20"/>
          <w:lang w:val="bg-BG"/>
        </w:rPr>
        <w:t>:</w:t>
      </w:r>
      <w:r w:rsidR="00DF5635" w:rsidRPr="00DF5635">
        <w:rPr>
          <w:rFonts w:ascii="Verdana" w:hAnsi="Verdana" w:cs="Tahoma"/>
          <w:b/>
          <w:color w:val="000000"/>
          <w:sz w:val="20"/>
          <w:szCs w:val="20"/>
          <w:lang w:val="bg-BG"/>
        </w:rPr>
        <w:t xml:space="preserve"> </w:t>
      </w:r>
      <w:r w:rsidR="00DF5635" w:rsidRPr="00C10A0F">
        <w:rPr>
          <w:rFonts w:ascii="Verdana" w:hAnsi="Verdana" w:cs="Tahoma"/>
          <w:b/>
          <w:color w:val="000000"/>
          <w:sz w:val="20"/>
          <w:szCs w:val="20"/>
          <w:u w:val="single"/>
          <w:lang w:val="bg-BG"/>
        </w:rPr>
        <w:t>За</w:t>
      </w:r>
      <w:r w:rsidRPr="00C10A0F">
        <w:rPr>
          <w:rFonts w:ascii="Verdana" w:hAnsi="Verdana" w:cs="Tahoma"/>
          <w:b/>
          <w:color w:val="000000"/>
          <w:sz w:val="20"/>
          <w:szCs w:val="20"/>
          <w:u w:val="single"/>
          <w:lang w:val="bg-BG"/>
        </w:rPr>
        <w:t xml:space="preserve"> </w:t>
      </w:r>
      <w:r w:rsidR="00DF5635" w:rsidRPr="00C10A0F">
        <w:rPr>
          <w:rFonts w:ascii="Verdana" w:hAnsi="Verdana" w:cs="Arial"/>
          <w:b/>
          <w:sz w:val="20"/>
          <w:szCs w:val="20"/>
          <w:u w:val="single"/>
          <w:lang w:val="bg-BG"/>
        </w:rPr>
        <w:t>Обособена позиция №2 „Доставка на сертифицирани референтни щамове и Референтни щамове“</w:t>
      </w:r>
      <w:r w:rsidR="00DF5635" w:rsidRPr="00DF5635">
        <w:rPr>
          <w:rFonts w:ascii="Verdana" w:hAnsi="Verdana" w:cs="Arial"/>
          <w:b/>
          <w:sz w:val="20"/>
          <w:szCs w:val="20"/>
          <w:lang w:val="bg-BG"/>
        </w:rPr>
        <w:t xml:space="preserve">:  </w:t>
      </w:r>
      <w:r w:rsidR="00DF5635" w:rsidRPr="00C10A0F">
        <w:rPr>
          <w:rFonts w:ascii="Verdana" w:hAnsi="Verdana"/>
          <w:sz w:val="20"/>
          <w:szCs w:val="20"/>
          <w:lang w:val="bg-BG"/>
        </w:rPr>
        <w:t xml:space="preserve">Сертифицирани референтни щамове (СРЩ) </w:t>
      </w:r>
      <w:r w:rsidR="00C10A0F" w:rsidRPr="00803225">
        <w:rPr>
          <w:rFonts w:ascii="Verdana" w:hAnsi="Verdana" w:cs="Tahoma"/>
          <w:color w:val="000000" w:themeColor="text1"/>
          <w:sz w:val="20"/>
          <w:szCs w:val="20"/>
          <w:lang w:val="bg-BG"/>
        </w:rPr>
        <w:t>да са сертифицирани от акредитирани лица за контрол на качеството, удостоверяващи съответствието им с</w:t>
      </w:r>
      <w:r w:rsidR="009A02F4" w:rsidRPr="00C10A0F">
        <w:rPr>
          <w:rFonts w:ascii="Verdana" w:hAnsi="Verdana"/>
          <w:sz w:val="20"/>
          <w:szCs w:val="20"/>
          <w:lang w:val="bg-BG"/>
        </w:rPr>
        <w:t xml:space="preserve"> </w:t>
      </w:r>
      <w:r w:rsidR="009A02F4" w:rsidRPr="00B07013">
        <w:rPr>
          <w:rFonts w:ascii="Verdana" w:hAnsi="Verdana"/>
          <w:sz w:val="20"/>
          <w:szCs w:val="20"/>
          <w:lang w:val="bg-BG"/>
        </w:rPr>
        <w:t>ISO 17034 (</w:t>
      </w:r>
      <w:r w:rsidR="00D87B5F" w:rsidRPr="00B07013">
        <w:rPr>
          <w:rFonts w:ascii="Verdana" w:hAnsi="Verdana"/>
          <w:sz w:val="20"/>
          <w:szCs w:val="20"/>
          <w:lang w:val="bg-BG"/>
        </w:rPr>
        <w:t xml:space="preserve">или  в съответствие с </w:t>
      </w:r>
      <w:r w:rsidR="009A02F4" w:rsidRPr="00B07013">
        <w:rPr>
          <w:rFonts w:ascii="Verdana" w:hAnsi="Verdana"/>
          <w:sz w:val="20"/>
          <w:szCs w:val="20"/>
          <w:lang w:val="bg-BG"/>
        </w:rPr>
        <w:t>ISO Guide 34</w:t>
      </w:r>
      <w:r w:rsidR="00D87B5F" w:rsidRPr="00B07013">
        <w:rPr>
          <w:rFonts w:ascii="Verdana" w:hAnsi="Verdana"/>
          <w:sz w:val="20"/>
          <w:szCs w:val="20"/>
          <w:lang w:val="bg-BG"/>
        </w:rPr>
        <w:t xml:space="preserve"> и ISO/IEC 17025</w:t>
      </w:r>
      <w:r w:rsidR="009A02F4" w:rsidRPr="00B07013">
        <w:rPr>
          <w:rFonts w:ascii="Verdana" w:hAnsi="Verdana"/>
          <w:sz w:val="20"/>
          <w:szCs w:val="20"/>
          <w:lang w:val="bg-BG"/>
        </w:rPr>
        <w:t>)</w:t>
      </w:r>
      <w:r w:rsidR="00E46053" w:rsidRPr="00B07013">
        <w:rPr>
          <w:rFonts w:ascii="Verdana" w:hAnsi="Verdana"/>
          <w:sz w:val="20"/>
          <w:szCs w:val="20"/>
          <w:lang w:val="bg-BG"/>
        </w:rPr>
        <w:t xml:space="preserve"> или еквивалент</w:t>
      </w:r>
      <w:r w:rsidR="009A02F4" w:rsidRPr="00B07013">
        <w:rPr>
          <w:rFonts w:ascii="Verdana" w:hAnsi="Verdana"/>
          <w:sz w:val="20"/>
          <w:szCs w:val="20"/>
          <w:lang w:val="bg-BG"/>
        </w:rPr>
        <w:t>.</w:t>
      </w:r>
    </w:p>
    <w:p w14:paraId="14D72D59" w14:textId="25A8BDFD" w:rsidR="009A02F4" w:rsidRPr="00C10A0F" w:rsidRDefault="00592D6E" w:rsidP="00C10A0F">
      <w:pPr>
        <w:tabs>
          <w:tab w:val="left" w:pos="2268"/>
        </w:tabs>
        <w:spacing w:before="120" w:after="120"/>
        <w:ind w:left="1276"/>
        <w:jc w:val="both"/>
        <w:rPr>
          <w:rFonts w:ascii="Verdana" w:hAnsi="Verdana"/>
          <w:sz w:val="20"/>
          <w:szCs w:val="20"/>
          <w:lang w:val="bg-BG"/>
        </w:rPr>
      </w:pPr>
      <w:r w:rsidRPr="00C10A0F">
        <w:rPr>
          <w:rFonts w:ascii="Verdana" w:hAnsi="Verdana" w:cs="Tahoma"/>
          <w:b/>
          <w:i/>
          <w:color w:val="000000"/>
          <w:sz w:val="20"/>
          <w:szCs w:val="20"/>
          <w:lang w:val="bg-BG"/>
        </w:rPr>
        <w:t>Доказване</w:t>
      </w:r>
      <w:r w:rsidRPr="00C10A0F">
        <w:rPr>
          <w:rFonts w:ascii="Verdana" w:hAnsi="Verdana" w:cs="Tahoma"/>
          <w:b/>
          <w:color w:val="000000"/>
          <w:sz w:val="20"/>
          <w:szCs w:val="20"/>
          <w:lang w:val="bg-BG"/>
        </w:rPr>
        <w:t>:</w:t>
      </w:r>
      <w:r w:rsidRPr="00C10A0F">
        <w:rPr>
          <w:rFonts w:ascii="Verdana" w:hAnsi="Verdana" w:cs="Tahoma"/>
          <w:sz w:val="20"/>
          <w:szCs w:val="20"/>
          <w:lang w:val="bg-BG"/>
        </w:rPr>
        <w:t xml:space="preserve"> </w:t>
      </w:r>
      <w:r w:rsidR="009A02F4" w:rsidRPr="00C10A0F">
        <w:rPr>
          <w:rFonts w:ascii="Verdana" w:hAnsi="Verdana"/>
          <w:sz w:val="20"/>
          <w:szCs w:val="20"/>
          <w:lang w:val="bg-BG"/>
        </w:rPr>
        <w:t xml:space="preserve">Участникът представя по 1 копие от анализен сертификат, издаден от производителя, като доказателство за качеството на всяка една от предложените стоки в раздел "Сертифицирани референтни щамове (СРЩ), със сертификати по ISO 17034 (бивш ISO Guide 34) </w:t>
      </w:r>
      <w:r w:rsidR="008857AC" w:rsidRPr="00C10A0F">
        <w:rPr>
          <w:rFonts w:ascii="Verdana" w:hAnsi="Verdana"/>
          <w:sz w:val="20"/>
          <w:szCs w:val="20"/>
          <w:lang w:val="bg-BG"/>
        </w:rPr>
        <w:t xml:space="preserve">или еквивалент </w:t>
      </w:r>
      <w:r w:rsidR="009A02F4" w:rsidRPr="00C10A0F">
        <w:rPr>
          <w:rFonts w:ascii="Verdana" w:hAnsi="Verdana"/>
          <w:sz w:val="20"/>
          <w:szCs w:val="20"/>
          <w:lang w:val="bg-BG"/>
        </w:rPr>
        <w:t xml:space="preserve">за микробиологичен анализ". </w:t>
      </w:r>
    </w:p>
    <w:p w14:paraId="1DF35B2B" w14:textId="77777777" w:rsidR="009A02F4" w:rsidRPr="00C10A0F" w:rsidRDefault="009A02F4" w:rsidP="00C10A0F">
      <w:pPr>
        <w:pStyle w:val="ListParagraph"/>
        <w:tabs>
          <w:tab w:val="left" w:pos="1560"/>
        </w:tabs>
        <w:ind w:left="1276"/>
        <w:contextualSpacing w:val="0"/>
        <w:jc w:val="both"/>
        <w:rPr>
          <w:rFonts w:ascii="Verdana" w:hAnsi="Verdana"/>
          <w:sz w:val="20"/>
          <w:szCs w:val="20"/>
          <w:lang w:val="bg-BG"/>
        </w:rPr>
      </w:pPr>
      <w:r w:rsidRPr="00C10A0F">
        <w:rPr>
          <w:rFonts w:ascii="Verdana" w:hAnsi="Verdana"/>
          <w:sz w:val="20"/>
          <w:szCs w:val="20"/>
          <w:lang w:val="bg-BG"/>
        </w:rPr>
        <w:t xml:space="preserve">Анализните сертификати на СРЩ трябва да съдържат минимум следното: </w:t>
      </w:r>
    </w:p>
    <w:p w14:paraId="1BFD3E11"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наименование на материала. </w:t>
      </w:r>
    </w:p>
    <w:p w14:paraId="5D42C38D" w14:textId="5312CB10"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обявени стойности на характеристиките и техните разширени неопределености. </w:t>
      </w:r>
    </w:p>
    <w:p w14:paraId="6554ECF5"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производител и код на материала по производител. </w:t>
      </w:r>
    </w:p>
    <w:p w14:paraId="0613730F"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партиден номер.</w:t>
      </w:r>
    </w:p>
    <w:p w14:paraId="3331CA2F"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описание на материала.</w:t>
      </w:r>
    </w:p>
    <w:p w14:paraId="18264EB5"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предназначение за използване. </w:t>
      </w:r>
    </w:p>
    <w:p w14:paraId="10A6433C"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информация за условията на употреба и съхранение преди и след отварянето му. </w:t>
      </w:r>
    </w:p>
    <w:p w14:paraId="556E013A"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датата на сертификация. </w:t>
      </w:r>
    </w:p>
    <w:p w14:paraId="78320341"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срок на годност.</w:t>
      </w:r>
    </w:p>
    <w:p w14:paraId="31B3D81D"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остатъчен срок на годност след отваряне на опаковката (в случай, че се посочва от производителя). </w:t>
      </w:r>
    </w:p>
    <w:p w14:paraId="5B76A1FB" w14:textId="3CA42EAD"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информация за номера на сертификат за сертификация на производителя съгласно ISO 17034 (бивш ISO Guide 34)</w:t>
      </w:r>
      <w:r w:rsidR="009F633A" w:rsidRPr="00C10A0F">
        <w:rPr>
          <w:rFonts w:ascii="Verdana" w:hAnsi="Verdana"/>
          <w:sz w:val="20"/>
          <w:szCs w:val="20"/>
          <w:lang w:val="bg-BG"/>
        </w:rPr>
        <w:t xml:space="preserve"> или еквивалент</w:t>
      </w:r>
      <w:r w:rsidR="00E46053" w:rsidRPr="00C10A0F">
        <w:rPr>
          <w:rFonts w:ascii="Verdana" w:hAnsi="Verdana"/>
          <w:sz w:val="20"/>
          <w:szCs w:val="20"/>
          <w:lang w:val="bg-BG"/>
        </w:rPr>
        <w:t xml:space="preserve"> </w:t>
      </w:r>
      <w:r w:rsidRPr="00C10A0F">
        <w:rPr>
          <w:rFonts w:ascii="Verdana" w:hAnsi="Verdana"/>
          <w:sz w:val="20"/>
          <w:szCs w:val="20"/>
        </w:rPr>
        <w:t>и име на организацията сертифицирала производителя по ISO ISO 17034 (бивш ISO Guide 34)</w:t>
      </w:r>
      <w:r w:rsidR="009F633A" w:rsidRPr="00C10A0F">
        <w:rPr>
          <w:rFonts w:ascii="Verdana" w:hAnsi="Verdana"/>
          <w:sz w:val="20"/>
          <w:szCs w:val="20"/>
          <w:lang w:val="bg-BG"/>
        </w:rPr>
        <w:t xml:space="preserve"> или еквивалент</w:t>
      </w:r>
      <w:r w:rsidRPr="00C10A0F">
        <w:rPr>
          <w:rFonts w:ascii="Verdana" w:hAnsi="Verdana"/>
          <w:sz w:val="20"/>
          <w:szCs w:val="20"/>
        </w:rPr>
        <w:t xml:space="preserve">, както и информация за съответствие с изискванията на ISO Guide 35. </w:t>
      </w:r>
    </w:p>
    <w:p w14:paraId="71310507"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фенотипни, микроскопски и макроскопски характеристики. </w:t>
      </w:r>
    </w:p>
    <w:p w14:paraId="009ADE80"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брой пасажи и пълно наименование на щама. </w:t>
      </w:r>
    </w:p>
    <w:p w14:paraId="505678D7"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производителят на сертифицирани референтни щамове да е лицензирана организация/център, поддържаща колекции от микробиологични щамове и това да фигурира в сертификата, заедно със съпътстващите означения, които удостоверяват този факт.</w:t>
      </w:r>
    </w:p>
    <w:p w14:paraId="2066AD9F"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 xml:space="preserve">сертификатът да е придружен с инструкция за работа със СРЩ на производителя. </w:t>
      </w:r>
    </w:p>
    <w:p w14:paraId="1E1F5FB7" w14:textId="77777777" w:rsidR="009A02F4" w:rsidRPr="00C10A0F" w:rsidRDefault="009A02F4" w:rsidP="00C10A0F">
      <w:pPr>
        <w:pStyle w:val="ListParagraph"/>
        <w:numPr>
          <w:ilvl w:val="0"/>
          <w:numId w:val="35"/>
        </w:numPr>
        <w:tabs>
          <w:tab w:val="left" w:pos="1560"/>
        </w:tabs>
        <w:ind w:left="1276" w:firstLine="0"/>
        <w:contextualSpacing w:val="0"/>
        <w:jc w:val="both"/>
        <w:rPr>
          <w:rFonts w:ascii="Verdana" w:hAnsi="Verdana"/>
          <w:sz w:val="20"/>
          <w:szCs w:val="20"/>
        </w:rPr>
      </w:pPr>
      <w:r w:rsidRPr="00C10A0F">
        <w:rPr>
          <w:rFonts w:ascii="Verdana" w:hAnsi="Verdana"/>
          <w:sz w:val="20"/>
          <w:szCs w:val="20"/>
        </w:rPr>
        <w:t>срок на годност (не по-малко от 1 година).</w:t>
      </w:r>
    </w:p>
    <w:p w14:paraId="34A7B6BD" w14:textId="77777777" w:rsidR="009A02F4" w:rsidRPr="00C10A0F" w:rsidRDefault="009A02F4" w:rsidP="00C10A0F">
      <w:pPr>
        <w:tabs>
          <w:tab w:val="left" w:pos="1560"/>
        </w:tabs>
        <w:ind w:left="1276"/>
        <w:jc w:val="both"/>
        <w:rPr>
          <w:rFonts w:ascii="Verdana" w:hAnsi="Verdana"/>
          <w:sz w:val="20"/>
          <w:szCs w:val="20"/>
          <w:lang w:val="bg-BG"/>
        </w:rPr>
      </w:pPr>
      <w:r w:rsidRPr="00C10A0F">
        <w:rPr>
          <w:rFonts w:ascii="Verdana" w:hAnsi="Verdana"/>
          <w:sz w:val="20"/>
          <w:szCs w:val="20"/>
          <w:lang w:val="bg-BG"/>
        </w:rPr>
        <w:t xml:space="preserve">Съдържанието на сертификатите трябва да отговаря на изискванията на ISO Guide 31. </w:t>
      </w:r>
    </w:p>
    <w:p w14:paraId="211A4089" w14:textId="77777777" w:rsidR="009A02F4" w:rsidRPr="00C10A0F" w:rsidRDefault="009A02F4" w:rsidP="00C10A0F">
      <w:pPr>
        <w:tabs>
          <w:tab w:val="left" w:pos="1560"/>
        </w:tabs>
        <w:spacing w:before="120" w:after="120"/>
        <w:ind w:left="1276"/>
        <w:jc w:val="both"/>
        <w:rPr>
          <w:rFonts w:ascii="Verdana" w:hAnsi="Verdana"/>
          <w:sz w:val="20"/>
          <w:szCs w:val="20"/>
          <w:lang w:val="bg-BG"/>
        </w:rPr>
      </w:pPr>
      <w:r w:rsidRPr="00C10A0F">
        <w:rPr>
          <w:rFonts w:ascii="Verdana" w:hAnsi="Verdana"/>
          <w:sz w:val="20"/>
          <w:szCs w:val="20"/>
          <w:lang w:val="bg-BG"/>
        </w:rPr>
        <w:t xml:space="preserve">Сертификатите да са проследими в сайтовете на производителите (в случай, че е приложимо). </w:t>
      </w:r>
    </w:p>
    <w:p w14:paraId="30B14C19" w14:textId="77777777" w:rsidR="000E7E9B" w:rsidRPr="00C10A0F" w:rsidRDefault="000E7E9B" w:rsidP="006365DE">
      <w:pPr>
        <w:autoSpaceDE w:val="0"/>
        <w:autoSpaceDN w:val="0"/>
        <w:adjustRightInd w:val="0"/>
        <w:spacing w:before="120" w:after="120"/>
        <w:ind w:left="1247"/>
        <w:jc w:val="both"/>
        <w:rPr>
          <w:rFonts w:ascii="Verdana" w:hAnsi="Verdana" w:cs="Tahoma"/>
          <w:b/>
          <w:color w:val="000000"/>
          <w:sz w:val="20"/>
          <w:szCs w:val="20"/>
          <w:lang w:val="bg-BG"/>
        </w:rPr>
      </w:pPr>
      <w:r w:rsidRPr="00C10A0F">
        <w:rPr>
          <w:rFonts w:ascii="Verdana" w:hAnsi="Verdana" w:cs="Tahoma"/>
          <w:b/>
          <w:i/>
          <w:color w:val="000000"/>
          <w:sz w:val="20"/>
          <w:szCs w:val="20"/>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w:t>
      </w:r>
      <w:r w:rsidRPr="00C10A0F">
        <w:rPr>
          <w:rFonts w:ascii="Verdana" w:hAnsi="Verdana"/>
          <w:b/>
          <w:i/>
          <w:color w:val="000000"/>
          <w:sz w:val="20"/>
          <w:szCs w:val="20"/>
          <w:lang w:val="bg-BG"/>
        </w:rPr>
        <w:t xml:space="preserve"> </w:t>
      </w:r>
      <w:r w:rsidRPr="00C10A0F">
        <w:rPr>
          <w:rFonts w:ascii="Verdana" w:hAnsi="Verdana" w:cs="Tahoma"/>
          <w:b/>
          <w:i/>
          <w:color w:val="000000"/>
          <w:sz w:val="20"/>
          <w:szCs w:val="20"/>
          <w:lang w:val="bg-BG"/>
        </w:rPr>
        <w:t>професионални способности, т. 12) от ЕЕДОП</w:t>
      </w:r>
      <w:r w:rsidRPr="00C10A0F">
        <w:rPr>
          <w:rFonts w:ascii="Verdana" w:hAnsi="Verdana" w:cs="Tahoma"/>
          <w:b/>
          <w:color w:val="000000"/>
          <w:sz w:val="20"/>
          <w:szCs w:val="20"/>
          <w:lang w:val="bg-BG"/>
        </w:rPr>
        <w:t>.</w:t>
      </w:r>
    </w:p>
    <w:p w14:paraId="45D7405B" w14:textId="77777777" w:rsidR="00B44488" w:rsidRPr="006E34FB" w:rsidRDefault="00B44488" w:rsidP="006E34FB">
      <w:pPr>
        <w:keepLines/>
        <w:ind w:left="1247"/>
        <w:jc w:val="both"/>
        <w:rPr>
          <w:rFonts w:ascii="Verdana" w:hAnsi="Verdana" w:cs="Tahoma"/>
          <w:color w:val="000000"/>
          <w:sz w:val="20"/>
          <w:szCs w:val="20"/>
          <w:lang w:val="bg-BG"/>
        </w:rPr>
      </w:pPr>
    </w:p>
    <w:p w14:paraId="1CC13B84" w14:textId="4A1A3F5D" w:rsidR="000E7E9B" w:rsidRPr="00B07013" w:rsidRDefault="000E7E9B" w:rsidP="000E7E9B">
      <w:pPr>
        <w:keepLines/>
        <w:numPr>
          <w:ilvl w:val="1"/>
          <w:numId w:val="2"/>
        </w:numPr>
        <w:jc w:val="both"/>
        <w:rPr>
          <w:rFonts w:ascii="Verdana" w:hAnsi="Verdana" w:cs="Tahoma"/>
          <w:color w:val="000000"/>
          <w:sz w:val="20"/>
          <w:szCs w:val="20"/>
          <w:lang w:val="bg-BG"/>
        </w:rPr>
      </w:pPr>
      <w:r w:rsidRPr="00156917">
        <w:rPr>
          <w:rFonts w:ascii="Verdana" w:hAnsi="Verdana" w:cs="Tahoma"/>
          <w:b/>
          <w:i/>
          <w:color w:val="000000"/>
          <w:sz w:val="20"/>
          <w:szCs w:val="20"/>
          <w:lang w:val="bg-BG"/>
        </w:rPr>
        <w:t>Изискване</w:t>
      </w:r>
      <w:r w:rsidRPr="00156917">
        <w:rPr>
          <w:rFonts w:ascii="Verdana" w:hAnsi="Verdana" w:cs="Tahoma"/>
          <w:b/>
          <w:color w:val="000000"/>
          <w:sz w:val="20"/>
          <w:szCs w:val="20"/>
          <w:lang w:val="bg-BG"/>
        </w:rPr>
        <w:t>:</w:t>
      </w:r>
      <w:r w:rsidRPr="00475B8B">
        <w:rPr>
          <w:rFonts w:ascii="Verdana" w:hAnsi="Verdana" w:cs="Tahoma"/>
          <w:color w:val="000000"/>
          <w:sz w:val="20"/>
          <w:szCs w:val="20"/>
          <w:lang w:val="bg-BG"/>
        </w:rPr>
        <w:t xml:space="preserve"> </w:t>
      </w:r>
      <w:r w:rsidRPr="00B07013">
        <w:rPr>
          <w:rFonts w:ascii="Verdana" w:hAnsi="Verdana" w:cs="Tahoma"/>
          <w:color w:val="000000"/>
          <w:sz w:val="20"/>
          <w:szCs w:val="20"/>
          <w:lang w:val="bg-BG"/>
        </w:rPr>
        <w:t xml:space="preserve">Участникът да прилага системи за управление на качеството, </w:t>
      </w:r>
      <w:r w:rsidRPr="00B07013">
        <w:rPr>
          <w:rFonts w:ascii="Verdana" w:hAnsi="Verdana"/>
          <w:sz w:val="20"/>
          <w:szCs w:val="20"/>
          <w:lang w:val="bg-BG"/>
        </w:rPr>
        <w:t>EN ISO 9001 или еквивалент. Обхватът на сертификата на участника трябва да покрива обхвата на дейност, имаща отношение към предмета на обособената позиция.</w:t>
      </w:r>
    </w:p>
    <w:p w14:paraId="0DE1BC8D" w14:textId="77777777" w:rsidR="000E7E9B" w:rsidRPr="00475B8B" w:rsidRDefault="000E7E9B" w:rsidP="000E7E9B">
      <w:pPr>
        <w:autoSpaceDE w:val="0"/>
        <w:autoSpaceDN w:val="0"/>
        <w:adjustRightInd w:val="0"/>
        <w:spacing w:before="120" w:after="120"/>
        <w:ind w:left="708" w:firstLine="708"/>
        <w:jc w:val="both"/>
        <w:rPr>
          <w:rFonts w:ascii="Verdana" w:hAnsi="Verdana" w:cs="Tahoma"/>
          <w:i/>
          <w:color w:val="000000"/>
          <w:sz w:val="20"/>
          <w:szCs w:val="20"/>
          <w:lang w:val="bg-BG"/>
        </w:rPr>
      </w:pPr>
      <w:r w:rsidRPr="00475B8B">
        <w:rPr>
          <w:rFonts w:ascii="Verdana" w:hAnsi="Verdana" w:cs="Tahoma"/>
          <w:i/>
          <w:color w:val="000000"/>
          <w:sz w:val="20"/>
          <w:szCs w:val="20"/>
          <w:lang w:val="bg-BG"/>
        </w:rPr>
        <w:t xml:space="preserve">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280B360E" w14:textId="77777777" w:rsidR="000E7E9B" w:rsidRPr="00475B8B" w:rsidRDefault="000E7E9B" w:rsidP="000E7E9B">
      <w:pPr>
        <w:autoSpaceDE w:val="0"/>
        <w:autoSpaceDN w:val="0"/>
        <w:adjustRightInd w:val="0"/>
        <w:spacing w:before="120" w:after="120"/>
        <w:ind w:left="708" w:firstLine="708"/>
        <w:jc w:val="both"/>
        <w:rPr>
          <w:rFonts w:ascii="Verdana" w:hAnsi="Verdana" w:cs="Tahoma"/>
          <w:color w:val="000000"/>
          <w:sz w:val="20"/>
          <w:szCs w:val="20"/>
          <w:lang w:val="bg-BG"/>
        </w:rPr>
      </w:pPr>
      <w:r w:rsidRPr="00B07013">
        <w:rPr>
          <w:rFonts w:ascii="Verdana" w:hAnsi="Verdana" w:cs="Tahoma"/>
          <w:b/>
          <w:i/>
          <w:color w:val="000000"/>
          <w:sz w:val="20"/>
          <w:szCs w:val="20"/>
          <w:lang w:val="bg-BG"/>
        </w:rPr>
        <w:t>Забележка</w:t>
      </w:r>
      <w:r w:rsidRPr="00B07013">
        <w:rPr>
          <w:rFonts w:ascii="Verdana" w:hAnsi="Verdana" w:cs="Tahoma"/>
          <w:b/>
          <w:color w:val="000000"/>
          <w:sz w:val="20"/>
          <w:szCs w:val="20"/>
          <w:lang w:val="bg-BG"/>
        </w:rPr>
        <w:t>:</w:t>
      </w:r>
      <w:r w:rsidRPr="00475B8B">
        <w:rPr>
          <w:rFonts w:ascii="Verdana" w:hAnsi="Verdana" w:cs="Tahoma"/>
          <w:color w:val="000000"/>
          <w:sz w:val="20"/>
          <w:szCs w:val="20"/>
          <w:lang w:val="bg-BG"/>
        </w:rPr>
        <w:t xml:space="preserve"> </w:t>
      </w:r>
      <w:r w:rsidRPr="00475B8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475B8B">
        <w:rPr>
          <w:rFonts w:ascii="Verdana" w:hAnsi="Verdana" w:cs="Tahoma"/>
          <w:color w:val="000000"/>
          <w:sz w:val="20"/>
          <w:szCs w:val="20"/>
          <w:lang w:val="bg-BG"/>
        </w:rPr>
        <w:t>.</w:t>
      </w:r>
    </w:p>
    <w:p w14:paraId="158C9C23" w14:textId="77777777" w:rsidR="000E7E9B" w:rsidRPr="00475B8B" w:rsidRDefault="000E7E9B" w:rsidP="000E7E9B">
      <w:pPr>
        <w:autoSpaceDE w:val="0"/>
        <w:autoSpaceDN w:val="0"/>
        <w:adjustRightInd w:val="0"/>
        <w:spacing w:before="120" w:after="120"/>
        <w:ind w:left="708" w:firstLine="708"/>
        <w:jc w:val="both"/>
        <w:rPr>
          <w:rFonts w:ascii="Verdana" w:eastAsiaTheme="minorHAnsi" w:hAnsi="Verdana"/>
          <w:i/>
          <w:color w:val="000000"/>
          <w:sz w:val="20"/>
          <w:szCs w:val="20"/>
          <w:lang w:val="bg-BG"/>
        </w:rPr>
      </w:pPr>
    </w:p>
    <w:p w14:paraId="40B60DAA" w14:textId="77777777" w:rsidR="00D44D49" w:rsidRPr="002D377B" w:rsidRDefault="00CB12C8" w:rsidP="00F45B5F">
      <w:pPr>
        <w:keepLines/>
        <w:numPr>
          <w:ilvl w:val="0"/>
          <w:numId w:val="2"/>
        </w:numPr>
        <w:spacing w:before="120" w:after="120"/>
        <w:jc w:val="both"/>
        <w:rPr>
          <w:rFonts w:ascii="Verdana" w:hAnsi="Verdana"/>
          <w:b/>
          <w:sz w:val="20"/>
          <w:szCs w:val="20"/>
          <w:lang w:val="bg-BG"/>
        </w:rPr>
      </w:pPr>
      <w:r w:rsidRPr="002D377B">
        <w:rPr>
          <w:rStyle w:val="parcapt2"/>
          <w:rFonts w:ascii="Verdana" w:hAnsi="Verdana" w:cs="Tahoma"/>
          <w:sz w:val="20"/>
          <w:szCs w:val="20"/>
          <w:lang w:val="bg-BG"/>
        </w:rPr>
        <w:t xml:space="preserve">Съдържание на опаковката с </w:t>
      </w:r>
      <w:r w:rsidRPr="002D377B">
        <w:rPr>
          <w:rFonts w:ascii="Verdana" w:hAnsi="Verdana"/>
          <w:b/>
          <w:sz w:val="20"/>
          <w:szCs w:val="20"/>
          <w:lang w:val="bg-BG"/>
        </w:rPr>
        <w:t>офертата</w:t>
      </w:r>
    </w:p>
    <w:p w14:paraId="2336F96B" w14:textId="77777777" w:rsidR="00546BD9" w:rsidRPr="002D377B" w:rsidRDefault="006A0F5A" w:rsidP="00F45B5F">
      <w:pPr>
        <w:keepLines/>
        <w:numPr>
          <w:ilvl w:val="1"/>
          <w:numId w:val="2"/>
        </w:numPr>
        <w:spacing w:before="120" w:after="120"/>
        <w:ind w:left="993" w:hanging="709"/>
        <w:jc w:val="both"/>
        <w:rPr>
          <w:rFonts w:ascii="Verdana" w:hAnsi="Verdana"/>
          <w:color w:val="000000"/>
          <w:sz w:val="20"/>
          <w:szCs w:val="20"/>
          <w:lang w:val="bg-BG" w:eastAsia="bg-BG"/>
        </w:rPr>
      </w:pPr>
      <w:r w:rsidRPr="002D377B">
        <w:rPr>
          <w:rFonts w:ascii="Verdana" w:hAnsi="Verdana"/>
          <w:b/>
          <w:sz w:val="20"/>
          <w:szCs w:val="20"/>
          <w:lang w:val="bg-BG"/>
        </w:rPr>
        <w:t>Е</w:t>
      </w:r>
      <w:r w:rsidR="00546BD9" w:rsidRPr="002D377B">
        <w:rPr>
          <w:rFonts w:ascii="Verdana" w:hAnsi="Verdana"/>
          <w:b/>
          <w:sz w:val="20"/>
          <w:szCs w:val="20"/>
          <w:lang w:val="bg-BG"/>
        </w:rPr>
        <w:t>динен</w:t>
      </w:r>
      <w:r w:rsidR="00546BD9" w:rsidRPr="002D377B">
        <w:rPr>
          <w:rFonts w:ascii="Verdana" w:hAnsi="Verdana"/>
          <w:color w:val="000000"/>
          <w:sz w:val="20"/>
          <w:szCs w:val="20"/>
          <w:lang w:val="bg-BG" w:eastAsia="bg-BG"/>
        </w:rPr>
        <w:t xml:space="preserve"> европейски документ за обществени поръчки (ЕЕДОП) за </w:t>
      </w:r>
      <w:r w:rsidRPr="002D377B">
        <w:rPr>
          <w:rFonts w:ascii="Verdana" w:hAnsi="Verdana"/>
          <w:color w:val="000000"/>
          <w:sz w:val="20"/>
          <w:szCs w:val="20"/>
          <w:lang w:val="bg-BG" w:eastAsia="bg-BG"/>
        </w:rPr>
        <w:t>участника</w:t>
      </w:r>
      <w:r w:rsidR="00546BD9" w:rsidRPr="002D377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2D377B">
        <w:rPr>
          <w:rFonts w:ascii="Verdana" w:hAnsi="Verdana"/>
          <w:color w:val="000000"/>
          <w:sz w:val="20"/>
          <w:szCs w:val="20"/>
          <w:lang w:val="bg-BG" w:eastAsia="bg-BG"/>
        </w:rPr>
        <w:t>;</w:t>
      </w:r>
    </w:p>
    <w:p w14:paraId="0F0B3C5D" w14:textId="77777777" w:rsidR="00496E75" w:rsidRPr="002D377B" w:rsidRDefault="00496E75" w:rsidP="00F45B5F">
      <w:pPr>
        <w:pStyle w:val="ListParagraph"/>
        <w:numPr>
          <w:ilvl w:val="2"/>
          <w:numId w:val="2"/>
        </w:numPr>
        <w:tabs>
          <w:tab w:val="num" w:pos="2268"/>
        </w:tabs>
        <w:spacing w:before="120" w:after="120"/>
        <w:ind w:left="2268" w:hanging="992"/>
        <w:contextualSpacing w:val="0"/>
        <w:jc w:val="both"/>
        <w:rPr>
          <w:rStyle w:val="alcapt2"/>
          <w:rFonts w:ascii="Verdana" w:hAnsi="Verdana" w:cs="Tahoma"/>
          <w:sz w:val="20"/>
          <w:szCs w:val="20"/>
          <w:lang w:val="bg-BG"/>
        </w:rPr>
      </w:pPr>
      <w:r w:rsidRPr="002D377B">
        <w:rPr>
          <w:rStyle w:val="alcapt2"/>
          <w:rFonts w:ascii="Verdana" w:hAnsi="Verdana" w:cs="Tahoma"/>
          <w:b/>
          <w:sz w:val="20"/>
          <w:szCs w:val="20"/>
          <w:lang w:val="bg-BG"/>
        </w:rPr>
        <w:t xml:space="preserve">Инструкции </w:t>
      </w:r>
      <w:r w:rsidR="00FD17CC" w:rsidRPr="002D377B">
        <w:rPr>
          <w:rStyle w:val="alcapt2"/>
          <w:rFonts w:ascii="Verdana" w:hAnsi="Verdana" w:cs="Tahoma"/>
          <w:b/>
          <w:sz w:val="20"/>
          <w:szCs w:val="20"/>
          <w:lang w:val="bg-BG"/>
        </w:rPr>
        <w:t>за</w:t>
      </w:r>
      <w:r w:rsidR="005054AE" w:rsidRPr="002D377B">
        <w:rPr>
          <w:rStyle w:val="alcapt2"/>
          <w:rFonts w:ascii="Verdana" w:hAnsi="Verdana" w:cs="Tahoma"/>
          <w:b/>
          <w:sz w:val="20"/>
          <w:szCs w:val="20"/>
          <w:lang w:val="bg-BG"/>
        </w:rPr>
        <w:t xml:space="preserve"> </w:t>
      </w:r>
      <w:r w:rsidR="00FD17CC" w:rsidRPr="002D377B">
        <w:rPr>
          <w:rStyle w:val="alcapt2"/>
          <w:rFonts w:ascii="Verdana" w:hAnsi="Verdana" w:cs="Tahoma"/>
          <w:b/>
          <w:sz w:val="20"/>
          <w:szCs w:val="20"/>
          <w:lang w:val="bg-BG"/>
        </w:rPr>
        <w:t>попълване и представяне</w:t>
      </w:r>
      <w:r w:rsidR="005054AE" w:rsidRPr="002D377B">
        <w:rPr>
          <w:rStyle w:val="alcapt2"/>
          <w:rFonts w:ascii="Verdana" w:hAnsi="Verdana" w:cs="Tahoma"/>
          <w:b/>
          <w:sz w:val="20"/>
          <w:szCs w:val="20"/>
          <w:lang w:val="bg-BG"/>
        </w:rPr>
        <w:t xml:space="preserve"> на </w:t>
      </w:r>
      <w:r w:rsidRPr="002D377B">
        <w:rPr>
          <w:rStyle w:val="alcapt2"/>
          <w:rFonts w:ascii="Verdana" w:hAnsi="Verdana" w:cs="Tahoma"/>
          <w:b/>
          <w:sz w:val="20"/>
          <w:szCs w:val="20"/>
          <w:lang w:val="bg-BG"/>
        </w:rPr>
        <w:t>ЕЕДОП</w:t>
      </w:r>
      <w:r w:rsidRPr="002D377B">
        <w:rPr>
          <w:rStyle w:val="alcapt2"/>
          <w:rFonts w:ascii="Verdana" w:hAnsi="Verdana" w:cs="Tahoma"/>
          <w:sz w:val="20"/>
          <w:szCs w:val="20"/>
          <w:lang w:val="bg-BG"/>
        </w:rPr>
        <w:t xml:space="preserve">: </w:t>
      </w:r>
    </w:p>
    <w:p w14:paraId="27684E06" w14:textId="77777777" w:rsidR="00B4187A" w:rsidRPr="00B4187A"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2D377B">
        <w:rPr>
          <w:rStyle w:val="ala33"/>
          <w:rFonts w:ascii="Verdana" w:hAnsi="Verdana" w:cs="Tahoma"/>
          <w:i/>
          <w:sz w:val="20"/>
          <w:szCs w:val="20"/>
          <w:lang w:val="bg-BG"/>
        </w:rPr>
        <w:t>информация, включително</w:t>
      </w:r>
      <w:r w:rsidR="0067400D" w:rsidRPr="002D377B">
        <w:rPr>
          <w:rStyle w:val="ala33"/>
          <w:rFonts w:ascii="Verdana" w:hAnsi="Verdana" w:cs="Tahoma"/>
          <w:i/>
          <w:sz w:val="20"/>
          <w:szCs w:val="20"/>
          <w:lang w:val="bg-BG"/>
        </w:rPr>
        <w:t xml:space="preserve"> </w:t>
      </w:r>
      <w:r w:rsidRPr="002D377B">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F541AF" w:rsidRPr="002D377B">
        <w:rPr>
          <w:rStyle w:val="ala33"/>
          <w:rFonts w:ascii="Verdana" w:hAnsi="Verdana" w:cs="Tahoma"/>
          <w:i/>
          <w:sz w:val="20"/>
          <w:szCs w:val="20"/>
          <w:lang w:val="bg-BG"/>
        </w:rPr>
        <w:t>обществена поръчка</w:t>
      </w:r>
      <w:r w:rsidR="00D13114" w:rsidRPr="002D377B">
        <w:rPr>
          <w:rStyle w:val="ala33"/>
          <w:rFonts w:ascii="Verdana" w:hAnsi="Verdana" w:cs="Tahoma"/>
          <w:i/>
          <w:sz w:val="20"/>
          <w:szCs w:val="20"/>
          <w:lang w:val="bg-BG"/>
        </w:rPr>
        <w:t>.</w:t>
      </w:r>
      <w:r w:rsidR="00D46B9F" w:rsidRPr="002D377B">
        <w:rPr>
          <w:rStyle w:val="ala33"/>
          <w:rFonts w:ascii="Verdana" w:hAnsi="Verdana" w:cs="Tahoma"/>
          <w:i/>
          <w:sz w:val="20"/>
          <w:szCs w:val="20"/>
          <w:lang w:val="bg-BG"/>
        </w:rPr>
        <w:t xml:space="preserve"> </w:t>
      </w:r>
      <w:r w:rsidR="00D13114" w:rsidRPr="002D377B">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6785FE90" w:rsidR="00496E75"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2D377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47BAC8C8" w:rsidR="00496E75"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674E1299" w14:textId="77777777" w:rsidR="00496E75"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2D377B" w:rsidRDefault="00496E75"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2D377B" w:rsidRDefault="00A603A1" w:rsidP="00F45B5F">
      <w:pPr>
        <w:pStyle w:val="p50"/>
        <w:keepLines/>
        <w:numPr>
          <w:ilvl w:val="3"/>
          <w:numId w:val="2"/>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2D377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2D37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2D377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2D37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2D377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2D377B">
        <w:rPr>
          <w:rStyle w:val="ala33"/>
          <w:rFonts w:ascii="Verdana" w:hAnsi="Verdana" w:cs="Tahoma"/>
          <w:i/>
          <w:sz w:val="20"/>
          <w:szCs w:val="20"/>
          <w:lang w:val="bg-BG"/>
        </w:rPr>
        <w:t xml:space="preserve"> </w:t>
      </w:r>
    </w:p>
    <w:p w14:paraId="6A15C20E" w14:textId="77777777" w:rsidR="00496E75" w:rsidRPr="002D377B" w:rsidRDefault="00496E75" w:rsidP="00F45B5F">
      <w:pPr>
        <w:keepLines/>
        <w:numPr>
          <w:ilvl w:val="2"/>
          <w:numId w:val="2"/>
        </w:numPr>
        <w:tabs>
          <w:tab w:val="num" w:pos="2268"/>
        </w:tabs>
        <w:spacing w:before="120" w:after="120"/>
        <w:ind w:left="2268" w:hanging="991"/>
        <w:jc w:val="both"/>
        <w:rPr>
          <w:rFonts w:ascii="Verdana" w:hAnsi="Verdana" w:cs="Tahoma"/>
          <w:i/>
          <w:sz w:val="20"/>
          <w:szCs w:val="20"/>
          <w:lang w:val="bg-BG"/>
        </w:rPr>
      </w:pPr>
      <w:r w:rsidRPr="002D377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2D377B" w:rsidRDefault="00167ADD" w:rsidP="00F45B5F">
      <w:pPr>
        <w:keepLines/>
        <w:numPr>
          <w:ilvl w:val="1"/>
          <w:numId w:val="2"/>
        </w:numPr>
        <w:spacing w:before="120" w:after="120"/>
        <w:ind w:left="993" w:hanging="709"/>
        <w:jc w:val="both"/>
        <w:rPr>
          <w:rStyle w:val="ala62"/>
          <w:rFonts w:ascii="Verdana" w:hAnsi="Verdana" w:cs="Tahoma"/>
          <w:sz w:val="20"/>
          <w:szCs w:val="20"/>
          <w:lang w:val="bg-BG"/>
        </w:rPr>
      </w:pPr>
      <w:r w:rsidRPr="002D377B">
        <w:rPr>
          <w:rStyle w:val="ala62"/>
          <w:rFonts w:ascii="Verdana" w:hAnsi="Verdana" w:cs="Tahoma"/>
          <w:sz w:val="20"/>
          <w:szCs w:val="20"/>
          <w:lang w:val="bg-BG"/>
        </w:rPr>
        <w:t>Списък с и</w:t>
      </w:r>
      <w:r w:rsidR="006A1906" w:rsidRPr="002D377B">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2D377B">
        <w:rPr>
          <w:rStyle w:val="ala62"/>
          <w:rFonts w:ascii="Verdana" w:hAnsi="Verdana" w:cs="Tahoma"/>
          <w:sz w:val="20"/>
          <w:szCs w:val="20"/>
          <w:lang w:val="bg-BG"/>
        </w:rPr>
        <w:t xml:space="preserve">с </w:t>
      </w:r>
      <w:r w:rsidR="00DF6030" w:rsidRPr="002D377B">
        <w:rPr>
          <w:rStyle w:val="ala62"/>
          <w:rFonts w:ascii="Verdana" w:hAnsi="Verdana" w:cs="Tahoma"/>
          <w:sz w:val="20"/>
          <w:szCs w:val="20"/>
          <w:lang w:val="bg-BG"/>
        </w:rPr>
        <w:t xml:space="preserve">посочване </w:t>
      </w:r>
      <w:r w:rsidRPr="002D377B">
        <w:rPr>
          <w:rStyle w:val="ala62"/>
          <w:rFonts w:ascii="Verdana" w:hAnsi="Verdana" w:cs="Tahoma"/>
          <w:sz w:val="20"/>
          <w:szCs w:val="20"/>
          <w:lang w:val="bg-BG"/>
        </w:rPr>
        <w:t xml:space="preserve">на </w:t>
      </w:r>
      <w:r w:rsidR="006A1906" w:rsidRPr="002D377B">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2D377B">
        <w:rPr>
          <w:rStyle w:val="ala62"/>
          <w:rFonts w:ascii="Verdana" w:hAnsi="Verdana" w:cs="Tahoma"/>
          <w:sz w:val="20"/>
          <w:szCs w:val="20"/>
          <w:lang w:val="bg-BG"/>
        </w:rPr>
        <w:t xml:space="preserve">; </w:t>
      </w:r>
    </w:p>
    <w:p w14:paraId="4191897E" w14:textId="26DD000E" w:rsidR="006A1906" w:rsidRPr="002D377B"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2D377B">
        <w:rPr>
          <w:rStyle w:val="ala33"/>
          <w:rFonts w:ascii="Verdana" w:hAnsi="Verdana" w:cs="Tahoma"/>
          <w:i/>
          <w:snapToGrid/>
          <w:sz w:val="20"/>
          <w:szCs w:val="20"/>
          <w:lang w:val="bg-BG"/>
        </w:rPr>
        <w:t xml:space="preserve">Списъкът </w:t>
      </w:r>
      <w:r w:rsidR="006A1906" w:rsidRPr="002D377B">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2D377B"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2D377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2D377B">
        <w:rPr>
          <w:rStyle w:val="ala33"/>
          <w:rFonts w:ascii="Verdana" w:hAnsi="Verdana" w:cs="Tahoma"/>
          <w:i/>
          <w:sz w:val="20"/>
          <w:szCs w:val="20"/>
          <w:lang w:val="bg-BG"/>
        </w:rPr>
        <w:t>които</w:t>
      </w:r>
      <w:r w:rsidRPr="002D37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2D377B">
        <w:rPr>
          <w:rStyle w:val="ala33"/>
          <w:rFonts w:ascii="Verdana" w:hAnsi="Verdana" w:cs="Tahoma"/>
          <w:i/>
          <w:sz w:val="20"/>
          <w:szCs w:val="20"/>
          <w:lang w:val="bg-BG"/>
        </w:rPr>
        <w:t>и</w:t>
      </w:r>
      <w:r w:rsidRPr="002D377B">
        <w:rPr>
          <w:rStyle w:val="ala33"/>
          <w:rFonts w:ascii="Verdana" w:hAnsi="Verdana" w:cs="Tahoma"/>
          <w:i/>
          <w:snapToGrid/>
          <w:sz w:val="20"/>
          <w:szCs w:val="20"/>
          <w:lang w:val="bg-BG"/>
        </w:rPr>
        <w:t xml:space="preserve"> са посочени в чл. 40 от ППЗОП</w:t>
      </w:r>
      <w:r w:rsidRPr="002D377B">
        <w:rPr>
          <w:rStyle w:val="ala33"/>
          <w:rFonts w:ascii="Verdana" w:hAnsi="Verdana" w:cs="Tahoma"/>
          <w:i/>
          <w:sz w:val="20"/>
          <w:szCs w:val="20"/>
          <w:lang w:val="bg-BG"/>
        </w:rPr>
        <w:t>.</w:t>
      </w:r>
    </w:p>
    <w:p w14:paraId="507D9135" w14:textId="77777777" w:rsidR="006A1906" w:rsidRPr="002D37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2D37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2D37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2D37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2D377B" w:rsidRDefault="006A0F5A" w:rsidP="00F45B5F">
      <w:pPr>
        <w:keepLines/>
        <w:numPr>
          <w:ilvl w:val="1"/>
          <w:numId w:val="2"/>
        </w:numPr>
        <w:spacing w:before="120" w:after="120"/>
        <w:ind w:left="993" w:hanging="709"/>
        <w:jc w:val="both"/>
        <w:rPr>
          <w:rFonts w:ascii="Verdana" w:hAnsi="Verdana"/>
          <w:color w:val="000000"/>
          <w:sz w:val="20"/>
          <w:szCs w:val="20"/>
          <w:lang w:val="bg-BG" w:eastAsia="bg-BG"/>
        </w:rPr>
      </w:pPr>
      <w:r w:rsidRPr="002D377B">
        <w:rPr>
          <w:rFonts w:ascii="Verdana" w:hAnsi="Verdana"/>
          <w:sz w:val="20"/>
          <w:szCs w:val="20"/>
          <w:lang w:val="bg-BG"/>
        </w:rPr>
        <w:t>Д</w:t>
      </w:r>
      <w:r w:rsidR="00546BD9" w:rsidRPr="002D377B">
        <w:rPr>
          <w:rFonts w:ascii="Verdana" w:hAnsi="Verdana"/>
          <w:sz w:val="20"/>
          <w:szCs w:val="20"/>
          <w:lang w:val="bg-BG"/>
        </w:rPr>
        <w:t>окументи</w:t>
      </w:r>
      <w:r w:rsidR="00546BD9" w:rsidRPr="002D377B">
        <w:rPr>
          <w:rFonts w:ascii="Verdana" w:hAnsi="Verdana"/>
          <w:color w:val="000000"/>
          <w:sz w:val="20"/>
          <w:szCs w:val="20"/>
          <w:lang w:val="bg-BG" w:eastAsia="bg-BG"/>
        </w:rPr>
        <w:t xml:space="preserve"> за доказване на предприетите мерки за надеждност</w:t>
      </w:r>
      <w:r w:rsidR="00CD0A3F" w:rsidRPr="002D377B">
        <w:rPr>
          <w:rFonts w:ascii="Verdana" w:hAnsi="Verdana"/>
          <w:color w:val="000000"/>
          <w:sz w:val="20"/>
          <w:szCs w:val="20"/>
          <w:lang w:val="bg-BG" w:eastAsia="bg-BG"/>
        </w:rPr>
        <w:t xml:space="preserve"> по чл. 56 от ЗОП</w:t>
      </w:r>
      <w:r w:rsidR="00546BD9" w:rsidRPr="002D377B">
        <w:rPr>
          <w:rFonts w:ascii="Verdana" w:hAnsi="Verdana"/>
          <w:color w:val="000000"/>
          <w:sz w:val="20"/>
          <w:szCs w:val="20"/>
          <w:lang w:val="bg-BG" w:eastAsia="bg-BG"/>
        </w:rPr>
        <w:t>, когато е приложимо</w:t>
      </w:r>
      <w:r w:rsidR="00420D6A" w:rsidRPr="002D377B">
        <w:rPr>
          <w:rFonts w:ascii="Verdana" w:hAnsi="Verdana"/>
          <w:color w:val="000000"/>
          <w:sz w:val="20"/>
          <w:szCs w:val="20"/>
          <w:lang w:val="bg-BG" w:eastAsia="bg-BG"/>
        </w:rPr>
        <w:t>;</w:t>
      </w:r>
    </w:p>
    <w:p w14:paraId="38648451" w14:textId="77777777" w:rsidR="00EA320C" w:rsidRPr="002D377B" w:rsidRDefault="008569E1" w:rsidP="00F45B5F">
      <w:pPr>
        <w:keepLines/>
        <w:numPr>
          <w:ilvl w:val="1"/>
          <w:numId w:val="2"/>
        </w:numPr>
        <w:spacing w:before="120" w:after="120"/>
        <w:ind w:left="993" w:hanging="709"/>
        <w:jc w:val="both"/>
        <w:rPr>
          <w:rFonts w:ascii="Verdana" w:hAnsi="Verdana"/>
          <w:color w:val="000000"/>
          <w:sz w:val="20"/>
          <w:szCs w:val="20"/>
          <w:lang w:val="bg-BG" w:eastAsia="bg-BG"/>
        </w:rPr>
      </w:pPr>
      <w:r w:rsidRPr="002D377B">
        <w:rPr>
          <w:rFonts w:ascii="Verdana" w:hAnsi="Verdana"/>
          <w:color w:val="000000"/>
          <w:sz w:val="20"/>
          <w:szCs w:val="20"/>
          <w:lang w:val="bg-BG" w:eastAsia="bg-BG"/>
        </w:rPr>
        <w:t>В случай че участникът е</w:t>
      </w:r>
      <w:r w:rsidR="00EA320C" w:rsidRPr="002D377B">
        <w:rPr>
          <w:rFonts w:ascii="Verdana" w:hAnsi="Verdana"/>
          <w:color w:val="000000"/>
          <w:sz w:val="20"/>
          <w:szCs w:val="20"/>
          <w:lang w:val="bg-BG" w:eastAsia="bg-BG"/>
        </w:rPr>
        <w:t xml:space="preserve"> обединение, което не е юридическо лице, </w:t>
      </w:r>
      <w:r w:rsidRPr="002D377B">
        <w:rPr>
          <w:rFonts w:ascii="Verdana" w:hAnsi="Verdana"/>
          <w:color w:val="000000"/>
          <w:sz w:val="20"/>
          <w:szCs w:val="20"/>
          <w:lang w:val="bg-BG" w:eastAsia="bg-BG"/>
        </w:rPr>
        <w:t xml:space="preserve">следва </w:t>
      </w:r>
      <w:r w:rsidR="00EA320C" w:rsidRPr="002D377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2D377B">
        <w:rPr>
          <w:rFonts w:ascii="Verdana" w:hAnsi="Verdana"/>
          <w:color w:val="000000"/>
          <w:sz w:val="20"/>
          <w:szCs w:val="20"/>
          <w:lang w:val="bg-BG" w:eastAsia="bg-BG"/>
        </w:rPr>
        <w:t>та</w:t>
      </w:r>
      <w:r w:rsidR="00EA320C" w:rsidRPr="002D377B">
        <w:rPr>
          <w:rFonts w:ascii="Verdana" w:hAnsi="Verdana"/>
          <w:color w:val="000000"/>
          <w:sz w:val="20"/>
          <w:szCs w:val="20"/>
          <w:lang w:val="bg-BG" w:eastAsia="bg-BG"/>
        </w:rPr>
        <w:t xml:space="preserve"> поръчка:</w:t>
      </w:r>
    </w:p>
    <w:p w14:paraId="0334FB3C" w14:textId="77777777" w:rsidR="00EA320C" w:rsidRPr="002D377B" w:rsidRDefault="00EA320C" w:rsidP="00F45B5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2D377B">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2D377B" w:rsidRDefault="00EA320C" w:rsidP="00F45B5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2D377B">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2D377B" w:rsidRDefault="00EA320C" w:rsidP="00F45B5F">
      <w:pPr>
        <w:pStyle w:val="ListParagraph"/>
        <w:numPr>
          <w:ilvl w:val="0"/>
          <w:numId w:val="17"/>
        </w:numPr>
        <w:spacing w:before="120" w:after="120"/>
        <w:ind w:left="1054" w:hanging="357"/>
        <w:contextualSpacing w:val="0"/>
        <w:jc w:val="both"/>
        <w:textAlignment w:val="center"/>
        <w:rPr>
          <w:rFonts w:ascii="Verdana" w:hAnsi="Verdana" w:cs="Tahoma"/>
          <w:color w:val="000000"/>
          <w:sz w:val="20"/>
          <w:szCs w:val="20"/>
          <w:lang w:val="bg-BG"/>
        </w:rPr>
      </w:pPr>
      <w:r w:rsidRPr="002D377B">
        <w:rPr>
          <w:rFonts w:ascii="Verdana" w:hAnsi="Verdana"/>
          <w:color w:val="000000"/>
          <w:sz w:val="20"/>
          <w:szCs w:val="20"/>
          <w:lang w:val="bg-BG" w:eastAsia="bg-BG"/>
        </w:rPr>
        <w:t>дейностите, които ще изпълнява всеки член на обединението.</w:t>
      </w:r>
      <w:r w:rsidR="00FB7393" w:rsidRPr="002D377B">
        <w:rPr>
          <w:rFonts w:ascii="Verdana" w:hAnsi="Verdana" w:cs="Tahoma"/>
          <w:color w:val="000000"/>
          <w:sz w:val="20"/>
          <w:szCs w:val="20"/>
          <w:lang w:val="bg-BG"/>
        </w:rPr>
        <w:t xml:space="preserve"> </w:t>
      </w:r>
    </w:p>
    <w:p w14:paraId="0464D3E7" w14:textId="77777777" w:rsidR="00FB7393" w:rsidRPr="002D377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2D377B">
        <w:rPr>
          <w:rFonts w:ascii="Verdana" w:hAnsi="Verdana"/>
          <w:color w:val="000000"/>
          <w:sz w:val="20"/>
          <w:szCs w:val="20"/>
          <w:lang w:val="bg-BG" w:eastAsia="bg-BG"/>
        </w:rPr>
        <w:t>В документа следва да е</w:t>
      </w:r>
      <w:r w:rsidR="00FB7393" w:rsidRPr="002D377B">
        <w:rPr>
          <w:rFonts w:ascii="Verdana" w:hAnsi="Verdana"/>
          <w:color w:val="000000"/>
          <w:sz w:val="20"/>
          <w:szCs w:val="20"/>
          <w:lang w:val="bg-BG" w:eastAsia="bg-BG"/>
        </w:rPr>
        <w:t xml:space="preserve"> </w:t>
      </w:r>
      <w:r w:rsidRPr="002D377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2D377B">
        <w:rPr>
          <w:rFonts w:ascii="Verdana" w:hAnsi="Verdana"/>
          <w:color w:val="000000"/>
          <w:sz w:val="20"/>
          <w:szCs w:val="20"/>
          <w:lang w:val="bg-BG" w:eastAsia="bg-BG"/>
        </w:rPr>
        <w:t xml:space="preserve">и </w:t>
      </w:r>
      <w:r w:rsidR="00FB7393" w:rsidRPr="002D377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2D377B">
        <w:rPr>
          <w:rFonts w:ascii="Verdana" w:hAnsi="Verdana"/>
          <w:b/>
          <w:color w:val="000000"/>
          <w:sz w:val="20"/>
          <w:szCs w:val="20"/>
          <w:lang w:val="bg-BG" w:eastAsia="bg-BG"/>
        </w:rPr>
        <w:t>солидарна отговорност</w:t>
      </w:r>
      <w:r w:rsidR="00FB7393" w:rsidRPr="002D37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0E0E3ED7" w:rsidR="00D44D49" w:rsidRPr="002D377B" w:rsidRDefault="00615D5F" w:rsidP="00F45B5F">
      <w:pPr>
        <w:keepLines/>
        <w:numPr>
          <w:ilvl w:val="1"/>
          <w:numId w:val="2"/>
        </w:numPr>
        <w:spacing w:before="120" w:after="120"/>
        <w:ind w:left="993" w:hanging="709"/>
        <w:jc w:val="both"/>
        <w:rPr>
          <w:rFonts w:ascii="Verdana" w:hAnsi="Verdana"/>
          <w:sz w:val="20"/>
          <w:szCs w:val="20"/>
          <w:lang w:val="bg-BG"/>
        </w:rPr>
      </w:pPr>
      <w:r w:rsidRPr="002D377B">
        <w:rPr>
          <w:rFonts w:ascii="Verdana" w:hAnsi="Verdana"/>
          <w:b/>
          <w:sz w:val="20"/>
          <w:szCs w:val="20"/>
          <w:lang w:val="bg-BG"/>
        </w:rPr>
        <w:t>Техническо предложение</w:t>
      </w:r>
      <w:r w:rsidR="0032629E" w:rsidRPr="002D377B">
        <w:rPr>
          <w:rFonts w:ascii="Verdana" w:hAnsi="Verdana"/>
          <w:sz w:val="20"/>
          <w:szCs w:val="20"/>
          <w:lang w:val="bg-BG"/>
        </w:rPr>
        <w:t xml:space="preserve">, </w:t>
      </w:r>
      <w:r w:rsidR="004C4CF8" w:rsidRPr="002D377B">
        <w:rPr>
          <w:rFonts w:ascii="Verdana" w:hAnsi="Verdana"/>
          <w:sz w:val="20"/>
          <w:szCs w:val="20"/>
          <w:lang w:val="bg-BG"/>
        </w:rPr>
        <w:t xml:space="preserve">поотделно комплектувано с посочване </w:t>
      </w:r>
      <w:r w:rsidR="004C4CF8" w:rsidRPr="002D377B">
        <w:rPr>
          <w:rFonts w:ascii="Verdana" w:hAnsi="Verdana"/>
          <w:b/>
          <w:snapToGrid w:val="0"/>
          <w:sz w:val="20"/>
          <w:szCs w:val="20"/>
          <w:u w:val="single"/>
          <w:lang w:val="bg-BG"/>
        </w:rPr>
        <w:t>на съответната обособена позиция</w:t>
      </w:r>
      <w:r w:rsidR="004C4CF8" w:rsidRPr="002D377B">
        <w:rPr>
          <w:rFonts w:ascii="Verdana" w:hAnsi="Verdana"/>
          <w:b/>
          <w:snapToGrid w:val="0"/>
          <w:sz w:val="20"/>
          <w:szCs w:val="20"/>
          <w:lang w:val="bg-BG"/>
        </w:rPr>
        <w:t xml:space="preserve">, </w:t>
      </w:r>
      <w:r w:rsidR="004C4CF8" w:rsidRPr="002D377B">
        <w:rPr>
          <w:rFonts w:ascii="Verdana" w:hAnsi="Verdana"/>
          <w:sz w:val="20"/>
          <w:szCs w:val="20"/>
          <w:lang w:val="bg-BG"/>
        </w:rPr>
        <w:t xml:space="preserve">в което участникът </w:t>
      </w:r>
      <w:r w:rsidR="004C4CF8" w:rsidRPr="002D377B">
        <w:rPr>
          <w:rFonts w:ascii="Verdana" w:hAnsi="Verdana"/>
          <w:b/>
          <w:sz w:val="20"/>
          <w:szCs w:val="20"/>
          <w:lang w:val="bg-BG"/>
        </w:rPr>
        <w:t>не</w:t>
      </w:r>
      <w:r w:rsidR="004C4CF8" w:rsidRPr="002D377B">
        <w:rPr>
          <w:rFonts w:ascii="Verdana" w:hAnsi="Verdana"/>
          <w:sz w:val="20"/>
          <w:szCs w:val="20"/>
          <w:lang w:val="bg-BG"/>
        </w:rPr>
        <w:t xml:space="preserve"> следва да посочва цени. Техническото предложение трябва да съдържа</w:t>
      </w:r>
      <w:r w:rsidR="000C3462" w:rsidRPr="002D377B">
        <w:rPr>
          <w:rFonts w:ascii="Verdana" w:hAnsi="Verdana"/>
          <w:sz w:val="20"/>
          <w:szCs w:val="20"/>
          <w:lang w:val="bg-BG"/>
        </w:rPr>
        <w:t>:</w:t>
      </w:r>
      <w:r w:rsidR="00D44D49" w:rsidRPr="002D377B">
        <w:rPr>
          <w:rFonts w:ascii="Verdana" w:hAnsi="Verdana"/>
          <w:sz w:val="20"/>
          <w:szCs w:val="20"/>
          <w:lang w:val="bg-BG"/>
        </w:rPr>
        <w:t xml:space="preserve"> </w:t>
      </w:r>
    </w:p>
    <w:p w14:paraId="5256FFF2" w14:textId="77777777" w:rsidR="002B53F8" w:rsidRPr="002D377B" w:rsidRDefault="006B52F9" w:rsidP="00B619DA">
      <w:pPr>
        <w:keepLines/>
        <w:numPr>
          <w:ilvl w:val="2"/>
          <w:numId w:val="2"/>
        </w:numPr>
        <w:tabs>
          <w:tab w:val="clear" w:pos="2008"/>
          <w:tab w:val="num" w:pos="1134"/>
        </w:tabs>
        <w:spacing w:before="120" w:after="120"/>
        <w:ind w:left="1134" w:hanging="850"/>
        <w:jc w:val="both"/>
        <w:rPr>
          <w:rFonts w:ascii="Verdana" w:hAnsi="Verdana" w:cs="Tahoma"/>
          <w:sz w:val="20"/>
          <w:szCs w:val="20"/>
          <w:lang w:val="bg-BG"/>
        </w:rPr>
      </w:pPr>
      <w:r w:rsidRPr="002D377B">
        <w:rPr>
          <w:rFonts w:ascii="Verdana" w:hAnsi="Verdana" w:cs="Tahoma"/>
          <w:sz w:val="20"/>
          <w:szCs w:val="20"/>
          <w:lang w:val="bg-BG"/>
        </w:rPr>
        <w:t xml:space="preserve">Документ </w:t>
      </w:r>
      <w:r w:rsidR="002B53F8" w:rsidRPr="002D377B">
        <w:rPr>
          <w:rFonts w:ascii="Verdana" w:hAnsi="Verdana" w:cs="Tahoma"/>
          <w:sz w:val="20"/>
          <w:szCs w:val="20"/>
          <w:lang w:val="bg-BG"/>
        </w:rPr>
        <w:t>за упълномощаване, когато лицето, което подава офертата, не е зако</w:t>
      </w:r>
      <w:r w:rsidR="00F4464C" w:rsidRPr="002D377B">
        <w:rPr>
          <w:rFonts w:ascii="Verdana" w:hAnsi="Verdana" w:cs="Tahoma"/>
          <w:sz w:val="20"/>
          <w:szCs w:val="20"/>
          <w:lang w:val="bg-BG"/>
        </w:rPr>
        <w:t>нният представител на участника</w:t>
      </w:r>
      <w:r w:rsidR="00B427EA" w:rsidRPr="002D377B">
        <w:rPr>
          <w:rFonts w:ascii="Verdana" w:hAnsi="Verdana" w:cs="Tahoma"/>
          <w:sz w:val="20"/>
          <w:szCs w:val="20"/>
          <w:lang w:val="bg-BG"/>
        </w:rPr>
        <w:t xml:space="preserve">; </w:t>
      </w:r>
    </w:p>
    <w:p w14:paraId="6EA5DAAD" w14:textId="77777777" w:rsidR="002B53F8" w:rsidRDefault="006B52F9" w:rsidP="00B619DA">
      <w:pPr>
        <w:keepLines/>
        <w:numPr>
          <w:ilvl w:val="2"/>
          <w:numId w:val="2"/>
        </w:numPr>
        <w:tabs>
          <w:tab w:val="clear" w:pos="2008"/>
          <w:tab w:val="num" w:pos="1134"/>
        </w:tabs>
        <w:spacing w:before="120" w:after="120"/>
        <w:ind w:left="1134" w:hanging="850"/>
        <w:jc w:val="both"/>
        <w:rPr>
          <w:rFonts w:ascii="Verdana" w:hAnsi="Verdana" w:cs="Tahoma"/>
          <w:color w:val="000000" w:themeColor="text1"/>
          <w:sz w:val="20"/>
          <w:szCs w:val="20"/>
          <w:lang w:val="bg-BG"/>
        </w:rPr>
      </w:pPr>
      <w:r w:rsidRPr="002D377B">
        <w:rPr>
          <w:rFonts w:ascii="Verdana" w:hAnsi="Verdana" w:cs="Tahoma"/>
          <w:sz w:val="20"/>
          <w:szCs w:val="20"/>
          <w:lang w:val="bg-BG"/>
        </w:rPr>
        <w:t xml:space="preserve">Предложение </w:t>
      </w:r>
      <w:r w:rsidR="002B53F8" w:rsidRPr="002D377B">
        <w:rPr>
          <w:rFonts w:ascii="Verdana" w:hAnsi="Verdana" w:cs="Tahoma"/>
          <w:sz w:val="20"/>
          <w:szCs w:val="20"/>
          <w:lang w:val="bg-BG"/>
        </w:rPr>
        <w:t xml:space="preserve">за изпълнение на поръчката в съответствие с техническите спецификации и </w:t>
      </w:r>
      <w:r w:rsidR="002B53F8" w:rsidRPr="00B4187A">
        <w:rPr>
          <w:rFonts w:ascii="Verdana" w:hAnsi="Verdana" w:cs="Tahoma"/>
          <w:color w:val="000000" w:themeColor="text1"/>
          <w:sz w:val="20"/>
          <w:szCs w:val="20"/>
          <w:lang w:val="bg-BG"/>
        </w:rPr>
        <w:t>изискванията на възложителя</w:t>
      </w:r>
      <w:r w:rsidR="0076614C" w:rsidRPr="00B4187A">
        <w:rPr>
          <w:rFonts w:ascii="Verdana" w:hAnsi="Verdana" w:cs="Tahoma"/>
          <w:color w:val="000000" w:themeColor="text1"/>
          <w:sz w:val="20"/>
          <w:szCs w:val="20"/>
          <w:lang w:val="bg-BG"/>
        </w:rPr>
        <w:t xml:space="preserve"> </w:t>
      </w:r>
      <w:r w:rsidR="0076614C" w:rsidRPr="00B4187A">
        <w:rPr>
          <w:rFonts w:ascii="Verdana" w:hAnsi="Verdana"/>
          <w:bCs/>
          <w:color w:val="000000" w:themeColor="text1"/>
          <w:sz w:val="20"/>
          <w:szCs w:val="20"/>
          <w:lang w:val="bg-BG"/>
        </w:rPr>
        <w:t>(по образец)</w:t>
      </w:r>
      <w:r w:rsidR="00B427EA" w:rsidRPr="00B4187A">
        <w:rPr>
          <w:rFonts w:ascii="Verdana" w:hAnsi="Verdana" w:cs="Tahoma"/>
          <w:color w:val="000000" w:themeColor="text1"/>
          <w:sz w:val="20"/>
          <w:szCs w:val="20"/>
          <w:lang w:val="bg-BG"/>
        </w:rPr>
        <w:t xml:space="preserve">; </w:t>
      </w:r>
    </w:p>
    <w:p w14:paraId="799F7CFF" w14:textId="70ABD40E" w:rsidR="003A0704" w:rsidRPr="009A3673" w:rsidRDefault="00F55318" w:rsidP="000B68E6">
      <w:pPr>
        <w:keepLines/>
        <w:numPr>
          <w:ilvl w:val="2"/>
          <w:numId w:val="2"/>
        </w:numPr>
        <w:tabs>
          <w:tab w:val="clear" w:pos="2008"/>
          <w:tab w:val="num" w:pos="1134"/>
        </w:tabs>
        <w:spacing w:before="120" w:after="120"/>
        <w:ind w:left="1134" w:hanging="850"/>
        <w:jc w:val="both"/>
        <w:rPr>
          <w:rFonts w:ascii="Verdana" w:hAnsi="Verdana"/>
          <w:bCs/>
          <w:sz w:val="20"/>
          <w:szCs w:val="20"/>
          <w:lang w:val="bg-BG"/>
        </w:rPr>
      </w:pPr>
      <w:r>
        <w:rPr>
          <w:rFonts w:ascii="Verdana" w:hAnsi="Verdana" w:cs="Tahoma"/>
          <w:sz w:val="20"/>
          <w:szCs w:val="20"/>
          <w:lang w:val="bg-BG"/>
        </w:rPr>
        <w:t>Таблица №1</w:t>
      </w:r>
      <w:r w:rsidR="000B68E6" w:rsidRPr="000B68E6">
        <w:rPr>
          <w:rFonts w:ascii="Verdana" w:hAnsi="Verdana" w:cs="Tahoma"/>
          <w:sz w:val="20"/>
          <w:szCs w:val="20"/>
          <w:lang w:val="bg-BG"/>
        </w:rPr>
        <w:t xml:space="preserve"> (</w:t>
      </w:r>
      <w:r w:rsidR="000B68E6">
        <w:rPr>
          <w:rFonts w:ascii="Verdana" w:hAnsi="Verdana" w:cs="Tahoma"/>
          <w:sz w:val="20"/>
          <w:szCs w:val="20"/>
          <w:lang w:val="bg-BG"/>
        </w:rPr>
        <w:t>на хартиен и електронен носител</w:t>
      </w:r>
      <w:r w:rsidR="000B68E6" w:rsidRPr="000B68E6">
        <w:rPr>
          <w:rFonts w:ascii="Verdana" w:hAnsi="Verdana" w:cs="Tahoma"/>
          <w:sz w:val="20"/>
          <w:szCs w:val="20"/>
          <w:lang w:val="bg-BG"/>
        </w:rPr>
        <w:t>)</w:t>
      </w:r>
      <w:r w:rsidR="00A0207D">
        <w:rPr>
          <w:rFonts w:ascii="Verdana" w:hAnsi="Verdana" w:cs="Tahoma"/>
          <w:sz w:val="20"/>
          <w:szCs w:val="20"/>
          <w:lang w:val="bg-BG"/>
        </w:rPr>
        <w:t xml:space="preserve"> </w:t>
      </w:r>
      <w:r w:rsidR="007F6256" w:rsidRPr="000B39D4">
        <w:rPr>
          <w:rFonts w:ascii="Verdana" w:hAnsi="Verdana" w:cs="Tahoma"/>
          <w:sz w:val="20"/>
          <w:szCs w:val="20"/>
          <w:lang w:val="bg-BG"/>
        </w:rPr>
        <w:t>за съответната обособена</w:t>
      </w:r>
      <w:r w:rsidR="007F6256">
        <w:rPr>
          <w:rFonts w:ascii="Verdana" w:hAnsi="Verdana"/>
          <w:bCs/>
          <w:sz w:val="20"/>
          <w:szCs w:val="20"/>
          <w:lang w:val="bg-BG"/>
        </w:rPr>
        <w:t xml:space="preserve"> позиция</w:t>
      </w:r>
      <w:r w:rsidR="000B39D4">
        <w:rPr>
          <w:rFonts w:ascii="Verdana" w:hAnsi="Verdana"/>
          <w:bCs/>
          <w:sz w:val="20"/>
          <w:szCs w:val="20"/>
          <w:lang w:val="bg-BG"/>
        </w:rPr>
        <w:t>, ко</w:t>
      </w:r>
      <w:r>
        <w:rPr>
          <w:rFonts w:ascii="Verdana" w:hAnsi="Verdana"/>
          <w:bCs/>
          <w:sz w:val="20"/>
          <w:szCs w:val="20"/>
          <w:lang w:val="bg-BG"/>
        </w:rPr>
        <w:t>я</w:t>
      </w:r>
      <w:r w:rsidR="000B39D4">
        <w:rPr>
          <w:rFonts w:ascii="Verdana" w:hAnsi="Verdana"/>
          <w:bCs/>
          <w:sz w:val="20"/>
          <w:szCs w:val="20"/>
          <w:lang w:val="bg-BG"/>
        </w:rPr>
        <w:t>то</w:t>
      </w:r>
      <w:r w:rsidR="007F6256">
        <w:rPr>
          <w:rFonts w:ascii="Verdana" w:hAnsi="Verdana"/>
          <w:bCs/>
          <w:sz w:val="20"/>
          <w:szCs w:val="20"/>
          <w:lang w:val="bg-BG"/>
        </w:rPr>
        <w:t xml:space="preserve"> </w:t>
      </w:r>
      <w:r w:rsidR="003A0704" w:rsidRPr="009A3673">
        <w:rPr>
          <w:rFonts w:ascii="Verdana" w:hAnsi="Verdana"/>
          <w:bCs/>
          <w:sz w:val="20"/>
          <w:szCs w:val="20"/>
          <w:lang w:val="bg-BG"/>
        </w:rPr>
        <w:t>съдържа стоките, описани в ценова таблица №1</w:t>
      </w:r>
      <w:r w:rsidR="000B68E6">
        <w:rPr>
          <w:rFonts w:ascii="Verdana" w:hAnsi="Verdana"/>
          <w:bCs/>
          <w:sz w:val="20"/>
          <w:szCs w:val="20"/>
          <w:lang w:val="bg-BG"/>
        </w:rPr>
        <w:t xml:space="preserve"> </w:t>
      </w:r>
      <w:r w:rsidR="000B68E6" w:rsidRPr="00B4187A">
        <w:rPr>
          <w:rFonts w:ascii="Verdana" w:hAnsi="Verdana"/>
          <w:bCs/>
          <w:color w:val="000000" w:themeColor="text1"/>
          <w:sz w:val="20"/>
          <w:szCs w:val="20"/>
          <w:lang w:val="bg-BG"/>
        </w:rPr>
        <w:t>(по образец)</w:t>
      </w:r>
      <w:r w:rsidR="003A0704" w:rsidRPr="009A3673">
        <w:rPr>
          <w:rFonts w:ascii="Verdana" w:hAnsi="Verdana"/>
          <w:bCs/>
          <w:sz w:val="20"/>
          <w:szCs w:val="20"/>
          <w:lang w:val="bg-BG"/>
        </w:rPr>
        <w:t>.</w:t>
      </w:r>
      <w:r w:rsidR="000B68E6" w:rsidRPr="000B68E6">
        <w:rPr>
          <w:rFonts w:ascii="Verdana" w:hAnsi="Verdana"/>
          <w:bCs/>
          <w:sz w:val="20"/>
          <w:szCs w:val="20"/>
          <w:lang w:val="bg-BG"/>
        </w:rPr>
        <w:t xml:space="preserve"> </w:t>
      </w:r>
      <w:r w:rsidR="000B68E6" w:rsidRPr="009A3673">
        <w:rPr>
          <w:rFonts w:ascii="Verdana" w:hAnsi="Verdana"/>
          <w:bCs/>
          <w:sz w:val="20"/>
          <w:szCs w:val="20"/>
          <w:lang w:val="bg-BG"/>
        </w:rPr>
        <w:t>При противоречие в данните от хартиения и електронния носител, с предимство се пол</w:t>
      </w:r>
      <w:r w:rsidR="000B68E6">
        <w:rPr>
          <w:rFonts w:ascii="Verdana" w:hAnsi="Verdana"/>
          <w:bCs/>
          <w:sz w:val="20"/>
          <w:szCs w:val="20"/>
          <w:lang w:val="bg-BG"/>
        </w:rPr>
        <w:t>зват тези на хартиения носител.</w:t>
      </w:r>
    </w:p>
    <w:p w14:paraId="768B2B02" w14:textId="77777777" w:rsidR="003A0704" w:rsidRPr="009A3673" w:rsidRDefault="003A0704" w:rsidP="00B619DA">
      <w:pPr>
        <w:spacing w:before="120" w:after="120"/>
        <w:ind w:left="1416"/>
        <w:jc w:val="both"/>
        <w:rPr>
          <w:rFonts w:ascii="Verdana" w:hAnsi="Verdana" w:cs="Arial"/>
          <w:sz w:val="20"/>
          <w:szCs w:val="20"/>
          <w:lang w:val="bg-BG"/>
        </w:rPr>
      </w:pPr>
      <w:r w:rsidRPr="009A3673">
        <w:rPr>
          <w:rFonts w:ascii="Verdana" w:hAnsi="Verdana"/>
          <w:bCs/>
          <w:sz w:val="20"/>
          <w:szCs w:val="20"/>
          <w:lang w:val="bg-BG"/>
        </w:rPr>
        <w:t xml:space="preserve">Участникът попълва всяка една клетка от редовете. </w:t>
      </w:r>
      <w:r w:rsidRPr="009A3673">
        <w:rPr>
          <w:rFonts w:ascii="Verdana" w:hAnsi="Verdana" w:cs="Arial"/>
          <w:sz w:val="20"/>
          <w:szCs w:val="20"/>
          <w:lang w:val="bg-BG"/>
        </w:rPr>
        <w:t xml:space="preserve">В случай, че има непопълнени клетки, участникът ще бъде отстранен от по-нататъшно участие в процедурата. </w:t>
      </w:r>
    </w:p>
    <w:p w14:paraId="53FDECFA" w14:textId="0B3C8D69" w:rsidR="003A0704" w:rsidRPr="009A3673" w:rsidRDefault="003A0704" w:rsidP="00B619DA">
      <w:pPr>
        <w:spacing w:before="120" w:after="120"/>
        <w:ind w:left="708" w:firstLine="708"/>
        <w:jc w:val="both"/>
        <w:rPr>
          <w:rFonts w:ascii="Verdana" w:hAnsi="Verdana" w:cs="Arial"/>
          <w:sz w:val="20"/>
          <w:szCs w:val="20"/>
          <w:lang w:val="bg-BG"/>
        </w:rPr>
      </w:pPr>
      <w:r w:rsidRPr="009A3673">
        <w:rPr>
          <w:rFonts w:ascii="Verdana" w:hAnsi="Verdana" w:cs="Arial"/>
          <w:sz w:val="20"/>
          <w:szCs w:val="20"/>
          <w:lang w:val="bg-BG"/>
        </w:rPr>
        <w:t>В таблица №1 за всяка една стока се попълва следната информация:</w:t>
      </w:r>
    </w:p>
    <w:p w14:paraId="4F791966" w14:textId="77777777" w:rsidR="003A0704" w:rsidRPr="009A3673" w:rsidRDefault="003A0704" w:rsidP="00B619DA">
      <w:pPr>
        <w:pStyle w:val="ListParagraph"/>
        <w:numPr>
          <w:ilvl w:val="0"/>
          <w:numId w:val="38"/>
        </w:numPr>
        <w:spacing w:before="120" w:after="120"/>
        <w:ind w:left="714" w:firstLine="704"/>
        <w:contextualSpacing w:val="0"/>
        <w:jc w:val="both"/>
        <w:rPr>
          <w:rFonts w:ascii="Verdana" w:hAnsi="Verdana"/>
          <w:bCs/>
          <w:sz w:val="20"/>
          <w:szCs w:val="20"/>
          <w:lang w:val="bg-BG"/>
        </w:rPr>
      </w:pPr>
      <w:r w:rsidRPr="009A3673">
        <w:rPr>
          <w:rFonts w:ascii="Verdana" w:hAnsi="Verdana"/>
          <w:bCs/>
          <w:sz w:val="20"/>
          <w:szCs w:val="20"/>
          <w:lang w:val="bg-BG"/>
        </w:rPr>
        <w:t>Каталожен номер</w:t>
      </w:r>
    </w:p>
    <w:p w14:paraId="73D02B14" w14:textId="77777777" w:rsidR="003A0704" w:rsidRDefault="003A0704" w:rsidP="00B619DA">
      <w:pPr>
        <w:pStyle w:val="ListParagraph"/>
        <w:numPr>
          <w:ilvl w:val="0"/>
          <w:numId w:val="38"/>
        </w:numPr>
        <w:spacing w:before="120" w:after="120"/>
        <w:ind w:left="714" w:firstLine="704"/>
        <w:contextualSpacing w:val="0"/>
        <w:jc w:val="both"/>
        <w:rPr>
          <w:rFonts w:ascii="Verdana" w:hAnsi="Verdana"/>
          <w:bCs/>
          <w:sz w:val="20"/>
          <w:szCs w:val="20"/>
          <w:lang w:val="bg-BG"/>
        </w:rPr>
      </w:pPr>
      <w:r w:rsidRPr="009A3673">
        <w:rPr>
          <w:rFonts w:ascii="Verdana" w:hAnsi="Verdana"/>
          <w:bCs/>
          <w:sz w:val="20"/>
          <w:szCs w:val="20"/>
          <w:lang w:val="bg-BG"/>
        </w:rPr>
        <w:t>Предлагана разфасовка</w:t>
      </w:r>
    </w:p>
    <w:p w14:paraId="63328B89" w14:textId="77777777" w:rsidR="005E5B53" w:rsidRPr="005E5B53" w:rsidRDefault="005E5B53" w:rsidP="00B619DA">
      <w:pPr>
        <w:pStyle w:val="ListParagraph"/>
        <w:spacing w:before="120" w:after="120"/>
        <w:ind w:left="1416" w:firstLine="2"/>
        <w:jc w:val="both"/>
        <w:rPr>
          <w:rFonts w:ascii="Verdana" w:hAnsi="Verdana"/>
          <w:bCs/>
          <w:sz w:val="20"/>
          <w:szCs w:val="20"/>
          <w:lang w:val="bg-BG"/>
        </w:rPr>
      </w:pPr>
      <w:r w:rsidRPr="005E5B53">
        <w:rPr>
          <w:rFonts w:ascii="Verdana" w:hAnsi="Verdana"/>
          <w:bCs/>
          <w:sz w:val="20"/>
          <w:szCs w:val="20"/>
          <w:lang w:val="bg-BG"/>
        </w:rPr>
        <w:t xml:space="preserve">"Разфасовка“ е съответната мерна единица, в която се изисква да бъде предложена всяка една стока от Участника. </w:t>
      </w:r>
    </w:p>
    <w:p w14:paraId="251FFFDB" w14:textId="77777777" w:rsidR="005E5B53" w:rsidRPr="005E5B53" w:rsidRDefault="005E5B53" w:rsidP="00B619DA">
      <w:pPr>
        <w:pStyle w:val="ListParagraph"/>
        <w:spacing w:before="120" w:after="120"/>
        <w:ind w:left="1416"/>
        <w:jc w:val="both"/>
        <w:rPr>
          <w:rFonts w:ascii="Verdana" w:hAnsi="Verdana"/>
          <w:bCs/>
          <w:sz w:val="20"/>
          <w:szCs w:val="20"/>
          <w:lang w:val="bg-BG"/>
        </w:rPr>
      </w:pPr>
      <w:r w:rsidRPr="005E5B53">
        <w:rPr>
          <w:rFonts w:ascii="Verdana" w:hAnsi="Verdana"/>
          <w:bCs/>
          <w:sz w:val="20"/>
          <w:szCs w:val="20"/>
          <w:lang w:val="bg-BG"/>
        </w:rPr>
        <w:t xml:space="preserve">Разфасовката може да има една от следните мерки: "L"; "ml"; "g"; "брой"; "ампула"; "опаковка", „виал“, „метър“ и др. </w:t>
      </w:r>
    </w:p>
    <w:p w14:paraId="57A73C6A" w14:textId="77777777" w:rsidR="005E5B53" w:rsidRPr="005E5B53" w:rsidRDefault="005E5B53" w:rsidP="00B619DA">
      <w:pPr>
        <w:pStyle w:val="ListParagraph"/>
        <w:spacing w:before="120" w:after="120"/>
        <w:ind w:left="1416"/>
        <w:jc w:val="both"/>
        <w:rPr>
          <w:rFonts w:ascii="Verdana" w:hAnsi="Verdana"/>
          <w:bCs/>
          <w:sz w:val="20"/>
          <w:szCs w:val="20"/>
          <w:lang w:val="bg-BG"/>
        </w:rPr>
      </w:pPr>
      <w:r w:rsidRPr="005E5B53">
        <w:rPr>
          <w:rFonts w:ascii="Verdana" w:hAnsi="Verdana"/>
          <w:bCs/>
          <w:sz w:val="20"/>
          <w:szCs w:val="20"/>
          <w:lang w:val="bg-BG"/>
        </w:rPr>
        <w:t xml:space="preserve">Когато в колона "разфасовка" Възложителят е посочил </w:t>
      </w:r>
      <w:r w:rsidRPr="005E5B53">
        <w:rPr>
          <w:rFonts w:ascii="Verdana" w:hAnsi="Verdana"/>
          <w:b/>
          <w:bCs/>
          <w:sz w:val="20"/>
          <w:szCs w:val="20"/>
          <w:lang w:val="bg-BG"/>
        </w:rPr>
        <w:t>брой единици в</w:t>
      </w:r>
      <w:r w:rsidRPr="005E5B53">
        <w:rPr>
          <w:rFonts w:ascii="Verdana" w:hAnsi="Verdana"/>
          <w:bCs/>
          <w:sz w:val="20"/>
          <w:szCs w:val="20"/>
          <w:lang w:val="bg-BG"/>
        </w:rPr>
        <w:t xml:space="preserve"> </w:t>
      </w:r>
      <w:r w:rsidRPr="005E5B53">
        <w:rPr>
          <w:rFonts w:ascii="Verdana" w:hAnsi="Verdana"/>
          <w:b/>
          <w:bCs/>
          <w:sz w:val="20"/>
          <w:szCs w:val="20"/>
          <w:lang w:val="bg-BG"/>
        </w:rPr>
        <w:t xml:space="preserve">опаковка </w:t>
      </w:r>
      <w:r w:rsidRPr="005E5B53">
        <w:rPr>
          <w:rFonts w:ascii="Verdana" w:hAnsi="Verdana"/>
          <w:bCs/>
          <w:sz w:val="20"/>
          <w:szCs w:val="20"/>
          <w:lang w:val="bg-BG"/>
        </w:rPr>
        <w:t xml:space="preserve">(например: опаковка от 50 броя), Участникът трябва да има предвид, че този брой единици в опаковката е </w:t>
      </w:r>
      <w:r w:rsidRPr="005E5B53">
        <w:rPr>
          <w:rFonts w:ascii="Verdana" w:hAnsi="Verdana"/>
          <w:b/>
          <w:bCs/>
          <w:sz w:val="20"/>
          <w:szCs w:val="20"/>
          <w:lang w:val="bg-BG"/>
        </w:rPr>
        <w:t>максимален</w:t>
      </w:r>
      <w:r w:rsidRPr="005E5B53">
        <w:rPr>
          <w:rFonts w:ascii="Verdana" w:hAnsi="Verdana"/>
          <w:bCs/>
          <w:sz w:val="20"/>
          <w:szCs w:val="20"/>
          <w:lang w:val="bg-BG"/>
        </w:rPr>
        <w:t xml:space="preserve">. Участникът може да предложи същия или по-малък брой единици в опаковка, като го посочва в колона „предлагана разфасовка“ (опаковка от …….. броя). </w:t>
      </w:r>
    </w:p>
    <w:p w14:paraId="45C58FC4" w14:textId="77777777" w:rsidR="005E5B53" w:rsidRPr="005E5B53" w:rsidRDefault="005E5B53" w:rsidP="00B619DA">
      <w:pPr>
        <w:pStyle w:val="ListParagraph"/>
        <w:spacing w:before="120" w:after="120"/>
        <w:ind w:left="1416"/>
        <w:jc w:val="both"/>
        <w:rPr>
          <w:rFonts w:ascii="Verdana" w:hAnsi="Verdana"/>
          <w:bCs/>
          <w:sz w:val="20"/>
          <w:szCs w:val="20"/>
          <w:lang w:val="bg-BG"/>
        </w:rPr>
      </w:pPr>
      <w:r w:rsidRPr="005E5B53">
        <w:rPr>
          <w:rFonts w:ascii="Verdana" w:hAnsi="Verdana"/>
          <w:bCs/>
          <w:sz w:val="20"/>
          <w:szCs w:val="20"/>
          <w:lang w:val="bg-BG"/>
        </w:rPr>
        <w:t xml:space="preserve">В останалите случаи, когато в колона "разфасовка" възложителят е заложил </w:t>
      </w:r>
      <w:r w:rsidRPr="005E5B53">
        <w:rPr>
          <w:rFonts w:ascii="Verdana" w:hAnsi="Verdana"/>
          <w:b/>
          <w:bCs/>
          <w:sz w:val="20"/>
          <w:szCs w:val="20"/>
          <w:lang w:val="bg-BG"/>
        </w:rPr>
        <w:t>конкретна разфасовка-"L"; "ml"; "g"; "брой"; "ампула", „виал“, „метър“ и др</w:t>
      </w:r>
      <w:r w:rsidRPr="005E5B53">
        <w:rPr>
          <w:rFonts w:ascii="Verdana" w:hAnsi="Verdana"/>
          <w:bCs/>
          <w:sz w:val="20"/>
          <w:szCs w:val="20"/>
          <w:lang w:val="bg-BG"/>
        </w:rPr>
        <w:t xml:space="preserve">., то тя е </w:t>
      </w:r>
      <w:r w:rsidRPr="005E5B53">
        <w:rPr>
          <w:rFonts w:ascii="Verdana" w:hAnsi="Verdana"/>
          <w:b/>
          <w:bCs/>
          <w:sz w:val="20"/>
          <w:szCs w:val="20"/>
          <w:lang w:val="bg-BG"/>
        </w:rPr>
        <w:t>задължителна</w:t>
      </w:r>
      <w:r w:rsidRPr="005E5B53">
        <w:rPr>
          <w:rFonts w:ascii="Verdana" w:hAnsi="Verdana"/>
          <w:bCs/>
          <w:sz w:val="20"/>
          <w:szCs w:val="20"/>
          <w:lang w:val="bg-BG"/>
        </w:rPr>
        <w:t xml:space="preserve"> и участникът следва да посочи в колона „предлагана разфасовка“ същата разфасовка.</w:t>
      </w:r>
    </w:p>
    <w:p w14:paraId="47CF8AAC" w14:textId="7C8394B2" w:rsidR="003A0704" w:rsidRPr="009A3673" w:rsidRDefault="003A0704" w:rsidP="00B619DA">
      <w:pPr>
        <w:pStyle w:val="ListParagraph"/>
        <w:numPr>
          <w:ilvl w:val="0"/>
          <w:numId w:val="38"/>
        </w:numPr>
        <w:spacing w:before="120" w:after="120"/>
        <w:ind w:left="714" w:firstLine="704"/>
        <w:contextualSpacing w:val="0"/>
        <w:jc w:val="both"/>
        <w:rPr>
          <w:rFonts w:ascii="Verdana" w:hAnsi="Verdana"/>
          <w:bCs/>
          <w:sz w:val="20"/>
          <w:szCs w:val="20"/>
          <w:lang w:val="bg-BG"/>
        </w:rPr>
      </w:pPr>
      <w:r w:rsidRPr="009A3673">
        <w:rPr>
          <w:rFonts w:ascii="Verdana" w:hAnsi="Verdana"/>
          <w:bCs/>
          <w:sz w:val="20"/>
          <w:szCs w:val="20"/>
          <w:lang w:val="bg-BG"/>
        </w:rPr>
        <w:t xml:space="preserve">Производител </w:t>
      </w:r>
    </w:p>
    <w:p w14:paraId="0007D6C8" w14:textId="7742594C" w:rsidR="003A0704" w:rsidRDefault="003A0704" w:rsidP="00B619DA">
      <w:pPr>
        <w:pStyle w:val="ListParagraph"/>
        <w:numPr>
          <w:ilvl w:val="0"/>
          <w:numId w:val="38"/>
        </w:numPr>
        <w:spacing w:before="120" w:after="120"/>
        <w:ind w:left="714" w:firstLine="704"/>
        <w:contextualSpacing w:val="0"/>
        <w:jc w:val="both"/>
        <w:rPr>
          <w:rFonts w:ascii="Verdana" w:hAnsi="Verdana"/>
          <w:bCs/>
          <w:sz w:val="20"/>
          <w:szCs w:val="20"/>
          <w:lang w:val="bg-BG"/>
        </w:rPr>
      </w:pPr>
      <w:r w:rsidRPr="009A3673">
        <w:rPr>
          <w:rFonts w:ascii="Verdana" w:hAnsi="Verdana"/>
          <w:bCs/>
          <w:sz w:val="20"/>
          <w:szCs w:val="20"/>
          <w:lang w:val="bg-BG"/>
        </w:rPr>
        <w:t>Каталог име-страница/линк</w:t>
      </w:r>
      <w:r w:rsidR="007E485A">
        <w:rPr>
          <w:rFonts w:ascii="Verdana" w:hAnsi="Verdana"/>
          <w:bCs/>
          <w:sz w:val="20"/>
          <w:szCs w:val="20"/>
          <w:lang w:val="bg-BG"/>
        </w:rPr>
        <w:t>.</w:t>
      </w:r>
    </w:p>
    <w:p w14:paraId="562BFB02" w14:textId="77777777" w:rsidR="005240E9" w:rsidRPr="009A3673" w:rsidRDefault="005240E9" w:rsidP="007E485A">
      <w:pPr>
        <w:pStyle w:val="ListParagraph"/>
        <w:numPr>
          <w:ilvl w:val="0"/>
          <w:numId w:val="57"/>
        </w:numPr>
        <w:spacing w:before="120" w:after="120"/>
        <w:jc w:val="both"/>
        <w:rPr>
          <w:rFonts w:ascii="Verdana" w:hAnsi="Verdana"/>
          <w:bCs/>
          <w:sz w:val="20"/>
          <w:szCs w:val="20"/>
          <w:lang w:val="bg-BG"/>
        </w:rPr>
      </w:pPr>
      <w:r w:rsidRPr="009A3673">
        <w:rPr>
          <w:rFonts w:ascii="Verdana" w:hAnsi="Verdana"/>
          <w:sz w:val="20"/>
          <w:lang w:val="bg-BG"/>
        </w:rPr>
        <w:t xml:space="preserve">Когато се доказва проследимост на технически характеристики на стоките от таблица №1 </w:t>
      </w:r>
      <w:r w:rsidRPr="009A3673">
        <w:rPr>
          <w:rFonts w:ascii="Verdana" w:hAnsi="Verdana"/>
          <w:b/>
          <w:sz w:val="20"/>
          <w:lang w:val="bg-BG"/>
        </w:rPr>
        <w:t>чрез каталог на хартиен носител (ХН)</w:t>
      </w:r>
      <w:r w:rsidRPr="009A3673">
        <w:rPr>
          <w:rFonts w:ascii="Verdana" w:hAnsi="Verdana"/>
          <w:sz w:val="20"/>
          <w:lang w:val="bg-BG"/>
        </w:rPr>
        <w:t xml:space="preserve">, участникът представя извадка от каталог (копия на страници или разпечатка от уеб сайт) или целия каталог. В </w:t>
      </w:r>
      <w:r w:rsidRPr="009A3673" w:rsidDel="00A06CDE">
        <w:rPr>
          <w:rFonts w:ascii="Verdana" w:hAnsi="Verdana"/>
          <w:sz w:val="20"/>
          <w:lang w:val="bg-BG"/>
        </w:rPr>
        <w:t xml:space="preserve">този </w:t>
      </w:r>
      <w:r w:rsidRPr="009A3673">
        <w:rPr>
          <w:rFonts w:ascii="Verdana" w:hAnsi="Verdana"/>
          <w:sz w:val="20"/>
          <w:lang w:val="bg-BG"/>
        </w:rPr>
        <w:t xml:space="preserve">случай, в таблица №1, в </w:t>
      </w:r>
      <w:r w:rsidRPr="009A3673">
        <w:rPr>
          <w:rFonts w:ascii="Verdana" w:hAnsi="Verdana"/>
          <w:sz w:val="20"/>
          <w:szCs w:val="20"/>
          <w:lang w:val="bg-BG"/>
        </w:rPr>
        <w:t xml:space="preserve">клетките от </w:t>
      </w:r>
      <w:r w:rsidRPr="009A3673">
        <w:rPr>
          <w:rFonts w:ascii="Verdana" w:hAnsi="Verdana"/>
          <w:sz w:val="20"/>
          <w:lang w:val="bg-BG"/>
        </w:rPr>
        <w:t>колона „Каталог-име страница/линк</w:t>
      </w:r>
      <w:r w:rsidRPr="009A3673">
        <w:rPr>
          <w:rFonts w:ascii="Verdana" w:hAnsi="Verdana"/>
          <w:bCs/>
          <w:sz w:val="20"/>
          <w:szCs w:val="20"/>
          <w:lang w:val="bg-BG"/>
        </w:rPr>
        <w:t xml:space="preserve">“, </w:t>
      </w:r>
      <w:r w:rsidRPr="009A3673">
        <w:rPr>
          <w:rFonts w:ascii="Verdana" w:hAnsi="Verdana"/>
          <w:sz w:val="20"/>
          <w:lang w:val="bg-BG"/>
        </w:rPr>
        <w:t xml:space="preserve">трябва да се посочи </w:t>
      </w:r>
      <w:r w:rsidRPr="009A3673">
        <w:rPr>
          <w:rFonts w:ascii="Verdana" w:hAnsi="Verdana"/>
          <w:b/>
          <w:sz w:val="20"/>
          <w:lang w:val="bg-BG"/>
        </w:rPr>
        <w:t>името на каталога</w:t>
      </w:r>
      <w:r w:rsidRPr="009A3673" w:rsidDel="00694BD0">
        <w:rPr>
          <w:rFonts w:ascii="Verdana" w:hAnsi="Verdana"/>
          <w:b/>
          <w:sz w:val="20"/>
          <w:lang w:val="bg-BG"/>
        </w:rPr>
        <w:t xml:space="preserve"> </w:t>
      </w:r>
      <w:r w:rsidRPr="009A3673">
        <w:rPr>
          <w:rFonts w:ascii="Verdana" w:hAnsi="Verdana"/>
          <w:b/>
          <w:sz w:val="20"/>
          <w:lang w:val="bg-BG"/>
        </w:rPr>
        <w:t>и страницата</w:t>
      </w:r>
      <w:r w:rsidRPr="009A3673">
        <w:rPr>
          <w:rFonts w:ascii="Verdana" w:hAnsi="Verdana"/>
          <w:sz w:val="20"/>
          <w:lang w:val="bg-BG"/>
        </w:rPr>
        <w:t xml:space="preserve">, на която се намира стоката. </w:t>
      </w:r>
      <w:r w:rsidRPr="009A3673">
        <w:rPr>
          <w:rFonts w:ascii="Verdana" w:hAnsi="Verdana"/>
          <w:bCs/>
          <w:sz w:val="20"/>
          <w:szCs w:val="20"/>
          <w:lang w:val="bg-BG"/>
        </w:rPr>
        <w:t xml:space="preserve">В същата клетка за съответната стока участникът посочва символите </w:t>
      </w:r>
      <w:r w:rsidRPr="009A3673">
        <w:rPr>
          <w:rFonts w:ascii="Verdana" w:hAnsi="Verdana"/>
          <w:b/>
          <w:bCs/>
          <w:sz w:val="20"/>
          <w:szCs w:val="20"/>
          <w:lang w:val="bg-BG"/>
        </w:rPr>
        <w:t>„ХН“</w:t>
      </w:r>
      <w:r w:rsidRPr="009A3673">
        <w:rPr>
          <w:rFonts w:ascii="Verdana" w:hAnsi="Verdana"/>
          <w:bCs/>
          <w:sz w:val="20"/>
          <w:szCs w:val="20"/>
          <w:lang w:val="bg-BG"/>
        </w:rPr>
        <w:t>, което ще послужи за идентификация, че каталогът е на хартиен носител.</w:t>
      </w:r>
    </w:p>
    <w:p w14:paraId="70497123" w14:textId="77777777" w:rsidR="005240E9" w:rsidRPr="007E485A" w:rsidRDefault="005240E9" w:rsidP="007E485A">
      <w:pPr>
        <w:pStyle w:val="ListParagraph"/>
        <w:numPr>
          <w:ilvl w:val="0"/>
          <w:numId w:val="57"/>
        </w:numPr>
        <w:spacing w:before="120" w:after="120"/>
        <w:jc w:val="both"/>
        <w:rPr>
          <w:rFonts w:ascii="Verdana" w:hAnsi="Verdana"/>
          <w:bCs/>
          <w:sz w:val="20"/>
          <w:szCs w:val="20"/>
          <w:lang w:val="bg-BG"/>
        </w:rPr>
      </w:pPr>
      <w:r w:rsidRPr="007E485A">
        <w:rPr>
          <w:rFonts w:ascii="Verdana" w:hAnsi="Verdana"/>
          <w:sz w:val="20"/>
          <w:lang w:val="bg-BG"/>
        </w:rPr>
        <w:t>В случай на представена извадка от каталог</w:t>
      </w:r>
      <w:r w:rsidRPr="007E485A">
        <w:rPr>
          <w:rFonts w:ascii="Verdana" w:hAnsi="Verdana"/>
          <w:bCs/>
          <w:sz w:val="20"/>
          <w:szCs w:val="20"/>
          <w:lang w:val="bg-BG"/>
        </w:rPr>
        <w:t xml:space="preserve"> </w:t>
      </w:r>
      <w:r w:rsidRPr="007E485A">
        <w:rPr>
          <w:rFonts w:ascii="Verdana" w:hAnsi="Verdana"/>
          <w:sz w:val="20"/>
          <w:szCs w:val="20"/>
          <w:lang w:val="bg-BG"/>
        </w:rPr>
        <w:t>(копия на страници или разпечатка от уеб сайт)</w:t>
      </w:r>
      <w:r w:rsidRPr="007E485A">
        <w:rPr>
          <w:rFonts w:ascii="Verdana" w:hAnsi="Verdana"/>
          <w:bCs/>
          <w:sz w:val="20"/>
          <w:szCs w:val="20"/>
          <w:lang w:val="bg-BG"/>
        </w:rPr>
        <w:t>, участникът следва да посочи върху копието/разпечатката</w:t>
      </w:r>
      <w:r w:rsidRPr="007E485A">
        <w:rPr>
          <w:rFonts w:ascii="Verdana" w:hAnsi="Verdana"/>
          <w:sz w:val="20"/>
          <w:lang w:val="bg-BG"/>
        </w:rPr>
        <w:t xml:space="preserve"> </w:t>
      </w:r>
      <w:r w:rsidRPr="007E485A">
        <w:rPr>
          <w:rFonts w:ascii="Verdana" w:hAnsi="Verdana"/>
          <w:bCs/>
          <w:sz w:val="20"/>
          <w:szCs w:val="20"/>
          <w:lang w:val="bg-BG"/>
        </w:rPr>
        <w:t>номерът</w:t>
      </w:r>
      <w:r w:rsidRPr="007E485A">
        <w:rPr>
          <w:rFonts w:ascii="Verdana" w:hAnsi="Verdana"/>
          <w:sz w:val="20"/>
          <w:lang w:val="bg-BG"/>
        </w:rPr>
        <w:t xml:space="preserve"> на позицията на стоката от </w:t>
      </w:r>
      <w:r w:rsidRPr="007E485A">
        <w:rPr>
          <w:rFonts w:ascii="Verdana" w:hAnsi="Verdana"/>
          <w:bCs/>
          <w:sz w:val="20"/>
          <w:szCs w:val="20"/>
          <w:lang w:val="bg-BG"/>
        </w:rPr>
        <w:t xml:space="preserve">таблица №1, за която се отнася. </w:t>
      </w:r>
    </w:p>
    <w:p w14:paraId="4C863DC1" w14:textId="77777777" w:rsidR="005240E9" w:rsidRPr="009A3673" w:rsidRDefault="005240E9" w:rsidP="007E485A">
      <w:pPr>
        <w:pStyle w:val="ListParagraph"/>
        <w:numPr>
          <w:ilvl w:val="0"/>
          <w:numId w:val="57"/>
        </w:numPr>
        <w:spacing w:before="120" w:after="120"/>
        <w:jc w:val="both"/>
        <w:rPr>
          <w:rFonts w:ascii="Verdana" w:hAnsi="Verdana"/>
          <w:bCs/>
          <w:sz w:val="20"/>
          <w:szCs w:val="20"/>
          <w:lang w:val="bg-BG"/>
        </w:rPr>
      </w:pPr>
      <w:r w:rsidRPr="009A3673">
        <w:rPr>
          <w:rFonts w:ascii="Verdana" w:hAnsi="Verdana"/>
          <w:sz w:val="20"/>
          <w:szCs w:val="20"/>
          <w:lang w:val="bg-BG"/>
        </w:rPr>
        <w:t xml:space="preserve">Когато се доказва проследимост на технически характеристики на стоките от таблица №1 </w:t>
      </w:r>
      <w:r w:rsidRPr="009A3673">
        <w:rPr>
          <w:rFonts w:ascii="Verdana" w:hAnsi="Verdana"/>
          <w:b/>
          <w:sz w:val="20"/>
          <w:szCs w:val="20"/>
          <w:lang w:val="bg-BG"/>
        </w:rPr>
        <w:t>чрез каталог на електронен носител (ЕН)</w:t>
      </w:r>
      <w:r w:rsidRPr="009A3673">
        <w:rPr>
          <w:rFonts w:ascii="Verdana" w:hAnsi="Verdana"/>
          <w:sz w:val="20"/>
          <w:szCs w:val="20"/>
          <w:lang w:val="bg-BG"/>
        </w:rPr>
        <w:t>, в таблица №1, в колона „</w:t>
      </w:r>
      <w:r w:rsidRPr="009A3673">
        <w:rPr>
          <w:rFonts w:ascii="Verdana" w:hAnsi="Verdana"/>
          <w:bCs/>
          <w:sz w:val="20"/>
          <w:szCs w:val="20"/>
          <w:lang w:val="bg-BG"/>
        </w:rPr>
        <w:t xml:space="preserve">Каталог-име страница/линк“ трябва да се посочи, </w:t>
      </w:r>
      <w:r w:rsidRPr="009A3673">
        <w:rPr>
          <w:rFonts w:ascii="Verdana" w:hAnsi="Verdana"/>
          <w:b/>
          <w:bCs/>
          <w:sz w:val="20"/>
          <w:szCs w:val="20"/>
          <w:lang w:val="bg-BG"/>
        </w:rPr>
        <w:t>името на файла/каталога и страницата</w:t>
      </w:r>
      <w:r w:rsidRPr="009A3673">
        <w:rPr>
          <w:rFonts w:ascii="Verdana" w:hAnsi="Verdana"/>
          <w:bCs/>
          <w:sz w:val="20"/>
          <w:szCs w:val="20"/>
          <w:lang w:val="bg-BG"/>
        </w:rPr>
        <w:t xml:space="preserve">, на която се намира стоката. В същата клетка участникът следва да посочи символите </w:t>
      </w:r>
      <w:r w:rsidRPr="009A3673">
        <w:rPr>
          <w:rFonts w:ascii="Verdana" w:hAnsi="Verdana"/>
          <w:b/>
          <w:bCs/>
          <w:sz w:val="20"/>
          <w:szCs w:val="20"/>
          <w:lang w:val="bg-BG"/>
        </w:rPr>
        <w:t>„ЕН“</w:t>
      </w:r>
      <w:r w:rsidRPr="009A3673">
        <w:rPr>
          <w:rFonts w:ascii="Verdana" w:hAnsi="Verdana"/>
          <w:bCs/>
          <w:sz w:val="20"/>
          <w:szCs w:val="20"/>
          <w:lang w:val="bg-BG"/>
        </w:rPr>
        <w:t>, което ще послужи за идентификация, че каталогът е на електронен носител.</w:t>
      </w:r>
    </w:p>
    <w:p w14:paraId="6DD0A3A5" w14:textId="54FC00A2" w:rsidR="005240E9" w:rsidRPr="009A3673" w:rsidRDefault="005240E9" w:rsidP="007E485A">
      <w:pPr>
        <w:pStyle w:val="ListParagraph"/>
        <w:numPr>
          <w:ilvl w:val="0"/>
          <w:numId w:val="57"/>
        </w:numPr>
        <w:spacing w:before="120" w:after="120"/>
        <w:contextualSpacing w:val="0"/>
        <w:jc w:val="both"/>
        <w:rPr>
          <w:rFonts w:ascii="Verdana" w:hAnsi="Verdana"/>
          <w:bCs/>
          <w:sz w:val="20"/>
          <w:szCs w:val="20"/>
          <w:lang w:val="bg-BG"/>
        </w:rPr>
      </w:pPr>
      <w:r w:rsidRPr="009A3673">
        <w:rPr>
          <w:rFonts w:ascii="Verdana" w:hAnsi="Verdana"/>
          <w:sz w:val="20"/>
          <w:szCs w:val="20"/>
          <w:lang w:val="bg-BG"/>
        </w:rPr>
        <w:t xml:space="preserve">Когато се доказва проследимост на технически характеристики на стоките от таблица №1 </w:t>
      </w:r>
      <w:r w:rsidRPr="009A3673">
        <w:rPr>
          <w:rFonts w:ascii="Verdana" w:hAnsi="Verdana"/>
          <w:b/>
          <w:sz w:val="20"/>
          <w:szCs w:val="20"/>
          <w:lang w:val="bg-BG"/>
        </w:rPr>
        <w:t>чрез електронен каталог от web сайтове</w:t>
      </w:r>
      <w:r w:rsidRPr="009A3673">
        <w:rPr>
          <w:rFonts w:ascii="Verdana" w:hAnsi="Verdana"/>
          <w:sz w:val="20"/>
          <w:szCs w:val="20"/>
          <w:lang w:val="bg-BG"/>
        </w:rPr>
        <w:t>, в колона „</w:t>
      </w:r>
      <w:r w:rsidRPr="009A3673">
        <w:rPr>
          <w:rFonts w:ascii="Verdana" w:hAnsi="Verdana"/>
          <w:bCs/>
          <w:sz w:val="20"/>
          <w:szCs w:val="20"/>
          <w:lang w:val="bg-BG"/>
        </w:rPr>
        <w:t>Каталог-име страница/линк“</w:t>
      </w:r>
      <w:r w:rsidRPr="009A3673">
        <w:rPr>
          <w:rFonts w:ascii="Verdana" w:hAnsi="Verdana"/>
          <w:sz w:val="20"/>
          <w:szCs w:val="20"/>
          <w:lang w:val="bg-BG"/>
        </w:rPr>
        <w:t xml:space="preserve"> участникът посочва линк, водещ към стоката и спецификацията й.</w:t>
      </w:r>
    </w:p>
    <w:p w14:paraId="19C9040E" w14:textId="77777777" w:rsidR="00B86A3C" w:rsidRDefault="00B86A3C" w:rsidP="00B619DA">
      <w:pPr>
        <w:spacing w:before="120" w:after="120"/>
        <w:ind w:left="1416"/>
        <w:jc w:val="both"/>
        <w:rPr>
          <w:rFonts w:ascii="Verdana" w:hAnsi="Verdana"/>
          <w:b/>
          <w:sz w:val="20"/>
          <w:szCs w:val="20"/>
          <w:lang w:val="bg-BG"/>
        </w:rPr>
      </w:pPr>
      <w:r w:rsidRPr="00B86A3C">
        <w:rPr>
          <w:rFonts w:ascii="Verdana" w:hAnsi="Verdana"/>
          <w:b/>
          <w:sz w:val="20"/>
          <w:szCs w:val="20"/>
          <w:lang w:val="bg-BG"/>
        </w:rPr>
        <w:t xml:space="preserve">За доказване на проследимост на техническите характеристики в таблицата – предмет на договора да се предоставят линкове към он-лайн каталози; web сайтове; Каталог (каталожни страници) на производителя на хартиен или електронен носител. </w:t>
      </w:r>
    </w:p>
    <w:p w14:paraId="59C6718D" w14:textId="1C893B5B" w:rsidR="003A0704" w:rsidRPr="009A3673" w:rsidRDefault="00B86A3C" w:rsidP="00B619DA">
      <w:pPr>
        <w:spacing w:before="120" w:after="120"/>
        <w:ind w:left="1416"/>
        <w:jc w:val="both"/>
        <w:rPr>
          <w:rFonts w:ascii="Verdana" w:hAnsi="Verdana"/>
          <w:b/>
          <w:sz w:val="20"/>
          <w:szCs w:val="20"/>
          <w:lang w:val="bg-BG"/>
        </w:rPr>
      </w:pPr>
      <w:r w:rsidRPr="00B86A3C">
        <w:rPr>
          <w:rFonts w:ascii="Verdana" w:hAnsi="Verdana"/>
          <w:b/>
          <w:sz w:val="20"/>
          <w:szCs w:val="20"/>
          <w:lang w:val="bg-BG"/>
        </w:rPr>
        <w:t>С приоритет информацията ще се проследява по предоставените линкове</w:t>
      </w:r>
      <w:r>
        <w:rPr>
          <w:rFonts w:ascii="Verdana" w:hAnsi="Verdana"/>
          <w:b/>
          <w:sz w:val="20"/>
          <w:szCs w:val="20"/>
          <w:lang w:val="bg-BG"/>
        </w:rPr>
        <w:t>.</w:t>
      </w:r>
      <w:r w:rsidRPr="00B86A3C">
        <w:rPr>
          <w:rFonts w:ascii="Verdana" w:hAnsi="Verdana"/>
          <w:b/>
          <w:sz w:val="20"/>
          <w:szCs w:val="20"/>
          <w:lang w:val="bg-BG"/>
        </w:rPr>
        <w:t xml:space="preserve"> Каталози се предоставят само в случай, че производителя не е публикувал информация за дадения артикул</w:t>
      </w:r>
      <w:r w:rsidR="006327E2">
        <w:rPr>
          <w:rFonts w:ascii="Verdana" w:hAnsi="Verdana"/>
          <w:b/>
          <w:sz w:val="20"/>
          <w:szCs w:val="20"/>
          <w:lang w:val="bg-BG"/>
        </w:rPr>
        <w:t xml:space="preserve"> в интернет страницата си</w:t>
      </w:r>
      <w:r w:rsidRPr="00B86A3C">
        <w:rPr>
          <w:rFonts w:ascii="Verdana" w:hAnsi="Verdana"/>
          <w:b/>
          <w:sz w:val="20"/>
          <w:szCs w:val="20"/>
          <w:lang w:val="bg-BG"/>
        </w:rPr>
        <w:t>.</w:t>
      </w:r>
      <w:r>
        <w:rPr>
          <w:rFonts w:ascii="Verdana" w:hAnsi="Verdana"/>
          <w:b/>
          <w:sz w:val="20"/>
          <w:szCs w:val="20"/>
          <w:lang w:val="bg-BG"/>
        </w:rPr>
        <w:t xml:space="preserve"> </w:t>
      </w:r>
      <w:r w:rsidR="003A0704" w:rsidRPr="009A3673">
        <w:rPr>
          <w:rFonts w:ascii="Verdana" w:hAnsi="Verdana"/>
          <w:b/>
          <w:sz w:val="20"/>
          <w:szCs w:val="20"/>
          <w:lang w:val="bg-BG"/>
        </w:rPr>
        <w:t xml:space="preserve">В представените каталози на хартиен или електронен носител или линк към каталог </w:t>
      </w:r>
      <w:r w:rsidR="003A0704" w:rsidRPr="00B619DA">
        <w:rPr>
          <w:rFonts w:ascii="Verdana" w:hAnsi="Verdana"/>
          <w:b/>
          <w:sz w:val="20"/>
          <w:szCs w:val="20"/>
          <w:u w:val="single"/>
          <w:lang w:val="bg-BG"/>
        </w:rPr>
        <w:t>не следва да са видни цени</w:t>
      </w:r>
      <w:r w:rsidR="003A0704" w:rsidRPr="009A3673">
        <w:rPr>
          <w:rFonts w:ascii="Verdana" w:hAnsi="Verdana"/>
          <w:b/>
          <w:sz w:val="20"/>
          <w:szCs w:val="20"/>
          <w:lang w:val="bg-BG"/>
        </w:rPr>
        <w:t xml:space="preserve">. </w:t>
      </w:r>
    </w:p>
    <w:p w14:paraId="2CFF212A" w14:textId="77777777" w:rsidR="003A0704" w:rsidRPr="009A3673" w:rsidRDefault="003A0704" w:rsidP="00B619DA">
      <w:pPr>
        <w:pStyle w:val="ListParagraph"/>
        <w:numPr>
          <w:ilvl w:val="0"/>
          <w:numId w:val="38"/>
        </w:numPr>
        <w:spacing w:before="120" w:after="120"/>
        <w:ind w:left="714" w:firstLine="704"/>
        <w:contextualSpacing w:val="0"/>
        <w:jc w:val="both"/>
        <w:rPr>
          <w:rFonts w:ascii="Verdana" w:hAnsi="Verdana"/>
          <w:bCs/>
          <w:sz w:val="20"/>
          <w:szCs w:val="20"/>
          <w:lang w:val="bg-BG"/>
        </w:rPr>
      </w:pPr>
      <w:r w:rsidRPr="009A3673">
        <w:rPr>
          <w:rFonts w:ascii="Verdana" w:hAnsi="Verdana"/>
          <w:bCs/>
          <w:sz w:val="20"/>
          <w:szCs w:val="20"/>
          <w:lang w:val="bg-BG"/>
        </w:rPr>
        <w:t>Технически характеристики</w:t>
      </w:r>
    </w:p>
    <w:p w14:paraId="019E42E6" w14:textId="77777777" w:rsidR="00026012" w:rsidRPr="00B619DA" w:rsidRDefault="00026012" w:rsidP="00B619DA">
      <w:pPr>
        <w:tabs>
          <w:tab w:val="left" w:pos="1418"/>
        </w:tabs>
        <w:spacing w:before="120" w:after="120"/>
        <w:ind w:left="1416"/>
        <w:jc w:val="both"/>
        <w:rPr>
          <w:rFonts w:ascii="Verdana" w:hAnsi="Verdana"/>
          <w:b/>
          <w:sz w:val="20"/>
          <w:szCs w:val="20"/>
          <w:lang w:val="bg-BG"/>
        </w:rPr>
      </w:pPr>
      <w:r w:rsidRPr="00B619DA">
        <w:rPr>
          <w:rFonts w:ascii="Verdana" w:hAnsi="Verdana"/>
          <w:b/>
          <w:sz w:val="20"/>
          <w:szCs w:val="20"/>
          <w:lang w:val="bg-BG"/>
        </w:rPr>
        <w:t>Техническите характеристики на стоките предложени в таблица №1 трябва да са видни и проследими в каталозите, представени на хартиен или електронен носител или на линк водещ към електронни каталози от web сайтове.</w:t>
      </w:r>
    </w:p>
    <w:p w14:paraId="151A42D0" w14:textId="77777777" w:rsidR="003A0704" w:rsidRPr="009A3673" w:rsidRDefault="003A0704" w:rsidP="00B619DA">
      <w:pPr>
        <w:spacing w:before="120" w:after="120"/>
        <w:ind w:left="1416"/>
        <w:jc w:val="both"/>
        <w:rPr>
          <w:rFonts w:ascii="Verdana" w:hAnsi="Verdana"/>
          <w:bCs/>
          <w:sz w:val="20"/>
          <w:szCs w:val="20"/>
          <w:lang w:val="bg-BG"/>
        </w:rPr>
      </w:pPr>
      <w:r w:rsidRPr="009A3673">
        <w:rPr>
          <w:rFonts w:ascii="Verdana" w:hAnsi="Verdana"/>
          <w:bCs/>
          <w:sz w:val="20"/>
          <w:szCs w:val="20"/>
          <w:lang w:val="bg-BG"/>
        </w:rPr>
        <w:t xml:space="preserve">В колона „Технически характеристики”, участникът следва да попълни предлаганата стока, отговаряща минимум на посоченото в колони „наименование“ и „минимална техническа спецификация“, заложена в таблицата от Възложителя. </w:t>
      </w:r>
    </w:p>
    <w:p w14:paraId="0E7FEF89" w14:textId="77777777" w:rsidR="00195DEA" w:rsidRPr="009A3673" w:rsidRDefault="00195DEA" w:rsidP="00B619DA">
      <w:pPr>
        <w:spacing w:before="120" w:after="120"/>
        <w:ind w:left="1416"/>
        <w:jc w:val="both"/>
        <w:rPr>
          <w:rFonts w:ascii="Verdana" w:hAnsi="Verdana"/>
          <w:sz w:val="20"/>
          <w:szCs w:val="20"/>
          <w:lang w:val="bg-BG"/>
        </w:rPr>
      </w:pPr>
      <w:r w:rsidRPr="009A3673">
        <w:rPr>
          <w:rFonts w:ascii="Verdana" w:hAnsi="Verdana"/>
          <w:bCs/>
          <w:sz w:val="20"/>
          <w:szCs w:val="20"/>
          <w:lang w:val="bg-BG"/>
        </w:rPr>
        <w:t xml:space="preserve">В случай, че възложителят е отбелязал </w:t>
      </w:r>
      <w:r w:rsidRPr="009A3673">
        <w:rPr>
          <w:rFonts w:ascii="Verdana" w:hAnsi="Verdana"/>
          <w:b/>
          <w:bCs/>
          <w:sz w:val="20"/>
          <w:szCs w:val="20"/>
          <w:lang w:val="bg-BG"/>
        </w:rPr>
        <w:t>„-„</w:t>
      </w:r>
      <w:r w:rsidRPr="009A3673">
        <w:rPr>
          <w:rFonts w:ascii="Verdana" w:hAnsi="Verdana"/>
          <w:bCs/>
          <w:sz w:val="20"/>
          <w:szCs w:val="20"/>
          <w:lang w:val="bg-BG"/>
        </w:rPr>
        <w:t xml:space="preserve"> в колона „минимална техническа спецификация“, Участникът следва да попълни в колона ”технически характеристики” минимум наименованието на стоката, дадено от Възложителя, като потвърждение от Участника, че предлага съответната стока.</w:t>
      </w:r>
    </w:p>
    <w:p w14:paraId="4084A1ED" w14:textId="23176166" w:rsidR="00392883" w:rsidRPr="00B619DA" w:rsidRDefault="00392883" w:rsidP="00B619DA">
      <w:pPr>
        <w:ind w:left="1416"/>
        <w:jc w:val="both"/>
        <w:rPr>
          <w:rFonts w:ascii="Verdana" w:hAnsi="Verdana"/>
          <w:color w:val="000000" w:themeColor="text1"/>
          <w:sz w:val="20"/>
          <w:szCs w:val="20"/>
          <w:lang w:val="bg-BG"/>
        </w:rPr>
      </w:pPr>
      <w:r w:rsidRPr="00B619DA">
        <w:rPr>
          <w:rFonts w:ascii="Verdana" w:hAnsi="Verdana"/>
          <w:color w:val="000000" w:themeColor="text1"/>
          <w:sz w:val="20"/>
          <w:szCs w:val="20"/>
          <w:lang w:val="bg-BG"/>
        </w:rPr>
        <w:t xml:space="preserve">За доказване на техническите характеристики на предлаганите стоки за </w:t>
      </w:r>
      <w:r w:rsidR="00B619DA" w:rsidRPr="00B619DA">
        <w:rPr>
          <w:rFonts w:ascii="Verdana" w:hAnsi="Verdana"/>
          <w:b/>
          <w:color w:val="000000" w:themeColor="text1"/>
          <w:sz w:val="20"/>
          <w:szCs w:val="20"/>
          <w:lang w:val="bg-BG"/>
        </w:rPr>
        <w:t>О</w:t>
      </w:r>
      <w:r w:rsidRPr="00B619DA">
        <w:rPr>
          <w:rFonts w:ascii="Verdana" w:hAnsi="Verdana"/>
          <w:b/>
          <w:color w:val="000000" w:themeColor="text1"/>
          <w:sz w:val="20"/>
          <w:szCs w:val="20"/>
          <w:lang w:val="bg-BG"/>
        </w:rPr>
        <w:t>бособена позиция 1</w:t>
      </w:r>
      <w:r w:rsidR="00B619DA" w:rsidRPr="00B619DA">
        <w:rPr>
          <w:rFonts w:ascii="Verdana" w:hAnsi="Verdana"/>
          <w:color w:val="000000" w:themeColor="text1"/>
          <w:sz w:val="20"/>
          <w:szCs w:val="20"/>
          <w:lang w:val="bg-BG"/>
        </w:rPr>
        <w:t xml:space="preserve"> </w:t>
      </w:r>
      <w:r w:rsidR="00B619DA" w:rsidRPr="00B619DA">
        <w:rPr>
          <w:rFonts w:ascii="Verdana" w:hAnsi="Verdana" w:cs="Arial"/>
          <w:color w:val="000000" w:themeColor="text1"/>
          <w:sz w:val="20"/>
          <w:szCs w:val="20"/>
          <w:u w:val="single"/>
          <w:lang w:val="bg-BG"/>
        </w:rPr>
        <w:t>„Доставка на химикали, микробиологични среди, сертифицирани референтни материали (CRM), референтни материали (RM), стъклария и консумативи“</w:t>
      </w:r>
      <w:r w:rsidR="00463938" w:rsidRPr="00B619DA">
        <w:rPr>
          <w:rFonts w:ascii="Verdana" w:hAnsi="Verdana"/>
          <w:color w:val="000000" w:themeColor="text1"/>
          <w:sz w:val="20"/>
          <w:szCs w:val="20"/>
          <w:lang w:val="bg-BG"/>
        </w:rPr>
        <w:t>,</w:t>
      </w:r>
      <w:r w:rsidRPr="00B619DA">
        <w:rPr>
          <w:rFonts w:ascii="Verdana" w:hAnsi="Verdana"/>
          <w:color w:val="000000" w:themeColor="text1"/>
          <w:sz w:val="20"/>
          <w:szCs w:val="20"/>
          <w:lang w:val="bg-BG"/>
        </w:rPr>
        <w:t xml:space="preserve"> възложителят може писмено да изиска от участника 5 броя мостри за доказване на повтаряемост/възпроизводимост на резултати. Изискването касае основно стоките от раздел „микробиологични среди“, като възложителят си запазва правото при необходимост да изиска мостри и от други раздели.</w:t>
      </w:r>
    </w:p>
    <w:p w14:paraId="47BF458D" w14:textId="03AFAC61" w:rsidR="003A0704" w:rsidRPr="009A3673" w:rsidRDefault="003A0704" w:rsidP="00B619DA">
      <w:pPr>
        <w:spacing w:before="120" w:after="120"/>
        <w:ind w:left="1416"/>
        <w:jc w:val="both"/>
        <w:rPr>
          <w:rFonts w:ascii="Verdana" w:hAnsi="Verdana"/>
          <w:sz w:val="20"/>
          <w:szCs w:val="20"/>
          <w:lang w:val="bg-BG"/>
        </w:rPr>
      </w:pPr>
      <w:r w:rsidRPr="009A3673">
        <w:rPr>
          <w:rFonts w:ascii="Verdana" w:hAnsi="Verdana"/>
          <w:sz w:val="20"/>
          <w:szCs w:val="20"/>
          <w:lang w:val="bg-BG"/>
        </w:rPr>
        <w:t xml:space="preserve">Представената мостра трябва да отговаря на предложените от участника технически характеристики в таблица №1 и на съответните технически документи (сертификати) описани по-горе за </w:t>
      </w:r>
      <w:r w:rsidR="00AC6860">
        <w:rPr>
          <w:rFonts w:ascii="Verdana" w:hAnsi="Verdana"/>
          <w:sz w:val="20"/>
          <w:szCs w:val="20"/>
          <w:lang w:val="bg-BG"/>
        </w:rPr>
        <w:t xml:space="preserve">съответната </w:t>
      </w:r>
      <w:r w:rsidRPr="009A3673">
        <w:rPr>
          <w:rFonts w:ascii="Verdana" w:hAnsi="Verdana"/>
          <w:sz w:val="20"/>
          <w:szCs w:val="20"/>
          <w:lang w:val="bg-BG"/>
        </w:rPr>
        <w:t xml:space="preserve">обособена позиция. </w:t>
      </w:r>
    </w:p>
    <w:p w14:paraId="150A1567" w14:textId="77777777" w:rsidR="0001792F" w:rsidRPr="009A3673" w:rsidRDefault="0001792F" w:rsidP="00B619DA">
      <w:pPr>
        <w:spacing w:before="120" w:after="120"/>
        <w:ind w:left="1416"/>
        <w:jc w:val="both"/>
        <w:rPr>
          <w:rFonts w:ascii="Verdana" w:hAnsi="Verdana"/>
          <w:sz w:val="20"/>
          <w:szCs w:val="20"/>
          <w:lang w:val="bg-BG"/>
        </w:rPr>
      </w:pPr>
      <w:r w:rsidRPr="009A3673">
        <w:rPr>
          <w:rFonts w:ascii="Verdana" w:hAnsi="Verdana"/>
          <w:sz w:val="20"/>
          <w:szCs w:val="20"/>
          <w:lang w:val="bg-BG"/>
        </w:rPr>
        <w:t>В писмото към участника, с искане на мостри ще бъде посочен адресът, на който се намира лабораторията на възложителя, денят и часът, в който да се представи изисканата мостра и кога ще стартира тестването на стоката. При представянето на мострата приемащият представител на Възложителя и участника подписват приeмо-предавателен протокол, в който изрично се посочва, че същата ще бъде тествана.</w:t>
      </w:r>
    </w:p>
    <w:p w14:paraId="467110BD" w14:textId="77777777" w:rsidR="0001792F" w:rsidRPr="009A3673" w:rsidRDefault="0001792F" w:rsidP="00B619DA">
      <w:pPr>
        <w:spacing w:before="120" w:after="120"/>
        <w:ind w:left="708" w:firstLine="708"/>
        <w:jc w:val="both"/>
        <w:rPr>
          <w:rFonts w:ascii="Verdana" w:hAnsi="Verdana"/>
          <w:sz w:val="20"/>
          <w:szCs w:val="20"/>
          <w:lang w:val="bg-BG"/>
        </w:rPr>
      </w:pPr>
      <w:r w:rsidRPr="009A3673">
        <w:rPr>
          <w:rFonts w:ascii="Verdana" w:hAnsi="Verdana"/>
          <w:sz w:val="20"/>
          <w:szCs w:val="20"/>
          <w:lang w:val="bg-BG"/>
        </w:rPr>
        <w:t>Участниците имат правото да присъстват на лабораторните тестове.</w:t>
      </w:r>
    </w:p>
    <w:p w14:paraId="085D0CC3" w14:textId="731397DA" w:rsidR="003A0704" w:rsidRPr="009A3673" w:rsidRDefault="003A0704" w:rsidP="00B619DA">
      <w:pPr>
        <w:spacing w:before="120" w:after="120"/>
        <w:ind w:left="1416"/>
        <w:jc w:val="both"/>
        <w:rPr>
          <w:rFonts w:ascii="Verdana" w:hAnsi="Verdana"/>
          <w:sz w:val="20"/>
          <w:szCs w:val="20"/>
          <w:lang w:val="bg-BG"/>
        </w:rPr>
      </w:pPr>
      <w:r w:rsidRPr="009A3673">
        <w:rPr>
          <w:rFonts w:ascii="Verdana" w:hAnsi="Verdana"/>
          <w:sz w:val="20"/>
          <w:szCs w:val="20"/>
          <w:lang w:val="bg-BG"/>
        </w:rPr>
        <w:t>В случай че мострата не доказва техническите параметри от съответния сертификат, то участникът ще бъде отстранен от процедурата.</w:t>
      </w:r>
    </w:p>
    <w:p w14:paraId="7EF9725E" w14:textId="77777777" w:rsidR="00AC6860" w:rsidRDefault="003A0704" w:rsidP="00B619DA">
      <w:pPr>
        <w:keepLines/>
        <w:numPr>
          <w:ilvl w:val="2"/>
          <w:numId w:val="2"/>
        </w:numPr>
        <w:tabs>
          <w:tab w:val="num" w:pos="2880"/>
        </w:tabs>
        <w:spacing w:before="120" w:after="120"/>
        <w:ind w:left="993" w:hanging="993"/>
        <w:jc w:val="both"/>
        <w:rPr>
          <w:rFonts w:ascii="Verdana" w:hAnsi="Verdana" w:cs="Arial"/>
          <w:sz w:val="20"/>
          <w:szCs w:val="20"/>
          <w:lang w:val="bg-BG"/>
        </w:rPr>
      </w:pPr>
      <w:r w:rsidRPr="009A3673">
        <w:rPr>
          <w:rFonts w:ascii="Verdana" w:hAnsi="Verdana" w:cs="Arial"/>
          <w:sz w:val="20"/>
          <w:szCs w:val="20"/>
          <w:lang w:val="bg-BG"/>
        </w:rPr>
        <w:t>Декларация от участника, че в случай</w:t>
      </w:r>
      <w:r w:rsidR="002C686B">
        <w:rPr>
          <w:rFonts w:ascii="Verdana" w:hAnsi="Verdana" w:cs="Arial"/>
          <w:sz w:val="20"/>
          <w:szCs w:val="20"/>
          <w:lang w:val="bg-BG"/>
        </w:rPr>
        <w:t xml:space="preserve"> </w:t>
      </w:r>
      <w:r w:rsidRPr="009A3673">
        <w:rPr>
          <w:rFonts w:ascii="Verdana" w:hAnsi="Verdana" w:cs="Arial"/>
          <w:sz w:val="20"/>
          <w:szCs w:val="20"/>
          <w:lang w:val="bg-BG"/>
        </w:rPr>
        <w:t xml:space="preserve">че бъде избран за изпълнител, до </w:t>
      </w:r>
      <w:r w:rsidRPr="00B619DA">
        <w:rPr>
          <w:rFonts w:ascii="Verdana" w:hAnsi="Verdana" w:cs="Arial"/>
          <w:sz w:val="20"/>
          <w:szCs w:val="20"/>
          <w:lang w:val="bg-BG"/>
        </w:rPr>
        <w:t>2 (два) месеца</w:t>
      </w:r>
      <w:r w:rsidRPr="009A3673">
        <w:rPr>
          <w:rFonts w:ascii="Verdana" w:hAnsi="Verdana" w:cs="Arial"/>
          <w:sz w:val="20"/>
          <w:szCs w:val="20"/>
          <w:lang w:val="bg-BG"/>
        </w:rPr>
        <w:t xml:space="preserve"> след сключване на договора ще осигури достъп на възложителя и права за електронно поръчване от електронен каталог, онлайн магазин или фирмения сайт (електронна страница), съгласно изискванията в проекто-договора.</w:t>
      </w:r>
    </w:p>
    <w:p w14:paraId="74BF57BF" w14:textId="1A9DEBD9" w:rsidR="003A0704" w:rsidRPr="00B619DA" w:rsidRDefault="00AC6860" w:rsidP="00AC6860">
      <w:pPr>
        <w:keepLines/>
        <w:numPr>
          <w:ilvl w:val="2"/>
          <w:numId w:val="2"/>
        </w:numPr>
        <w:tabs>
          <w:tab w:val="num" w:pos="2880"/>
        </w:tabs>
        <w:spacing w:before="120" w:after="120"/>
        <w:ind w:left="993" w:hanging="993"/>
        <w:jc w:val="both"/>
        <w:rPr>
          <w:rFonts w:ascii="Verdana" w:hAnsi="Verdana" w:cs="Arial"/>
          <w:sz w:val="20"/>
          <w:szCs w:val="20"/>
          <w:lang w:val="bg-BG"/>
        </w:rPr>
      </w:pPr>
      <w:r w:rsidRPr="00B619DA">
        <w:rPr>
          <w:rFonts w:ascii="Verdana" w:hAnsi="Verdana" w:cs="Arial"/>
          <w:sz w:val="20"/>
          <w:szCs w:val="20"/>
          <w:lang w:val="bg-BG"/>
        </w:rPr>
        <w:t>Декларация от участника, че в случай че бъде избран за изпълнител</w:t>
      </w:r>
      <w:r w:rsidRPr="00B619DA">
        <w:rPr>
          <w:rFonts w:ascii="Verdana" w:hAnsi="Verdana"/>
          <w:sz w:val="20"/>
          <w:szCs w:val="20"/>
          <w:lang w:val="bg-BG"/>
        </w:rPr>
        <w:t>, ще предостави информационни листове за безопасност на български език и в съответствие с действащите разпоредби и регулативни документи, за всеки химикал, СРМ, РМ, СРЩ и микробиологична среда, от съответната обособена позиция,  еднократно, след сключване на договора.</w:t>
      </w:r>
    </w:p>
    <w:p w14:paraId="27422F59" w14:textId="6971D0B2" w:rsidR="00AC6860" w:rsidRPr="003A3146" w:rsidRDefault="00AC6860" w:rsidP="00606BAB">
      <w:pPr>
        <w:keepLines/>
        <w:numPr>
          <w:ilvl w:val="2"/>
          <w:numId w:val="2"/>
        </w:numPr>
        <w:tabs>
          <w:tab w:val="num" w:pos="2880"/>
        </w:tabs>
        <w:spacing w:before="120" w:after="120"/>
        <w:ind w:left="993" w:hanging="993"/>
        <w:jc w:val="both"/>
        <w:rPr>
          <w:rFonts w:ascii="Verdana" w:hAnsi="Verdana"/>
          <w:bCs/>
          <w:color w:val="000000" w:themeColor="text1"/>
          <w:spacing w:val="-3"/>
          <w:sz w:val="20"/>
          <w:szCs w:val="20"/>
          <w:lang w:val="bg-BG"/>
        </w:rPr>
      </w:pPr>
      <w:r w:rsidRPr="003A3146">
        <w:rPr>
          <w:rFonts w:ascii="Verdana" w:hAnsi="Verdana" w:cs="Arial"/>
          <w:color w:val="000000" w:themeColor="text1"/>
          <w:sz w:val="20"/>
          <w:szCs w:val="20"/>
          <w:lang w:val="bg-BG"/>
        </w:rPr>
        <w:t>Декларация</w:t>
      </w:r>
      <w:r w:rsidRPr="003A3146">
        <w:rPr>
          <w:rFonts w:ascii="Verdana" w:hAnsi="Verdana" w:cs="Tahoma"/>
          <w:color w:val="000000" w:themeColor="text1"/>
          <w:sz w:val="20"/>
          <w:szCs w:val="20"/>
          <w:lang w:val="bg-BG"/>
        </w:rPr>
        <w:t xml:space="preserve"> за </w:t>
      </w:r>
      <w:r w:rsidR="00606BAB" w:rsidRPr="003A3146">
        <w:rPr>
          <w:rFonts w:ascii="Verdana" w:hAnsi="Verdana" w:cs="Tahoma"/>
          <w:color w:val="000000" w:themeColor="text1"/>
          <w:sz w:val="20"/>
          <w:szCs w:val="20"/>
          <w:lang w:val="bg-BG"/>
        </w:rPr>
        <w:t xml:space="preserve">наличие или липса на </w:t>
      </w:r>
      <w:r w:rsidR="00606BAB" w:rsidRPr="003A3146">
        <w:rPr>
          <w:rFonts w:ascii="Verdana" w:hAnsi="Verdana"/>
          <w:bCs/>
          <w:color w:val="000000" w:themeColor="text1"/>
          <w:spacing w:val="-3"/>
          <w:sz w:val="20"/>
          <w:szCs w:val="20"/>
          <w:lang w:val="bg-BG"/>
        </w:rPr>
        <w:t xml:space="preserve">възможност, Участникът да предложи различни производители за всеки два идентични продукта от раздели "Сертифицирани референтни материали (СРМ), със сертификати по </w:t>
      </w:r>
      <w:r w:rsidR="00606BAB" w:rsidRPr="003A3146">
        <w:rPr>
          <w:rFonts w:ascii="Verdana" w:hAnsi="Verdana"/>
          <w:bCs/>
          <w:color w:val="000000" w:themeColor="text1"/>
          <w:spacing w:val="-3"/>
          <w:sz w:val="20"/>
          <w:szCs w:val="20"/>
        </w:rPr>
        <w:t>ISO</w:t>
      </w:r>
      <w:r w:rsidR="00606BAB" w:rsidRPr="003A3146">
        <w:rPr>
          <w:rFonts w:ascii="Verdana" w:hAnsi="Verdana"/>
          <w:bCs/>
          <w:color w:val="000000" w:themeColor="text1"/>
          <w:spacing w:val="-3"/>
          <w:sz w:val="20"/>
          <w:szCs w:val="20"/>
          <w:lang w:val="bg-BG"/>
        </w:rPr>
        <w:t xml:space="preserve"> 17034 ( или </w:t>
      </w:r>
      <w:r w:rsidR="00606BAB" w:rsidRPr="003A3146">
        <w:rPr>
          <w:rFonts w:ascii="Verdana" w:hAnsi="Verdana"/>
          <w:bCs/>
          <w:color w:val="000000" w:themeColor="text1"/>
          <w:spacing w:val="-3"/>
          <w:sz w:val="20"/>
          <w:szCs w:val="20"/>
        </w:rPr>
        <w:t>ISO</w:t>
      </w:r>
      <w:r w:rsidR="00606BAB" w:rsidRPr="003A3146">
        <w:rPr>
          <w:rFonts w:ascii="Verdana" w:hAnsi="Verdana"/>
          <w:bCs/>
          <w:color w:val="000000" w:themeColor="text1"/>
          <w:spacing w:val="-3"/>
          <w:sz w:val="20"/>
          <w:szCs w:val="20"/>
          <w:lang w:val="bg-BG"/>
        </w:rPr>
        <w:t xml:space="preserve"> 17025 и </w:t>
      </w:r>
      <w:r w:rsidR="00606BAB" w:rsidRPr="003A3146">
        <w:rPr>
          <w:rFonts w:ascii="Verdana" w:hAnsi="Verdana"/>
          <w:bCs/>
          <w:color w:val="000000" w:themeColor="text1"/>
          <w:spacing w:val="-3"/>
          <w:sz w:val="20"/>
          <w:szCs w:val="20"/>
        </w:rPr>
        <w:t>Guide</w:t>
      </w:r>
      <w:r w:rsidR="00606BAB" w:rsidRPr="003A3146">
        <w:rPr>
          <w:rFonts w:ascii="Verdana" w:hAnsi="Verdana"/>
          <w:bCs/>
          <w:color w:val="000000" w:themeColor="text1"/>
          <w:spacing w:val="-3"/>
          <w:sz w:val="20"/>
          <w:szCs w:val="20"/>
          <w:lang w:val="bg-BG"/>
        </w:rPr>
        <w:t xml:space="preserve"> 34") и раздел „р</w:t>
      </w:r>
      <w:r w:rsidR="003A3146">
        <w:rPr>
          <w:rFonts w:ascii="Verdana" w:hAnsi="Verdana"/>
          <w:bCs/>
          <w:color w:val="000000" w:themeColor="text1"/>
          <w:spacing w:val="-3"/>
          <w:sz w:val="20"/>
          <w:szCs w:val="20"/>
          <w:lang w:val="bg-BG"/>
        </w:rPr>
        <w:t xml:space="preserve">еферентни материали (РМ)“, </w:t>
      </w:r>
      <w:r w:rsidRPr="003A3146">
        <w:rPr>
          <w:rFonts w:ascii="Verdana" w:hAnsi="Verdana"/>
          <w:bCs/>
          <w:color w:val="000000" w:themeColor="text1"/>
          <w:sz w:val="20"/>
          <w:szCs w:val="20"/>
          <w:lang w:val="bg-BG"/>
        </w:rPr>
        <w:t>(по образец)</w:t>
      </w:r>
      <w:r w:rsidRPr="003A3146">
        <w:rPr>
          <w:rFonts w:ascii="Verdana" w:hAnsi="Verdana" w:cs="Tahoma"/>
          <w:color w:val="000000" w:themeColor="text1"/>
          <w:sz w:val="20"/>
          <w:szCs w:val="20"/>
          <w:lang w:val="bg-BG"/>
        </w:rPr>
        <w:t xml:space="preserve">; </w:t>
      </w:r>
    </w:p>
    <w:p w14:paraId="6BC31109" w14:textId="77777777" w:rsidR="002B53F8" w:rsidRPr="00B4187A" w:rsidRDefault="006B52F9" w:rsidP="003A3146">
      <w:pPr>
        <w:keepLines/>
        <w:numPr>
          <w:ilvl w:val="2"/>
          <w:numId w:val="2"/>
        </w:numPr>
        <w:tabs>
          <w:tab w:val="clear" w:pos="2008"/>
          <w:tab w:val="num" w:pos="993"/>
        </w:tabs>
        <w:spacing w:before="120" w:after="120"/>
        <w:ind w:left="993" w:hanging="993"/>
        <w:jc w:val="both"/>
        <w:rPr>
          <w:rFonts w:ascii="Verdana" w:hAnsi="Verdana" w:cs="Tahoma"/>
          <w:color w:val="000000" w:themeColor="text1"/>
          <w:sz w:val="20"/>
          <w:szCs w:val="20"/>
          <w:lang w:val="bg-BG"/>
        </w:rPr>
      </w:pPr>
      <w:r w:rsidRPr="00B4187A">
        <w:rPr>
          <w:rFonts w:ascii="Verdana" w:hAnsi="Verdana" w:cs="Tahoma"/>
          <w:color w:val="000000" w:themeColor="text1"/>
          <w:sz w:val="20"/>
          <w:szCs w:val="20"/>
          <w:lang w:val="bg-BG"/>
        </w:rPr>
        <w:t xml:space="preserve">Декларация </w:t>
      </w:r>
      <w:r w:rsidR="002B53F8" w:rsidRPr="00B4187A">
        <w:rPr>
          <w:rFonts w:ascii="Verdana" w:hAnsi="Verdana" w:cs="Tahoma"/>
          <w:color w:val="000000" w:themeColor="text1"/>
          <w:sz w:val="20"/>
          <w:szCs w:val="20"/>
          <w:lang w:val="bg-BG"/>
        </w:rPr>
        <w:t xml:space="preserve">за съгласие с клаузите </w:t>
      </w:r>
      <w:r w:rsidR="00F4464C" w:rsidRPr="00B4187A">
        <w:rPr>
          <w:rFonts w:ascii="Verdana" w:hAnsi="Verdana" w:cs="Tahoma"/>
          <w:color w:val="000000" w:themeColor="text1"/>
          <w:sz w:val="20"/>
          <w:szCs w:val="20"/>
          <w:lang w:val="bg-BG"/>
        </w:rPr>
        <w:t>на приложения проект на договор</w:t>
      </w:r>
      <w:r w:rsidR="0076614C" w:rsidRPr="00B4187A">
        <w:rPr>
          <w:rFonts w:ascii="Verdana" w:hAnsi="Verdana" w:cs="Tahoma"/>
          <w:color w:val="000000" w:themeColor="text1"/>
          <w:sz w:val="20"/>
          <w:szCs w:val="20"/>
          <w:lang w:val="bg-BG"/>
        </w:rPr>
        <w:t xml:space="preserve"> </w:t>
      </w:r>
      <w:r w:rsidR="0076614C" w:rsidRPr="00B4187A">
        <w:rPr>
          <w:rFonts w:ascii="Verdana" w:hAnsi="Verdana"/>
          <w:bCs/>
          <w:color w:val="000000" w:themeColor="text1"/>
          <w:sz w:val="20"/>
          <w:szCs w:val="20"/>
          <w:lang w:val="bg-BG"/>
        </w:rPr>
        <w:t>(по образец)</w:t>
      </w:r>
      <w:r w:rsidR="00B427EA" w:rsidRPr="00B4187A">
        <w:rPr>
          <w:rFonts w:ascii="Verdana" w:hAnsi="Verdana" w:cs="Tahoma"/>
          <w:color w:val="000000" w:themeColor="text1"/>
          <w:sz w:val="20"/>
          <w:szCs w:val="20"/>
          <w:lang w:val="bg-BG"/>
        </w:rPr>
        <w:t xml:space="preserve">; </w:t>
      </w:r>
    </w:p>
    <w:p w14:paraId="35717F94" w14:textId="0569D452" w:rsidR="00883507" w:rsidRPr="00B4187A" w:rsidRDefault="006B52F9" w:rsidP="003A3146">
      <w:pPr>
        <w:keepLines/>
        <w:numPr>
          <w:ilvl w:val="2"/>
          <w:numId w:val="2"/>
        </w:numPr>
        <w:tabs>
          <w:tab w:val="clear" w:pos="2008"/>
          <w:tab w:val="num" w:pos="993"/>
        </w:tabs>
        <w:spacing w:before="120" w:after="120"/>
        <w:ind w:left="993" w:hanging="993"/>
        <w:jc w:val="both"/>
        <w:rPr>
          <w:rFonts w:ascii="Verdana" w:hAnsi="Verdana" w:cs="Arial"/>
          <w:color w:val="000000" w:themeColor="text1"/>
          <w:sz w:val="20"/>
          <w:szCs w:val="20"/>
          <w:lang w:val="bg-BG"/>
        </w:rPr>
      </w:pPr>
      <w:r w:rsidRPr="00B4187A">
        <w:rPr>
          <w:rFonts w:ascii="Verdana" w:hAnsi="Verdana" w:cs="Tahoma"/>
          <w:color w:val="000000" w:themeColor="text1"/>
          <w:sz w:val="20"/>
          <w:szCs w:val="20"/>
          <w:lang w:val="bg-BG"/>
        </w:rPr>
        <w:t xml:space="preserve">Декларация </w:t>
      </w:r>
      <w:r w:rsidR="002B53F8" w:rsidRPr="00B4187A">
        <w:rPr>
          <w:rFonts w:ascii="Verdana" w:hAnsi="Verdana" w:cs="Tahoma"/>
          <w:color w:val="000000" w:themeColor="text1"/>
          <w:sz w:val="20"/>
          <w:szCs w:val="20"/>
          <w:lang w:val="bg-BG"/>
        </w:rPr>
        <w:t>за</w:t>
      </w:r>
      <w:r w:rsidR="00F4464C" w:rsidRPr="00B4187A">
        <w:rPr>
          <w:rFonts w:ascii="Verdana" w:hAnsi="Verdana" w:cs="Tahoma"/>
          <w:color w:val="000000" w:themeColor="text1"/>
          <w:sz w:val="20"/>
          <w:szCs w:val="20"/>
          <w:lang w:val="bg-BG"/>
        </w:rPr>
        <w:t xml:space="preserve"> срока на валидност на офертата</w:t>
      </w:r>
      <w:r w:rsidR="00334FF7" w:rsidRPr="00B4187A">
        <w:rPr>
          <w:rFonts w:ascii="Verdana" w:hAnsi="Verdana" w:cs="Tahoma"/>
          <w:color w:val="000000" w:themeColor="text1"/>
          <w:sz w:val="20"/>
          <w:szCs w:val="20"/>
          <w:lang w:val="bg-BG"/>
        </w:rPr>
        <w:t xml:space="preserve"> </w:t>
      </w:r>
      <w:r w:rsidR="00334FF7" w:rsidRPr="00B4187A">
        <w:rPr>
          <w:rFonts w:ascii="Verdana" w:hAnsi="Verdana"/>
          <w:bCs/>
          <w:color w:val="000000" w:themeColor="text1"/>
          <w:sz w:val="20"/>
          <w:szCs w:val="20"/>
          <w:lang w:val="bg-BG"/>
        </w:rPr>
        <w:t>(по образец)</w:t>
      </w:r>
      <w:r w:rsidR="00F4464C" w:rsidRPr="00B4187A">
        <w:rPr>
          <w:rFonts w:ascii="Verdana" w:hAnsi="Verdana" w:cs="Tahoma"/>
          <w:color w:val="000000" w:themeColor="text1"/>
          <w:sz w:val="20"/>
          <w:szCs w:val="20"/>
          <w:lang w:val="bg-BG"/>
        </w:rPr>
        <w:t>.</w:t>
      </w:r>
      <w:r w:rsidR="002B53F8" w:rsidRPr="00B4187A">
        <w:rPr>
          <w:rFonts w:ascii="Verdana" w:hAnsi="Verdana" w:cs="Tahoma"/>
          <w:color w:val="000000" w:themeColor="text1"/>
          <w:sz w:val="20"/>
          <w:szCs w:val="20"/>
          <w:lang w:val="bg-BG"/>
        </w:rPr>
        <w:t xml:space="preserve"> </w:t>
      </w:r>
      <w:r w:rsidR="00883507" w:rsidRPr="00B4187A">
        <w:rPr>
          <w:rFonts w:ascii="Verdana" w:hAnsi="Verdana" w:cs="Arial"/>
          <w:color w:val="000000" w:themeColor="text1"/>
          <w:sz w:val="20"/>
          <w:szCs w:val="20"/>
          <w:lang w:val="bg-BG"/>
        </w:rPr>
        <w:t xml:space="preserve">Офертите трябва да са със </w:t>
      </w:r>
      <w:r w:rsidR="00883507" w:rsidRPr="00B4187A">
        <w:rPr>
          <w:rFonts w:ascii="Verdana" w:hAnsi="Verdana" w:cs="Arial"/>
          <w:b/>
          <w:color w:val="000000" w:themeColor="text1"/>
          <w:sz w:val="20"/>
          <w:szCs w:val="20"/>
          <w:lang w:val="bg-BG"/>
        </w:rPr>
        <w:t>срок на валидност</w:t>
      </w:r>
      <w:r w:rsidR="00883507" w:rsidRPr="00B4187A">
        <w:rPr>
          <w:rFonts w:ascii="Verdana" w:hAnsi="Verdana" w:cs="Arial"/>
          <w:color w:val="000000" w:themeColor="text1"/>
          <w:sz w:val="20"/>
          <w:szCs w:val="20"/>
          <w:lang w:val="bg-BG"/>
        </w:rPr>
        <w:t xml:space="preserve"> </w:t>
      </w:r>
      <w:r w:rsidR="00883507" w:rsidRPr="00B4187A">
        <w:rPr>
          <w:rFonts w:ascii="Verdana" w:hAnsi="Verdana" w:cs="Arial"/>
          <w:b/>
          <w:color w:val="000000" w:themeColor="text1"/>
          <w:sz w:val="20"/>
          <w:szCs w:val="20"/>
          <w:lang w:val="bg-BG"/>
        </w:rPr>
        <w:t xml:space="preserve">най-малко </w:t>
      </w:r>
      <w:r w:rsidR="00DA09C2" w:rsidRPr="00B4187A">
        <w:rPr>
          <w:rFonts w:ascii="Verdana" w:hAnsi="Verdana" w:cs="Arial"/>
          <w:b/>
          <w:color w:val="000000" w:themeColor="text1"/>
          <w:sz w:val="20"/>
          <w:szCs w:val="20"/>
          <w:lang w:val="bg-BG"/>
        </w:rPr>
        <w:t>5</w:t>
      </w:r>
      <w:r w:rsidR="00883507" w:rsidRPr="00B4187A">
        <w:rPr>
          <w:rFonts w:ascii="Verdana" w:hAnsi="Verdana" w:cs="Arial"/>
          <w:b/>
          <w:color w:val="000000" w:themeColor="text1"/>
          <w:sz w:val="20"/>
          <w:szCs w:val="20"/>
          <w:lang w:val="bg-BG"/>
        </w:rPr>
        <w:t xml:space="preserve"> </w:t>
      </w:r>
      <w:r w:rsidR="00DA09C2" w:rsidRPr="00B4187A">
        <w:rPr>
          <w:rFonts w:ascii="Verdana" w:hAnsi="Verdana" w:cs="Arial"/>
          <w:b/>
          <w:color w:val="000000" w:themeColor="text1"/>
          <w:sz w:val="20"/>
          <w:szCs w:val="20"/>
          <w:lang w:val="bg-BG"/>
        </w:rPr>
        <w:t>месеца</w:t>
      </w:r>
      <w:r w:rsidR="00883507" w:rsidRPr="00B4187A">
        <w:rPr>
          <w:rFonts w:ascii="Verdana" w:hAnsi="Verdana" w:cs="Arial"/>
          <w:color w:val="000000" w:themeColor="text1"/>
          <w:sz w:val="20"/>
          <w:szCs w:val="20"/>
          <w:lang w:val="bg-BG"/>
        </w:rPr>
        <w:t>, считано</w:t>
      </w:r>
      <w:r w:rsidR="00883507" w:rsidRPr="00B4187A">
        <w:rPr>
          <w:rFonts w:ascii="Verdana" w:hAnsi="Verdana" w:cs="Arial"/>
          <w:b/>
          <w:color w:val="000000" w:themeColor="text1"/>
          <w:sz w:val="20"/>
          <w:szCs w:val="20"/>
          <w:lang w:val="bg-BG"/>
        </w:rPr>
        <w:t xml:space="preserve"> </w:t>
      </w:r>
      <w:r w:rsidR="00883507" w:rsidRPr="00B4187A">
        <w:rPr>
          <w:rFonts w:ascii="Verdana" w:hAnsi="Verdana" w:cs="Arial"/>
          <w:color w:val="000000" w:themeColor="text1"/>
          <w:sz w:val="20"/>
          <w:szCs w:val="20"/>
          <w:lang w:val="bg-BG"/>
        </w:rPr>
        <w:t>от датата, определена за краен срок за получаване на офертите</w:t>
      </w:r>
      <w:r w:rsidR="00B427EA" w:rsidRPr="00B4187A">
        <w:rPr>
          <w:rFonts w:ascii="Verdana" w:hAnsi="Verdana" w:cs="Arial"/>
          <w:color w:val="000000" w:themeColor="text1"/>
          <w:sz w:val="20"/>
          <w:szCs w:val="20"/>
          <w:lang w:val="bg-BG"/>
        </w:rPr>
        <w:t>;</w:t>
      </w:r>
    </w:p>
    <w:p w14:paraId="75FE5997" w14:textId="77777777" w:rsidR="00F0792E" w:rsidRPr="002D377B" w:rsidRDefault="00FD3F82" w:rsidP="003A3146">
      <w:pPr>
        <w:keepLines/>
        <w:numPr>
          <w:ilvl w:val="2"/>
          <w:numId w:val="2"/>
        </w:numPr>
        <w:tabs>
          <w:tab w:val="clear" w:pos="2008"/>
          <w:tab w:val="num" w:pos="737"/>
          <w:tab w:val="num" w:pos="993"/>
        </w:tabs>
        <w:spacing w:before="120" w:after="120"/>
        <w:ind w:left="1985" w:hanging="1985"/>
        <w:jc w:val="both"/>
        <w:rPr>
          <w:rFonts w:ascii="Verdana" w:hAnsi="Verdana"/>
          <w:bCs/>
          <w:sz w:val="20"/>
          <w:szCs w:val="20"/>
          <w:lang w:val="bg-BG"/>
        </w:rPr>
      </w:pPr>
      <w:r w:rsidRPr="002D377B">
        <w:rPr>
          <w:rStyle w:val="ala62"/>
          <w:rFonts w:ascii="Verdana" w:hAnsi="Verdana" w:cs="Tahoma"/>
          <w:sz w:val="20"/>
          <w:szCs w:val="20"/>
          <w:lang w:val="bg-BG"/>
        </w:rPr>
        <w:t>Опис</w:t>
      </w:r>
      <w:r w:rsidRPr="002D377B">
        <w:rPr>
          <w:rFonts w:ascii="Verdana" w:hAnsi="Verdana"/>
          <w:bCs/>
          <w:sz w:val="20"/>
          <w:szCs w:val="20"/>
          <w:lang w:val="bg-BG"/>
        </w:rPr>
        <w:t xml:space="preserve"> на представените документи в </w:t>
      </w:r>
      <w:r w:rsidR="00691398" w:rsidRPr="002D377B">
        <w:rPr>
          <w:rFonts w:ascii="Verdana" w:hAnsi="Verdana"/>
          <w:bCs/>
          <w:sz w:val="20"/>
          <w:szCs w:val="20"/>
          <w:lang w:val="bg-BG"/>
        </w:rPr>
        <w:t>о</w:t>
      </w:r>
      <w:r w:rsidRPr="002D377B">
        <w:rPr>
          <w:rFonts w:ascii="Verdana" w:hAnsi="Verdana"/>
          <w:bCs/>
          <w:sz w:val="20"/>
          <w:szCs w:val="20"/>
          <w:lang w:val="bg-BG"/>
        </w:rPr>
        <w:t>фертата за участие</w:t>
      </w:r>
      <w:r w:rsidR="00C361F0" w:rsidRPr="002D377B">
        <w:rPr>
          <w:rFonts w:ascii="Verdana" w:hAnsi="Verdana"/>
          <w:bCs/>
          <w:sz w:val="20"/>
          <w:szCs w:val="20"/>
          <w:lang w:val="bg-BG"/>
        </w:rPr>
        <w:t xml:space="preserve"> (по образец).</w:t>
      </w:r>
    </w:p>
    <w:p w14:paraId="65B4EE46" w14:textId="1C222647" w:rsidR="00364BA1" w:rsidRPr="002D377B" w:rsidRDefault="00364BA1" w:rsidP="00364BA1">
      <w:pPr>
        <w:keepLines/>
        <w:numPr>
          <w:ilvl w:val="1"/>
          <w:numId w:val="2"/>
        </w:numPr>
        <w:spacing w:before="120" w:after="120"/>
        <w:ind w:left="993" w:hanging="709"/>
        <w:jc w:val="both"/>
        <w:rPr>
          <w:rFonts w:ascii="Verdana" w:hAnsi="Verdana"/>
          <w:b/>
          <w:bCs/>
          <w:sz w:val="20"/>
          <w:szCs w:val="20"/>
          <w:lang w:val="bg-BG"/>
        </w:rPr>
      </w:pPr>
      <w:r w:rsidRPr="002D377B">
        <w:rPr>
          <w:rFonts w:ascii="Verdana" w:hAnsi="Verdana"/>
          <w:b/>
          <w:bCs/>
          <w:sz w:val="20"/>
          <w:szCs w:val="20"/>
          <w:lang w:val="bg-BG"/>
        </w:rPr>
        <w:t>ОТДЕЛЕН запечатан непрозрачен плик „</w:t>
      </w:r>
      <w:r w:rsidRPr="002D377B">
        <w:rPr>
          <w:rFonts w:ascii="Verdana" w:hAnsi="Verdana" w:cs="Tahoma"/>
          <w:b/>
          <w:sz w:val="20"/>
          <w:szCs w:val="20"/>
          <w:lang w:val="bg-BG"/>
        </w:rPr>
        <w:t>Предлагани ценови параметри</w:t>
      </w:r>
      <w:r w:rsidRPr="002D377B">
        <w:rPr>
          <w:rFonts w:ascii="Verdana" w:hAnsi="Verdana"/>
          <w:b/>
          <w:bCs/>
          <w:sz w:val="20"/>
          <w:szCs w:val="20"/>
          <w:lang w:val="bg-BG"/>
        </w:rPr>
        <w:t>”,</w:t>
      </w:r>
      <w:r w:rsidRPr="002D377B">
        <w:rPr>
          <w:rFonts w:ascii="Verdana" w:hAnsi="Verdana"/>
          <w:b/>
          <w:snapToGrid w:val="0"/>
          <w:sz w:val="20"/>
          <w:szCs w:val="20"/>
          <w:u w:val="single"/>
          <w:lang w:val="bg-BG"/>
        </w:rPr>
        <w:t xml:space="preserve"> с посочване на съответната обособена позиция,</w:t>
      </w:r>
      <w:r w:rsidRPr="002D377B">
        <w:rPr>
          <w:rFonts w:ascii="Verdana" w:hAnsi="Verdana"/>
          <w:b/>
          <w:bCs/>
          <w:sz w:val="20"/>
          <w:szCs w:val="20"/>
          <w:lang w:val="bg-BG"/>
        </w:rPr>
        <w:t xml:space="preserve"> </w:t>
      </w:r>
      <w:r w:rsidRPr="002D37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F541AF" w:rsidRPr="002D377B">
        <w:rPr>
          <w:rFonts w:ascii="Verdana" w:hAnsi="Verdana"/>
          <w:bCs/>
          <w:sz w:val="20"/>
          <w:szCs w:val="20"/>
          <w:lang w:val="bg-BG"/>
        </w:rPr>
        <w:t>обществена поръчка</w:t>
      </w:r>
      <w:r w:rsidRPr="002D377B">
        <w:rPr>
          <w:rFonts w:ascii="Verdana" w:hAnsi="Verdana"/>
          <w:bCs/>
          <w:sz w:val="20"/>
          <w:szCs w:val="20"/>
          <w:lang w:val="bg-BG"/>
        </w:rPr>
        <w:t xml:space="preserve">. </w:t>
      </w:r>
      <w:r w:rsidRPr="002D377B">
        <w:rPr>
          <w:rFonts w:ascii="Verdana" w:hAnsi="Verdana" w:cs="Arial"/>
          <w:sz w:val="20"/>
          <w:szCs w:val="20"/>
          <w:lang w:val="bg-BG"/>
        </w:rPr>
        <w:t>Ценовото предложение следва да съдържа</w:t>
      </w:r>
      <w:r w:rsidRPr="002D377B">
        <w:rPr>
          <w:rFonts w:ascii="Verdana" w:hAnsi="Verdana"/>
          <w:bCs/>
          <w:sz w:val="20"/>
          <w:szCs w:val="20"/>
          <w:lang w:val="bg-BG"/>
        </w:rPr>
        <w:t>:</w:t>
      </w:r>
    </w:p>
    <w:p w14:paraId="6925D522" w14:textId="17C44487" w:rsidR="00364BA1" w:rsidRPr="00B4187A" w:rsidRDefault="00364BA1" w:rsidP="00364BA1">
      <w:pPr>
        <w:keepLines/>
        <w:numPr>
          <w:ilvl w:val="2"/>
          <w:numId w:val="2"/>
        </w:numPr>
        <w:tabs>
          <w:tab w:val="num" w:pos="2717"/>
        </w:tabs>
        <w:spacing w:before="120" w:after="120"/>
        <w:ind w:left="1985" w:hanging="992"/>
        <w:jc w:val="both"/>
        <w:rPr>
          <w:rFonts w:ascii="Verdana" w:hAnsi="Verdana"/>
          <w:bCs/>
          <w:color w:val="000000" w:themeColor="text1"/>
          <w:sz w:val="20"/>
          <w:szCs w:val="20"/>
          <w:lang w:val="bg-BG"/>
        </w:rPr>
      </w:pPr>
      <w:r w:rsidRPr="002D377B">
        <w:rPr>
          <w:rFonts w:ascii="Verdana" w:hAnsi="Verdana"/>
          <w:bCs/>
          <w:sz w:val="20"/>
          <w:szCs w:val="20"/>
          <w:lang w:val="bg-BG"/>
        </w:rPr>
        <w:t xml:space="preserve">Ценови таблици </w:t>
      </w:r>
      <w:r w:rsidR="007F6256">
        <w:rPr>
          <w:rFonts w:ascii="Verdana" w:hAnsi="Verdana"/>
          <w:bCs/>
          <w:sz w:val="20"/>
          <w:szCs w:val="20"/>
          <w:lang w:val="bg-BG"/>
        </w:rPr>
        <w:t xml:space="preserve">№ 1 и № 2 </w:t>
      </w:r>
      <w:r w:rsidRPr="002D377B">
        <w:rPr>
          <w:rFonts w:ascii="Verdana" w:hAnsi="Verdana"/>
          <w:bCs/>
          <w:sz w:val="20"/>
          <w:szCs w:val="20"/>
          <w:lang w:val="bg-BG"/>
        </w:rPr>
        <w:t xml:space="preserve">(по образец) от Раздел Б: “Цени и данни” на хартиен и </w:t>
      </w:r>
      <w:r w:rsidRPr="00B4187A">
        <w:rPr>
          <w:rFonts w:ascii="Verdana" w:hAnsi="Verdana"/>
          <w:bCs/>
          <w:color w:val="000000" w:themeColor="text1"/>
          <w:sz w:val="20"/>
          <w:szCs w:val="20"/>
          <w:lang w:val="bg-BG"/>
        </w:rPr>
        <w:t xml:space="preserve">електронен носител </w:t>
      </w:r>
      <w:r w:rsidRPr="00B4187A">
        <w:rPr>
          <w:rFonts w:ascii="Verdana" w:hAnsi="Verdana"/>
          <w:color w:val="000000" w:themeColor="text1"/>
          <w:sz w:val="20"/>
          <w:szCs w:val="20"/>
          <w:lang w:val="bg-BG"/>
        </w:rPr>
        <w:t xml:space="preserve">(CD, на Excel или еквивалент) </w:t>
      </w:r>
      <w:r w:rsidRPr="00B4187A">
        <w:rPr>
          <w:rFonts w:ascii="Verdana" w:hAnsi="Verdana"/>
          <w:bCs/>
          <w:color w:val="000000" w:themeColor="text1"/>
          <w:sz w:val="20"/>
          <w:szCs w:val="20"/>
          <w:lang w:val="bg-BG"/>
        </w:rPr>
        <w:t>за съответната обособена позиция.</w:t>
      </w:r>
    </w:p>
    <w:p w14:paraId="37B08472" w14:textId="77777777" w:rsidR="00382226" w:rsidRPr="009A3673" w:rsidRDefault="00382226" w:rsidP="003A3146">
      <w:pPr>
        <w:numPr>
          <w:ilvl w:val="3"/>
          <w:numId w:val="2"/>
        </w:numPr>
        <w:tabs>
          <w:tab w:val="left" w:pos="3119"/>
        </w:tabs>
        <w:spacing w:before="120" w:after="120"/>
        <w:jc w:val="both"/>
        <w:rPr>
          <w:rFonts w:ascii="Verdana" w:hAnsi="Verdana"/>
          <w:bCs/>
          <w:sz w:val="20"/>
          <w:szCs w:val="20"/>
          <w:lang w:val="bg-BG"/>
        </w:rPr>
      </w:pPr>
      <w:r w:rsidRPr="009A3673">
        <w:rPr>
          <w:rFonts w:ascii="Verdana" w:hAnsi="Verdana"/>
          <w:bCs/>
          <w:sz w:val="20"/>
          <w:szCs w:val="20"/>
          <w:lang w:val="bg-BG"/>
        </w:rPr>
        <w:t>В ценова таблица №1, участникът попълва всяка една клетка от колони:</w:t>
      </w:r>
    </w:p>
    <w:p w14:paraId="09D5EAF9" w14:textId="77777777" w:rsidR="00382226" w:rsidRPr="009A3673" w:rsidRDefault="00382226" w:rsidP="00382226">
      <w:pPr>
        <w:pStyle w:val="ListParagraph"/>
        <w:numPr>
          <w:ilvl w:val="0"/>
          <w:numId w:val="44"/>
        </w:numPr>
        <w:spacing w:before="120" w:after="120"/>
        <w:ind w:left="714" w:hanging="357"/>
        <w:contextualSpacing w:val="0"/>
        <w:jc w:val="both"/>
        <w:rPr>
          <w:rFonts w:ascii="Verdana" w:hAnsi="Verdana"/>
          <w:b/>
          <w:bCs/>
          <w:sz w:val="20"/>
          <w:szCs w:val="20"/>
          <w:lang w:val="bg-BG"/>
        </w:rPr>
      </w:pPr>
      <w:r w:rsidRPr="009A3673">
        <w:rPr>
          <w:rFonts w:ascii="Verdana" w:hAnsi="Verdana"/>
          <w:b/>
          <w:bCs/>
          <w:sz w:val="20"/>
          <w:szCs w:val="20"/>
          <w:lang w:val="bg-BG"/>
        </w:rPr>
        <w:t>Предлагана разфасовка</w:t>
      </w:r>
    </w:p>
    <w:p w14:paraId="6EA418F6"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
          <w:bCs/>
          <w:sz w:val="20"/>
          <w:szCs w:val="20"/>
          <w:lang w:val="bg-BG"/>
        </w:rPr>
      </w:pPr>
      <w:r w:rsidRPr="009A3673">
        <w:rPr>
          <w:rFonts w:ascii="Verdana" w:hAnsi="Verdana"/>
          <w:bCs/>
          <w:sz w:val="20"/>
          <w:szCs w:val="20"/>
          <w:lang w:val="bg-BG"/>
        </w:rPr>
        <w:t>При заложена от възложителя в колона „разфасовка“ точна разфасовка "L"; "ml"; "g"; "брой"; "ампула", „виал“, „метър“ и др., участникът попълва съответната разфасовка в колона „предлагана разфасовка“, като потвърждение, че я предлага.</w:t>
      </w:r>
    </w:p>
    <w:p w14:paraId="285E92A6"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Cs/>
          <w:sz w:val="20"/>
          <w:szCs w:val="20"/>
          <w:lang w:val="bg-BG"/>
        </w:rPr>
      </w:pPr>
      <w:r w:rsidRPr="009A3673">
        <w:rPr>
          <w:rFonts w:ascii="Verdana" w:hAnsi="Verdana"/>
          <w:bCs/>
          <w:sz w:val="20"/>
          <w:szCs w:val="20"/>
          <w:lang w:val="bg-BG"/>
        </w:rPr>
        <w:t>При заложена от възложителя в колона „разфасовка“ мерна единица „опаковка“, участникът следва в колона „предлагана разфасовка“ да посочи съответния брой единици в нея, като заложеният от възложителя брой единици в опаковката е максимален.</w:t>
      </w:r>
    </w:p>
    <w:p w14:paraId="4F2CB8C1" w14:textId="3C475B6F" w:rsidR="00382226" w:rsidRPr="009A3673" w:rsidRDefault="00382226" w:rsidP="00382226">
      <w:pPr>
        <w:spacing w:before="120" w:after="120"/>
        <w:jc w:val="both"/>
        <w:rPr>
          <w:rFonts w:ascii="Verdana" w:hAnsi="Verdana"/>
          <w:bCs/>
          <w:sz w:val="20"/>
          <w:szCs w:val="20"/>
          <w:lang w:val="bg-BG"/>
        </w:rPr>
      </w:pPr>
      <w:r w:rsidRPr="009A3673">
        <w:rPr>
          <w:rFonts w:ascii="Verdana" w:hAnsi="Verdana"/>
          <w:bCs/>
          <w:sz w:val="20"/>
          <w:szCs w:val="20"/>
          <w:lang w:val="bg-BG"/>
        </w:rPr>
        <w:t xml:space="preserve">Посочените разфасовки в ценова таблица №1 следва да са идентични с посочените в таблица №1 от </w:t>
      </w:r>
      <w:r w:rsidR="00F062B5">
        <w:rPr>
          <w:rFonts w:ascii="Verdana" w:hAnsi="Verdana"/>
          <w:bCs/>
          <w:sz w:val="20"/>
          <w:szCs w:val="20"/>
          <w:lang w:val="bg-BG"/>
        </w:rPr>
        <w:t>техническото предложение</w:t>
      </w:r>
      <w:r w:rsidR="009F4B85" w:rsidRPr="00A24F4E">
        <w:rPr>
          <w:rFonts w:ascii="Verdana" w:hAnsi="Verdana"/>
          <w:bCs/>
          <w:sz w:val="20"/>
          <w:szCs w:val="20"/>
          <w:lang w:val="bg-BG"/>
        </w:rPr>
        <w:t xml:space="preserve"> </w:t>
      </w:r>
      <w:r w:rsidRPr="009A3673">
        <w:rPr>
          <w:rFonts w:ascii="Verdana" w:hAnsi="Verdana"/>
          <w:bCs/>
          <w:sz w:val="20"/>
          <w:szCs w:val="20"/>
          <w:lang w:val="bg-BG"/>
        </w:rPr>
        <w:t>за същата обособена позиция.</w:t>
      </w:r>
    </w:p>
    <w:p w14:paraId="01B8A4C6" w14:textId="77777777" w:rsidR="00382226" w:rsidRPr="009A3673" w:rsidRDefault="00382226" w:rsidP="00382226">
      <w:pPr>
        <w:pStyle w:val="ListParagraph"/>
        <w:numPr>
          <w:ilvl w:val="0"/>
          <w:numId w:val="44"/>
        </w:numPr>
        <w:spacing w:before="120" w:after="120"/>
        <w:ind w:left="714" w:hanging="357"/>
        <w:contextualSpacing w:val="0"/>
        <w:jc w:val="both"/>
        <w:rPr>
          <w:rFonts w:ascii="Verdana" w:hAnsi="Verdana"/>
          <w:b/>
          <w:bCs/>
          <w:sz w:val="20"/>
          <w:szCs w:val="20"/>
          <w:lang w:val="bg-BG" w:eastAsia="bg-BG"/>
        </w:rPr>
      </w:pPr>
      <w:r w:rsidRPr="009A3673">
        <w:rPr>
          <w:rFonts w:ascii="Verdana" w:hAnsi="Verdana"/>
          <w:b/>
          <w:bCs/>
          <w:sz w:val="20"/>
          <w:szCs w:val="20"/>
          <w:lang w:val="bg-BG" w:eastAsia="bg-BG"/>
        </w:rPr>
        <w:t>Цена на разфасовка в лв. без ДДС</w:t>
      </w:r>
    </w:p>
    <w:p w14:paraId="2395FF8C"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Cs/>
          <w:sz w:val="20"/>
          <w:szCs w:val="20"/>
          <w:lang w:val="bg-BG"/>
        </w:rPr>
      </w:pPr>
      <w:r w:rsidRPr="009A3673">
        <w:rPr>
          <w:rFonts w:ascii="Verdana" w:hAnsi="Verdana"/>
          <w:bCs/>
          <w:sz w:val="20"/>
          <w:szCs w:val="20"/>
          <w:lang w:val="bg-BG" w:eastAsia="bg-BG"/>
        </w:rPr>
        <w:t xml:space="preserve">При отбелязана точна разфасовка </w:t>
      </w:r>
      <w:r w:rsidRPr="009A3673">
        <w:rPr>
          <w:rFonts w:ascii="Verdana" w:hAnsi="Verdana"/>
          <w:bCs/>
          <w:sz w:val="20"/>
          <w:szCs w:val="20"/>
          <w:lang w:val="bg-BG"/>
        </w:rPr>
        <w:t>"L"; "ml"; "g"; "брой"; "ампула", „виал“, „метър“ и др. за съответната стока, участникът предлага цена (до втори знак след десетичната запетая) за тази разфасовка.</w:t>
      </w:r>
    </w:p>
    <w:p w14:paraId="4C795981"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Cs/>
          <w:sz w:val="20"/>
          <w:szCs w:val="20"/>
          <w:lang w:val="bg-BG" w:eastAsia="bg-BG"/>
        </w:rPr>
      </w:pPr>
      <w:r w:rsidRPr="009A3673">
        <w:rPr>
          <w:rFonts w:ascii="Verdana" w:hAnsi="Verdana"/>
          <w:bCs/>
          <w:sz w:val="20"/>
          <w:szCs w:val="20"/>
          <w:lang w:val="bg-BG" w:eastAsia="bg-BG"/>
        </w:rPr>
        <w:t xml:space="preserve">При отбелязана мерна единица „опаковка“, участникът предлага цена </w:t>
      </w:r>
      <w:r w:rsidRPr="009A3673">
        <w:rPr>
          <w:rFonts w:ascii="Verdana" w:hAnsi="Verdana"/>
          <w:bCs/>
          <w:sz w:val="20"/>
          <w:szCs w:val="20"/>
          <w:lang w:val="bg-BG"/>
        </w:rPr>
        <w:t>(до втори знак след десетичната запетая) за опаковката.</w:t>
      </w:r>
    </w:p>
    <w:p w14:paraId="666B8AD2" w14:textId="77777777" w:rsidR="00382226" w:rsidRPr="009A3673" w:rsidRDefault="00382226" w:rsidP="00382226">
      <w:pPr>
        <w:pStyle w:val="ListParagraph"/>
        <w:numPr>
          <w:ilvl w:val="0"/>
          <w:numId w:val="44"/>
        </w:numPr>
        <w:spacing w:before="120" w:after="120"/>
        <w:ind w:left="714" w:hanging="357"/>
        <w:contextualSpacing w:val="0"/>
        <w:jc w:val="both"/>
        <w:rPr>
          <w:rFonts w:ascii="Verdana" w:hAnsi="Verdana"/>
          <w:bCs/>
          <w:sz w:val="20"/>
          <w:szCs w:val="20"/>
          <w:lang w:val="bg-BG"/>
        </w:rPr>
      </w:pPr>
      <w:r w:rsidRPr="009A3673">
        <w:rPr>
          <w:rFonts w:ascii="Verdana" w:hAnsi="Verdana"/>
          <w:b/>
          <w:bCs/>
          <w:sz w:val="20"/>
          <w:szCs w:val="20"/>
          <w:lang w:val="bg-BG" w:eastAsia="bg-BG"/>
        </w:rPr>
        <w:t>Единична цена в лв. без ДДС за целите на оценката</w:t>
      </w:r>
    </w:p>
    <w:p w14:paraId="46B975C7"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Cs/>
          <w:sz w:val="20"/>
          <w:szCs w:val="20"/>
          <w:lang w:val="bg-BG"/>
        </w:rPr>
      </w:pPr>
      <w:r w:rsidRPr="009A3673">
        <w:rPr>
          <w:rFonts w:ascii="Verdana" w:hAnsi="Verdana"/>
          <w:bCs/>
          <w:sz w:val="20"/>
          <w:szCs w:val="20"/>
          <w:lang w:val="bg-BG" w:eastAsia="bg-BG"/>
        </w:rPr>
        <w:t xml:space="preserve">При отбелязана точна разфасовка </w:t>
      </w:r>
      <w:r w:rsidRPr="009A3673">
        <w:rPr>
          <w:rFonts w:ascii="Verdana" w:hAnsi="Verdana"/>
          <w:bCs/>
          <w:sz w:val="20"/>
          <w:szCs w:val="20"/>
          <w:lang w:val="bg-BG"/>
        </w:rPr>
        <w:t>"L"; "ml"; "g"; "брой"; "ампула", „виал“, „метър“ и др. за съответната стока, цените посочени в колона „</w:t>
      </w:r>
      <w:r w:rsidRPr="009A3673">
        <w:rPr>
          <w:rFonts w:ascii="Verdana" w:hAnsi="Verdana"/>
          <w:b/>
          <w:bCs/>
          <w:sz w:val="20"/>
          <w:szCs w:val="20"/>
          <w:lang w:val="bg-BG" w:eastAsia="bg-BG"/>
        </w:rPr>
        <w:t xml:space="preserve">Цена на разфасовка в лв. без ДДС“ </w:t>
      </w:r>
      <w:r w:rsidRPr="009A3673">
        <w:rPr>
          <w:rFonts w:ascii="Verdana" w:hAnsi="Verdana"/>
          <w:bCs/>
          <w:sz w:val="20"/>
          <w:szCs w:val="20"/>
          <w:lang w:val="bg-BG" w:eastAsia="bg-BG"/>
        </w:rPr>
        <w:t>следва да са същите, както в колона</w:t>
      </w:r>
      <w:r w:rsidRPr="009A3673">
        <w:rPr>
          <w:rFonts w:ascii="Verdana" w:hAnsi="Verdana"/>
          <w:b/>
          <w:bCs/>
          <w:sz w:val="20"/>
          <w:szCs w:val="20"/>
          <w:lang w:val="bg-BG" w:eastAsia="bg-BG"/>
        </w:rPr>
        <w:t xml:space="preserve"> „Единична цена в лв. без ДДС за целите на оценката“.</w:t>
      </w:r>
    </w:p>
    <w:p w14:paraId="53E824D0" w14:textId="77777777" w:rsidR="00382226" w:rsidRPr="009A3673" w:rsidRDefault="00382226" w:rsidP="00382226">
      <w:pPr>
        <w:pStyle w:val="ListParagraph"/>
        <w:numPr>
          <w:ilvl w:val="0"/>
          <w:numId w:val="45"/>
        </w:numPr>
        <w:spacing w:before="120" w:after="120"/>
        <w:ind w:left="851" w:hanging="425"/>
        <w:contextualSpacing w:val="0"/>
        <w:jc w:val="both"/>
        <w:rPr>
          <w:rFonts w:ascii="Verdana" w:hAnsi="Verdana"/>
          <w:bCs/>
          <w:sz w:val="20"/>
          <w:szCs w:val="20"/>
          <w:lang w:val="bg-BG"/>
        </w:rPr>
      </w:pPr>
      <w:r w:rsidRPr="009A3673">
        <w:rPr>
          <w:rFonts w:ascii="Verdana" w:hAnsi="Verdana"/>
          <w:bCs/>
          <w:sz w:val="20"/>
          <w:szCs w:val="20"/>
          <w:lang w:val="bg-BG"/>
        </w:rPr>
        <w:t>При отбелязана мерна единица „опаковка“, в колона</w:t>
      </w:r>
      <w:r w:rsidRPr="009A3673">
        <w:rPr>
          <w:rFonts w:ascii="Verdana" w:hAnsi="Verdana"/>
          <w:b/>
          <w:bCs/>
          <w:sz w:val="20"/>
          <w:szCs w:val="20"/>
          <w:lang w:val="bg-BG"/>
        </w:rPr>
        <w:t xml:space="preserve"> “Единична цена в лв. без ДДС за целите на оценката“</w:t>
      </w:r>
      <w:r w:rsidRPr="009A3673">
        <w:rPr>
          <w:rFonts w:ascii="Verdana" w:hAnsi="Verdana"/>
          <w:bCs/>
          <w:sz w:val="20"/>
          <w:szCs w:val="20"/>
          <w:lang w:val="bg-BG"/>
        </w:rPr>
        <w:t>, участникът попълва единичната цена за единица от опаковката, която се получава по следната формула:</w:t>
      </w:r>
    </w:p>
    <w:p w14:paraId="0BD93162" w14:textId="77777777" w:rsidR="00382226" w:rsidRPr="009A3673" w:rsidRDefault="00382226" w:rsidP="00382226">
      <w:pPr>
        <w:spacing w:before="120" w:after="120"/>
        <w:jc w:val="both"/>
        <w:rPr>
          <w:rFonts w:ascii="Verdana" w:hAnsi="Verdana"/>
          <w:b/>
          <w:bCs/>
          <w:sz w:val="20"/>
          <w:szCs w:val="20"/>
          <w:lang w:val="bg-BG"/>
        </w:rPr>
      </w:pPr>
      <w:r w:rsidRPr="009A3673">
        <w:rPr>
          <w:rFonts w:ascii="Verdana" w:hAnsi="Verdana"/>
          <w:b/>
          <w:bCs/>
          <w:sz w:val="20"/>
          <w:szCs w:val="20"/>
          <w:lang w:val="bg-BG" w:eastAsia="bg-BG"/>
        </w:rPr>
        <w:t xml:space="preserve">Единична цена в лв. без ДДС за целите на оценката= </w:t>
      </w:r>
      <w:r w:rsidRPr="009A3673">
        <w:rPr>
          <w:rFonts w:ascii="Verdana" w:hAnsi="Verdana"/>
          <w:bCs/>
          <w:sz w:val="20"/>
          <w:szCs w:val="20"/>
          <w:lang w:val="bg-BG" w:eastAsia="bg-BG"/>
        </w:rPr>
        <w:t>Цена на разфасовка в лв. без ДДС</w:t>
      </w:r>
      <w:r w:rsidRPr="009A3673">
        <w:rPr>
          <w:rFonts w:ascii="Verdana" w:hAnsi="Verdana"/>
          <w:b/>
          <w:bCs/>
          <w:sz w:val="20"/>
          <w:szCs w:val="20"/>
          <w:lang w:val="bg-BG" w:eastAsia="bg-BG"/>
        </w:rPr>
        <w:t>/</w:t>
      </w:r>
      <w:r w:rsidRPr="009A3673">
        <w:rPr>
          <w:rFonts w:ascii="Verdana" w:hAnsi="Verdana"/>
          <w:bCs/>
          <w:sz w:val="20"/>
          <w:szCs w:val="20"/>
          <w:lang w:val="bg-BG" w:eastAsia="bg-BG"/>
        </w:rPr>
        <w:t>брой единици в една опаковка в колона „</w:t>
      </w:r>
      <w:r w:rsidRPr="009A3673">
        <w:rPr>
          <w:rFonts w:ascii="Verdana" w:hAnsi="Verdana"/>
          <w:bCs/>
          <w:sz w:val="20"/>
          <w:szCs w:val="20"/>
          <w:lang w:val="bg-BG"/>
        </w:rPr>
        <w:t>Предлагана разфасовка“</w:t>
      </w:r>
    </w:p>
    <w:p w14:paraId="26482CB5" w14:textId="77777777" w:rsidR="00382226" w:rsidRPr="009A3673" w:rsidRDefault="00382226" w:rsidP="00382226">
      <w:pPr>
        <w:spacing w:before="120" w:after="120"/>
        <w:jc w:val="both"/>
        <w:rPr>
          <w:rFonts w:ascii="Verdana" w:hAnsi="Verdana"/>
          <w:bCs/>
          <w:sz w:val="20"/>
          <w:szCs w:val="20"/>
          <w:lang w:val="bg-BG" w:eastAsia="bg-BG"/>
        </w:rPr>
      </w:pPr>
      <w:r w:rsidRPr="009A3673">
        <w:rPr>
          <w:rFonts w:ascii="Verdana" w:hAnsi="Verdana"/>
          <w:bCs/>
          <w:sz w:val="20"/>
          <w:szCs w:val="20"/>
          <w:lang w:val="bg-BG" w:eastAsia="bg-BG"/>
        </w:rPr>
        <w:t>„Единична цена в лв. без ДДС за целите на оценката“ се закръгля до втори знак след десетичната запетая. Получената цена за единица е единствено за целите на оценката.</w:t>
      </w:r>
    </w:p>
    <w:p w14:paraId="2E6D85C5" w14:textId="77777777" w:rsidR="006C720D" w:rsidRPr="009A3673" w:rsidRDefault="006C720D" w:rsidP="003A3146">
      <w:pPr>
        <w:numPr>
          <w:ilvl w:val="3"/>
          <w:numId w:val="2"/>
        </w:numPr>
        <w:tabs>
          <w:tab w:val="left" w:pos="3119"/>
        </w:tabs>
        <w:spacing w:before="120" w:after="120"/>
        <w:jc w:val="both"/>
        <w:rPr>
          <w:rFonts w:ascii="Verdana" w:hAnsi="Verdana"/>
          <w:bCs/>
          <w:sz w:val="20"/>
          <w:szCs w:val="20"/>
          <w:lang w:val="bg-BG"/>
        </w:rPr>
      </w:pPr>
      <w:r w:rsidRPr="009A3673">
        <w:rPr>
          <w:rFonts w:ascii="Verdana" w:hAnsi="Verdana"/>
          <w:bCs/>
          <w:sz w:val="20"/>
          <w:szCs w:val="20"/>
          <w:lang w:val="bg-BG"/>
        </w:rPr>
        <w:t>В ценова таблица №2, участникът оферира процент отстъпка за предлаганите от него стоки, които са сходни със стоките предмет на обособената позиция, и които са извън посочените в ценова таблица №1.</w:t>
      </w:r>
    </w:p>
    <w:p w14:paraId="3AB1AFBC" w14:textId="26BAD423" w:rsidR="006C720D" w:rsidRPr="009A3673" w:rsidRDefault="006C720D" w:rsidP="006C720D">
      <w:pPr>
        <w:spacing w:before="120" w:after="120"/>
        <w:ind w:firstLine="6"/>
        <w:jc w:val="both"/>
        <w:rPr>
          <w:rFonts w:ascii="Verdana" w:hAnsi="Verdana" w:cs="Arial"/>
          <w:sz w:val="20"/>
          <w:szCs w:val="20"/>
          <w:lang w:val="bg-BG"/>
        </w:rPr>
      </w:pPr>
      <w:r w:rsidRPr="009A3673">
        <w:rPr>
          <w:rFonts w:ascii="Verdana" w:hAnsi="Verdana"/>
          <w:bCs/>
          <w:sz w:val="20"/>
          <w:szCs w:val="20"/>
          <w:lang w:val="bg-BG"/>
        </w:rPr>
        <w:t xml:space="preserve">Оферираният процент отстъпка ще бъде прилаган при поръчки на стоки извън ценова таблица №1, които са налични в електронния каталог/онлайн магазина </w:t>
      </w:r>
      <w:r w:rsidRPr="009A3673">
        <w:rPr>
          <w:rFonts w:ascii="Verdana" w:hAnsi="Verdana" w:cs="Arial"/>
          <w:sz w:val="20"/>
          <w:szCs w:val="20"/>
          <w:lang w:val="bg-BG"/>
        </w:rPr>
        <w:t>или фирмения сайт (електронна страница) на избрания изпълнител.</w:t>
      </w:r>
      <w:r w:rsidR="00382226" w:rsidRPr="00382226">
        <w:rPr>
          <w:rFonts w:ascii="Verdana" w:hAnsi="Verdana" w:cs="Arial"/>
          <w:sz w:val="20"/>
          <w:szCs w:val="20"/>
          <w:lang w:val="bg-BG"/>
        </w:rPr>
        <w:tab/>
        <w:t>Процентът отстъпка, офериран от Участника в Ценова таблица №2, трябва да бъде различен от нула, като се представя с точност до втория знак след десетичната запетая.</w:t>
      </w:r>
    </w:p>
    <w:p w14:paraId="6B6E7428" w14:textId="6CC5352A" w:rsidR="00364BA1" w:rsidRPr="002D377B" w:rsidRDefault="00364BA1" w:rsidP="00364BA1">
      <w:pPr>
        <w:keepLines/>
        <w:numPr>
          <w:ilvl w:val="2"/>
          <w:numId w:val="2"/>
        </w:numPr>
        <w:tabs>
          <w:tab w:val="num" w:pos="2717"/>
        </w:tabs>
        <w:spacing w:before="120" w:after="120"/>
        <w:ind w:left="1985" w:hanging="992"/>
        <w:jc w:val="both"/>
        <w:rPr>
          <w:rFonts w:ascii="Verdana" w:hAnsi="Verdana"/>
          <w:bCs/>
          <w:sz w:val="20"/>
          <w:szCs w:val="20"/>
          <w:lang w:val="bg-BG"/>
        </w:rPr>
      </w:pPr>
      <w:r w:rsidRPr="002D377B">
        <w:rPr>
          <w:rFonts w:ascii="Verdana" w:hAnsi="Verdana"/>
          <w:bCs/>
          <w:sz w:val="20"/>
          <w:szCs w:val="20"/>
          <w:lang w:val="bg-BG"/>
        </w:rPr>
        <w:t xml:space="preserve">Участникът трябва да попълни и подпише Ценовите таблици </w:t>
      </w:r>
      <w:r w:rsidRPr="002D377B">
        <w:rPr>
          <w:rFonts w:ascii="Verdana" w:hAnsi="Verdana"/>
          <w:sz w:val="20"/>
          <w:szCs w:val="20"/>
          <w:lang w:val="bg-BG"/>
        </w:rPr>
        <w:t>за съответната обособена позиция</w:t>
      </w:r>
      <w:r w:rsidRPr="002D377B">
        <w:rPr>
          <w:rFonts w:ascii="Verdana" w:hAnsi="Verdana"/>
          <w:bCs/>
          <w:sz w:val="20"/>
          <w:szCs w:val="20"/>
          <w:lang w:val="bg-BG"/>
        </w:rPr>
        <w:t xml:space="preserve">, съгласно изискванията на документацията за </w:t>
      </w:r>
      <w:r w:rsidR="00F541AF" w:rsidRPr="002D377B">
        <w:rPr>
          <w:rFonts w:ascii="Verdana" w:hAnsi="Verdana"/>
          <w:bCs/>
          <w:sz w:val="20"/>
          <w:szCs w:val="20"/>
          <w:lang w:val="bg-BG"/>
        </w:rPr>
        <w:t>обществена поръчка</w:t>
      </w:r>
      <w:r w:rsidRPr="002D377B">
        <w:rPr>
          <w:rFonts w:ascii="Verdana" w:hAnsi="Verdana"/>
          <w:bCs/>
          <w:sz w:val="20"/>
          <w:szCs w:val="20"/>
          <w:lang w:val="bg-BG"/>
        </w:rPr>
        <w:t>, включително:</w:t>
      </w:r>
    </w:p>
    <w:p w14:paraId="076B1793" w14:textId="71FF429F" w:rsidR="00364BA1" w:rsidRDefault="00364BA1" w:rsidP="00364BA1">
      <w:pPr>
        <w:keepLines/>
        <w:numPr>
          <w:ilvl w:val="3"/>
          <w:numId w:val="2"/>
        </w:numPr>
        <w:spacing w:before="120" w:after="120"/>
        <w:ind w:left="2694" w:hanging="1134"/>
        <w:jc w:val="both"/>
        <w:rPr>
          <w:rFonts w:ascii="Verdana" w:hAnsi="Verdana"/>
          <w:sz w:val="20"/>
          <w:szCs w:val="20"/>
          <w:lang w:val="bg-BG"/>
        </w:rPr>
      </w:pPr>
      <w:r w:rsidRPr="002D377B">
        <w:rPr>
          <w:rFonts w:ascii="Verdana" w:hAnsi="Verdana"/>
          <w:sz w:val="20"/>
          <w:szCs w:val="20"/>
          <w:lang w:val="bg-BG"/>
        </w:rPr>
        <w:t>Единичните цени, оферирани от</w:t>
      </w:r>
      <w:r w:rsidR="00156917">
        <w:rPr>
          <w:rFonts w:ascii="Verdana" w:hAnsi="Verdana"/>
          <w:sz w:val="20"/>
          <w:szCs w:val="20"/>
          <w:lang w:val="bg-BG"/>
        </w:rPr>
        <w:t xml:space="preserve"> участника в Ценовите таблици </w:t>
      </w:r>
      <w:r w:rsidRPr="002D377B">
        <w:rPr>
          <w:rFonts w:ascii="Verdana" w:hAnsi="Verdana"/>
          <w:sz w:val="20"/>
          <w:szCs w:val="20"/>
          <w:lang w:val="bg-BG"/>
        </w:rPr>
        <w:t>трябва да се представят в български лева, без ДДС и до втория знак след десетичната запетая.</w:t>
      </w:r>
    </w:p>
    <w:p w14:paraId="32740B64" w14:textId="68ABCF76" w:rsidR="00364BA1" w:rsidRPr="002D377B" w:rsidRDefault="00364BA1" w:rsidP="00364BA1">
      <w:pPr>
        <w:keepLines/>
        <w:numPr>
          <w:ilvl w:val="3"/>
          <w:numId w:val="2"/>
        </w:numPr>
        <w:spacing w:before="120" w:after="120"/>
        <w:ind w:left="2694" w:hanging="1134"/>
        <w:jc w:val="both"/>
        <w:rPr>
          <w:rFonts w:ascii="Verdana" w:hAnsi="Verdana"/>
          <w:sz w:val="20"/>
          <w:szCs w:val="20"/>
          <w:lang w:val="bg-BG"/>
        </w:rPr>
      </w:pPr>
      <w:r w:rsidRPr="002D377B">
        <w:rPr>
          <w:rFonts w:ascii="Verdana" w:hAnsi="Verdana"/>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28E5BC84" w14:textId="36B02A2B" w:rsidR="00364BA1" w:rsidRPr="002D377B" w:rsidRDefault="00364BA1" w:rsidP="00364BA1">
      <w:pPr>
        <w:keepLines/>
        <w:numPr>
          <w:ilvl w:val="3"/>
          <w:numId w:val="2"/>
        </w:numPr>
        <w:spacing w:before="120" w:after="120"/>
        <w:ind w:left="2694" w:hanging="1134"/>
        <w:jc w:val="both"/>
        <w:rPr>
          <w:rFonts w:ascii="Verdana" w:hAnsi="Verdana"/>
          <w:sz w:val="20"/>
          <w:szCs w:val="20"/>
          <w:lang w:val="bg-BG"/>
        </w:rPr>
      </w:pPr>
      <w:r w:rsidRPr="002D377B">
        <w:rPr>
          <w:rFonts w:ascii="Verdana" w:hAnsi="Verdana"/>
          <w:sz w:val="20"/>
          <w:szCs w:val="20"/>
          <w:lang w:val="bg-BG"/>
        </w:rPr>
        <w:t>Всички оферирани цени в Ценовите таблици следва да включват всички договорни задълж</w:t>
      </w:r>
      <w:r w:rsidR="00A24F4E">
        <w:rPr>
          <w:rFonts w:ascii="Verdana" w:hAnsi="Verdana"/>
          <w:sz w:val="20"/>
          <w:szCs w:val="20"/>
          <w:lang w:val="bg-BG"/>
        </w:rPr>
        <w:t>ения на изпълнителя по договора</w:t>
      </w:r>
      <w:r w:rsidRPr="002D377B">
        <w:rPr>
          <w:rFonts w:ascii="Verdana" w:hAnsi="Verdana"/>
          <w:sz w:val="20"/>
          <w:szCs w:val="20"/>
          <w:lang w:val="bg-BG"/>
        </w:rPr>
        <w:t>.</w:t>
      </w:r>
    </w:p>
    <w:p w14:paraId="107DEED8" w14:textId="77777777" w:rsidR="00364BA1" w:rsidRPr="002D377B" w:rsidRDefault="00364BA1" w:rsidP="00364BA1">
      <w:pPr>
        <w:keepLines/>
        <w:numPr>
          <w:ilvl w:val="3"/>
          <w:numId w:val="2"/>
        </w:numPr>
        <w:spacing w:before="120" w:after="120"/>
        <w:ind w:left="2694" w:hanging="1134"/>
        <w:jc w:val="both"/>
        <w:rPr>
          <w:rFonts w:ascii="Verdana" w:hAnsi="Verdana"/>
          <w:color w:val="000000" w:themeColor="text1"/>
          <w:sz w:val="20"/>
          <w:szCs w:val="20"/>
          <w:lang w:val="bg-BG"/>
        </w:rPr>
      </w:pPr>
      <w:r w:rsidRPr="002D377B">
        <w:rPr>
          <w:rFonts w:ascii="Verdana" w:hAnsi="Verdana"/>
          <w:sz w:val="20"/>
          <w:szCs w:val="20"/>
          <w:lang w:val="bg-BG"/>
        </w:rPr>
        <w:t xml:space="preserve">Цените на участника, избран за доставчик за съответната обособена позиция, ще са постоянни за срока на договора, </w:t>
      </w:r>
      <w:r w:rsidRPr="002D377B">
        <w:rPr>
          <w:rFonts w:ascii="Verdana" w:hAnsi="Verdana"/>
          <w:color w:val="000000" w:themeColor="text1"/>
          <w:sz w:val="20"/>
          <w:szCs w:val="20"/>
          <w:lang w:val="bg-BG"/>
        </w:rPr>
        <w:t>освен ако не е предвидено друго в проекта на договор и ЗОП.</w:t>
      </w:r>
    </w:p>
    <w:p w14:paraId="4A40949B" w14:textId="77777777" w:rsidR="00364BA1" w:rsidRPr="002D377B" w:rsidRDefault="00364BA1" w:rsidP="00364BA1">
      <w:pPr>
        <w:keepLines/>
        <w:numPr>
          <w:ilvl w:val="3"/>
          <w:numId w:val="2"/>
        </w:numPr>
        <w:spacing w:before="120" w:after="120"/>
        <w:ind w:left="2694" w:hanging="1134"/>
        <w:jc w:val="both"/>
        <w:rPr>
          <w:rFonts w:ascii="Verdana" w:hAnsi="Verdana"/>
          <w:sz w:val="20"/>
          <w:szCs w:val="20"/>
          <w:lang w:val="bg-BG"/>
        </w:rPr>
      </w:pPr>
      <w:r w:rsidRPr="002D377B">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621DDADE" w14:textId="77777777" w:rsidR="00B24C03" w:rsidRPr="002D377B" w:rsidRDefault="00B24C03" w:rsidP="00364BA1">
      <w:pPr>
        <w:pStyle w:val="p50"/>
        <w:keepLines/>
        <w:numPr>
          <w:ilvl w:val="0"/>
          <w:numId w:val="2"/>
        </w:numPr>
        <w:tabs>
          <w:tab w:val="clear" w:pos="760"/>
        </w:tabs>
        <w:spacing w:before="120" w:after="120" w:line="240" w:lineRule="auto"/>
        <w:rPr>
          <w:rFonts w:ascii="Verdana" w:hAnsi="Verdana" w:cs="Tahoma"/>
          <w:b/>
          <w:sz w:val="20"/>
          <w:szCs w:val="20"/>
          <w:lang w:val="bg-BG"/>
        </w:rPr>
      </w:pPr>
      <w:r w:rsidRPr="002D377B">
        <w:rPr>
          <w:rFonts w:ascii="Verdana" w:hAnsi="Verdana" w:cs="Tahoma"/>
          <w:b/>
          <w:color w:val="auto"/>
          <w:sz w:val="20"/>
          <w:szCs w:val="20"/>
          <w:lang w:val="bg-BG"/>
        </w:rPr>
        <w:t xml:space="preserve">Участници, подизпълнители и ползване на </w:t>
      </w:r>
      <w:r w:rsidR="00CD4524" w:rsidRPr="002D377B">
        <w:rPr>
          <w:rFonts w:ascii="Verdana" w:hAnsi="Verdana" w:cs="Tahoma"/>
          <w:b/>
          <w:color w:val="auto"/>
          <w:sz w:val="20"/>
          <w:szCs w:val="20"/>
          <w:lang w:val="bg-BG"/>
        </w:rPr>
        <w:t>капацитета</w:t>
      </w:r>
      <w:r w:rsidRPr="002D377B">
        <w:rPr>
          <w:rFonts w:ascii="Verdana" w:hAnsi="Verdana" w:cs="Tahoma"/>
          <w:b/>
          <w:color w:val="auto"/>
          <w:sz w:val="20"/>
          <w:szCs w:val="20"/>
          <w:lang w:val="bg-BG"/>
        </w:rPr>
        <w:t xml:space="preserve"> на трети лица</w:t>
      </w:r>
    </w:p>
    <w:p w14:paraId="2E626FBC" w14:textId="77777777" w:rsidR="00402945" w:rsidRPr="002D377B" w:rsidRDefault="00402945"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2D377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2D377B">
        <w:rPr>
          <w:rFonts w:ascii="Verdana" w:hAnsi="Verdana" w:cs="Arial"/>
          <w:i/>
          <w:color w:val="auto"/>
          <w:sz w:val="20"/>
          <w:szCs w:val="20"/>
          <w:lang w:val="bg-BG"/>
        </w:rPr>
        <w:t>.</w:t>
      </w:r>
    </w:p>
    <w:p w14:paraId="11654728" w14:textId="77777777" w:rsidR="000530FE" w:rsidRPr="002D377B" w:rsidRDefault="000530FE" w:rsidP="00364BA1">
      <w:pPr>
        <w:keepLines/>
        <w:numPr>
          <w:ilvl w:val="1"/>
          <w:numId w:val="2"/>
        </w:numPr>
        <w:spacing w:before="120" w:after="12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2D377B">
        <w:rPr>
          <w:rFonts w:ascii="Verdana" w:hAnsi="Verdana" w:cs="Tahoma"/>
          <w:b/>
          <w:color w:val="000000"/>
          <w:sz w:val="20"/>
          <w:szCs w:val="20"/>
          <w:lang w:val="bg-BG"/>
        </w:rPr>
        <w:t>само една оферта</w:t>
      </w:r>
      <w:r w:rsidRPr="002D377B">
        <w:rPr>
          <w:rFonts w:ascii="Verdana" w:hAnsi="Verdana" w:cs="Tahoma"/>
          <w:color w:val="000000"/>
          <w:sz w:val="20"/>
          <w:szCs w:val="20"/>
          <w:lang w:val="bg-BG"/>
        </w:rPr>
        <w:t xml:space="preserve">. </w:t>
      </w:r>
    </w:p>
    <w:p w14:paraId="7567846C" w14:textId="77777777" w:rsidR="000530FE" w:rsidRPr="002D377B" w:rsidRDefault="000530FE" w:rsidP="00364BA1">
      <w:pPr>
        <w:keepLines/>
        <w:numPr>
          <w:ilvl w:val="1"/>
          <w:numId w:val="2"/>
        </w:numPr>
        <w:spacing w:before="120" w:after="12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2D377B" w:rsidRDefault="000530FE" w:rsidP="00364BA1">
      <w:pPr>
        <w:keepLines/>
        <w:numPr>
          <w:ilvl w:val="1"/>
          <w:numId w:val="2"/>
        </w:numPr>
        <w:spacing w:before="120" w:after="12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2D377B" w:rsidRDefault="000530FE" w:rsidP="00364BA1">
      <w:pPr>
        <w:keepLines/>
        <w:numPr>
          <w:ilvl w:val="1"/>
          <w:numId w:val="2"/>
        </w:numPr>
        <w:spacing w:before="120" w:after="12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2D377B"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2D377B">
        <w:rPr>
          <w:rFonts w:ascii="Verdana" w:hAnsi="Verdana" w:cs="Tahoma"/>
          <w:i/>
          <w:sz w:val="20"/>
          <w:szCs w:val="20"/>
          <w:lang w:val="bg-BG"/>
        </w:rPr>
        <w:t xml:space="preserve">Съгласно §2, т.45. от Допълнителни разпоредби на </w:t>
      </w:r>
      <w:r w:rsidR="00CD0BC3" w:rsidRPr="002D377B">
        <w:rPr>
          <w:rFonts w:ascii="Verdana" w:hAnsi="Verdana" w:cs="Tahoma"/>
          <w:i/>
          <w:sz w:val="20"/>
          <w:szCs w:val="20"/>
          <w:lang w:val="bg-BG"/>
        </w:rPr>
        <w:t>ЗОП,</w:t>
      </w:r>
      <w:r w:rsidRPr="002D377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2D377B">
        <w:rPr>
          <w:rFonts w:ascii="Verdana" w:hAnsi="Verdana" w:cs="Tahoma"/>
          <w:i/>
          <w:sz w:val="20"/>
          <w:szCs w:val="20"/>
          <w:lang w:val="bg-BG"/>
        </w:rPr>
        <w:t>:</w:t>
      </w:r>
      <w:r w:rsidRPr="002D377B">
        <w:rPr>
          <w:rFonts w:ascii="Verdana" w:hAnsi="Verdana" w:cs="Tahoma"/>
          <w:sz w:val="20"/>
          <w:szCs w:val="20"/>
          <w:lang w:val="bg-BG"/>
        </w:rPr>
        <w:t xml:space="preserve"> </w:t>
      </w:r>
    </w:p>
    <w:p w14:paraId="6CD6DEC0" w14:textId="77777777" w:rsidR="00B717ED" w:rsidRPr="002D377B" w:rsidRDefault="00B717ED" w:rsidP="00B222B8">
      <w:pPr>
        <w:keepLines/>
        <w:spacing w:before="120" w:after="120"/>
        <w:ind w:left="1247"/>
        <w:jc w:val="both"/>
        <w:rPr>
          <w:rFonts w:ascii="Verdana" w:hAnsi="Verdana" w:cs="Tahoma"/>
          <w:i/>
          <w:color w:val="000000"/>
          <w:sz w:val="20"/>
          <w:szCs w:val="20"/>
          <w:lang w:val="bg-BG"/>
        </w:rPr>
      </w:pPr>
      <w:r w:rsidRPr="002D37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2D377B" w:rsidRDefault="00B717ED" w:rsidP="00B222B8">
      <w:pPr>
        <w:keepLines/>
        <w:spacing w:before="120" w:after="120"/>
        <w:ind w:left="1247"/>
        <w:jc w:val="both"/>
        <w:rPr>
          <w:rFonts w:ascii="Verdana" w:hAnsi="Verdana" w:cs="Tahoma"/>
          <w:i/>
          <w:color w:val="000000"/>
          <w:sz w:val="20"/>
          <w:szCs w:val="20"/>
          <w:lang w:val="bg-BG"/>
        </w:rPr>
      </w:pPr>
      <w:r w:rsidRPr="002D377B">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2D377B" w:rsidRDefault="00B717ED" w:rsidP="00B222B8">
      <w:pPr>
        <w:keepLines/>
        <w:spacing w:before="120" w:after="120"/>
        <w:ind w:left="1247"/>
        <w:jc w:val="both"/>
        <w:rPr>
          <w:rFonts w:ascii="Verdana" w:hAnsi="Verdana" w:cs="Tahoma"/>
          <w:i/>
          <w:color w:val="000000"/>
          <w:sz w:val="20"/>
          <w:szCs w:val="20"/>
          <w:lang w:val="bg-BG"/>
        </w:rPr>
      </w:pPr>
      <w:r w:rsidRPr="002D377B">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2D377B" w:rsidRDefault="00B717ED" w:rsidP="00B222B8">
      <w:pPr>
        <w:keepLines/>
        <w:spacing w:before="120" w:after="120"/>
        <w:ind w:left="1247"/>
        <w:jc w:val="both"/>
        <w:rPr>
          <w:rFonts w:ascii="Verdana" w:eastAsiaTheme="minorHAnsi" w:hAnsi="Verdana" w:cs="TimesNewRomanPSMT"/>
          <w:i/>
          <w:sz w:val="20"/>
          <w:szCs w:val="20"/>
          <w:lang w:val="bg-BG"/>
        </w:rPr>
      </w:pPr>
      <w:r w:rsidRPr="002D377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2D377B">
        <w:rPr>
          <w:rFonts w:ascii="Verdana" w:hAnsi="Verdana" w:cs="Tahoma"/>
          <w:i/>
          <w:color w:val="000000"/>
          <w:sz w:val="20"/>
          <w:szCs w:val="20"/>
          <w:lang w:val="bg-BG"/>
        </w:rPr>
        <w:t xml:space="preserve"> </w:t>
      </w:r>
      <w:r w:rsidRPr="002D377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2D377B">
        <w:rPr>
          <w:rFonts w:ascii="Verdana" w:hAnsi="Verdana" w:cs="Tahoma"/>
          <w:i/>
          <w:color w:val="000000"/>
          <w:sz w:val="20"/>
          <w:szCs w:val="20"/>
          <w:lang w:val="bg-BG"/>
        </w:rPr>
        <w:t xml:space="preserve"> </w:t>
      </w:r>
      <w:r w:rsidRPr="002D377B">
        <w:rPr>
          <w:rFonts w:ascii="Verdana" w:eastAsiaTheme="minorHAnsi" w:hAnsi="Verdana" w:cs="TimesNewRomanPSMT"/>
          <w:i/>
          <w:sz w:val="20"/>
          <w:szCs w:val="20"/>
          <w:lang w:val="bg-BG"/>
        </w:rPr>
        <w:t>включително.</w:t>
      </w:r>
    </w:p>
    <w:p w14:paraId="0CDA849B" w14:textId="77777777" w:rsidR="00B24C03" w:rsidRPr="002D377B" w:rsidRDefault="00B24C03"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2D377B">
        <w:rPr>
          <w:rFonts w:ascii="Verdana" w:hAnsi="Verdana" w:cs="Tahoma"/>
          <w:color w:val="auto"/>
          <w:sz w:val="20"/>
          <w:szCs w:val="20"/>
          <w:lang w:val="bg-BG"/>
        </w:rPr>
        <w:t>При</w:t>
      </w:r>
      <w:r w:rsidRPr="002D377B">
        <w:rPr>
          <w:rFonts w:ascii="Verdana" w:hAnsi="Verdana" w:cs="Tahoma"/>
          <w:sz w:val="20"/>
          <w:szCs w:val="20"/>
          <w:lang w:val="bg-BG"/>
        </w:rPr>
        <w:t xml:space="preserve"> участие на </w:t>
      </w:r>
      <w:r w:rsidRPr="002D377B">
        <w:rPr>
          <w:rFonts w:ascii="Verdana" w:hAnsi="Verdana" w:cs="Tahoma"/>
          <w:b/>
          <w:sz w:val="20"/>
          <w:szCs w:val="20"/>
          <w:lang w:val="bg-BG"/>
        </w:rPr>
        <w:t>обединения</w:t>
      </w:r>
      <w:r w:rsidRPr="002D37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2D377B">
        <w:rPr>
          <w:rFonts w:ascii="Verdana" w:hAnsi="Verdana" w:cs="Tahoma"/>
          <w:b/>
          <w:sz w:val="20"/>
          <w:szCs w:val="20"/>
          <w:lang w:val="bg-BG"/>
        </w:rPr>
        <w:t>изключение</w:t>
      </w:r>
      <w:r w:rsidRPr="002D37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2D377B" w:rsidRDefault="00B24C03"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2D377B">
        <w:rPr>
          <w:rStyle w:val="ala27"/>
          <w:rFonts w:ascii="Verdana" w:hAnsi="Verdana" w:cs="Tahoma"/>
          <w:b/>
          <w:sz w:val="20"/>
          <w:szCs w:val="20"/>
          <w:lang w:val="bg-BG"/>
        </w:rPr>
        <w:t>Клон на чуждестранно лице</w:t>
      </w:r>
      <w:r w:rsidRPr="002D37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2D377B" w:rsidRDefault="00402945" w:rsidP="00364BA1">
      <w:pPr>
        <w:pStyle w:val="p50"/>
        <w:keepLines/>
        <w:numPr>
          <w:ilvl w:val="1"/>
          <w:numId w:val="2"/>
        </w:numPr>
        <w:tabs>
          <w:tab w:val="clear" w:pos="760"/>
        </w:tabs>
        <w:spacing w:before="120" w:after="120" w:line="240" w:lineRule="auto"/>
        <w:rPr>
          <w:rFonts w:ascii="Verdana" w:hAnsi="Verdana" w:cs="Tahoma"/>
          <w:sz w:val="20"/>
          <w:szCs w:val="20"/>
          <w:lang w:val="bg-BG"/>
        </w:rPr>
      </w:pPr>
      <w:r w:rsidRPr="002D377B">
        <w:rPr>
          <w:rFonts w:ascii="Verdana" w:hAnsi="Verdana" w:cs="Tahoma"/>
          <w:b/>
          <w:sz w:val="20"/>
          <w:szCs w:val="20"/>
          <w:lang w:val="bg-BG"/>
        </w:rPr>
        <w:t>Подизпълнители</w:t>
      </w:r>
    </w:p>
    <w:p w14:paraId="0996206B" w14:textId="77777777" w:rsidR="00402945" w:rsidRPr="002D377B" w:rsidRDefault="00402945" w:rsidP="00364BA1">
      <w:pPr>
        <w:keepLines/>
        <w:numPr>
          <w:ilvl w:val="2"/>
          <w:numId w:val="2"/>
        </w:numPr>
        <w:spacing w:before="120" w:after="120"/>
        <w:ind w:left="1985" w:hanging="992"/>
        <w:jc w:val="both"/>
        <w:rPr>
          <w:rFonts w:ascii="Verdana" w:hAnsi="Verdana" w:cs="Tahoma"/>
          <w:sz w:val="20"/>
          <w:szCs w:val="20"/>
          <w:lang w:val="bg-BG"/>
        </w:rPr>
      </w:pPr>
      <w:r w:rsidRPr="002D377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2D377B">
        <w:rPr>
          <w:rStyle w:val="ala61"/>
          <w:rFonts w:ascii="Verdana" w:hAnsi="Verdana" w:cs="Tahoma"/>
          <w:b/>
          <w:sz w:val="20"/>
          <w:szCs w:val="20"/>
          <w:lang w:val="bg-BG"/>
        </w:rPr>
        <w:t xml:space="preserve">В този случай те </w:t>
      </w:r>
      <w:r w:rsidR="004C7E15" w:rsidRPr="002D377B">
        <w:rPr>
          <w:rStyle w:val="ala61"/>
          <w:rFonts w:ascii="Verdana" w:hAnsi="Verdana" w:cs="Tahoma"/>
          <w:b/>
          <w:sz w:val="20"/>
          <w:szCs w:val="20"/>
          <w:lang w:val="bg-BG"/>
        </w:rPr>
        <w:t xml:space="preserve">трябва да представят доказателство </w:t>
      </w:r>
      <w:r w:rsidR="0062248E" w:rsidRPr="002D377B">
        <w:rPr>
          <w:rStyle w:val="ala61"/>
          <w:rFonts w:ascii="Verdana" w:hAnsi="Verdana" w:cs="Tahoma"/>
          <w:b/>
          <w:sz w:val="20"/>
          <w:szCs w:val="20"/>
          <w:lang w:val="bg-BG"/>
        </w:rPr>
        <w:t>за поетите от подизпълнителите задължения</w:t>
      </w:r>
      <w:r w:rsidRPr="002D377B">
        <w:rPr>
          <w:rStyle w:val="ala61"/>
          <w:rFonts w:ascii="Verdana" w:hAnsi="Verdana" w:cs="Tahoma"/>
          <w:b/>
          <w:sz w:val="20"/>
          <w:szCs w:val="20"/>
          <w:lang w:val="bg-BG"/>
        </w:rPr>
        <w:t>.</w:t>
      </w:r>
      <w:r w:rsidRPr="002D377B">
        <w:rPr>
          <w:rStyle w:val="ala61"/>
          <w:rFonts w:ascii="Verdana" w:hAnsi="Verdana" w:cs="Tahoma"/>
          <w:sz w:val="20"/>
          <w:szCs w:val="20"/>
          <w:lang w:val="bg-BG"/>
        </w:rPr>
        <w:t xml:space="preserve"> </w:t>
      </w:r>
    </w:p>
    <w:p w14:paraId="5F666B1B" w14:textId="77777777" w:rsidR="00402945" w:rsidRPr="002D377B" w:rsidRDefault="00402945"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sz w:val="20"/>
          <w:szCs w:val="20"/>
          <w:lang w:val="bg-BG"/>
        </w:rPr>
        <w:t>Подизпълнителите</w:t>
      </w:r>
      <w:r w:rsidRPr="002D37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2D377B" w:rsidRDefault="00402945"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cs="Tahoma"/>
          <w:sz w:val="20"/>
          <w:szCs w:val="20"/>
          <w:lang w:val="bg-BG"/>
        </w:rPr>
        <w:t xml:space="preserve">Възложителят </w:t>
      </w:r>
      <w:r w:rsidRPr="002D377B">
        <w:rPr>
          <w:rFonts w:ascii="Verdana" w:hAnsi="Verdana"/>
          <w:sz w:val="20"/>
          <w:szCs w:val="20"/>
          <w:lang w:val="bg-BG"/>
        </w:rPr>
        <w:t>изисква</w:t>
      </w:r>
      <w:r w:rsidRPr="002D377B">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2A0F0E22" w:rsidR="00B24C03" w:rsidRPr="002D377B" w:rsidRDefault="00B24C03" w:rsidP="00364BA1">
      <w:pPr>
        <w:pStyle w:val="p50"/>
        <w:keepLines/>
        <w:numPr>
          <w:ilvl w:val="1"/>
          <w:numId w:val="2"/>
        </w:numPr>
        <w:tabs>
          <w:tab w:val="clear" w:pos="760"/>
        </w:tabs>
        <w:spacing w:before="120" w:after="120" w:line="240" w:lineRule="auto"/>
        <w:ind w:left="1418" w:hanging="851"/>
        <w:rPr>
          <w:rFonts w:ascii="Verdana" w:hAnsi="Verdana" w:cs="Tahoma"/>
          <w:sz w:val="20"/>
          <w:szCs w:val="20"/>
          <w:lang w:val="bg-BG"/>
        </w:rPr>
      </w:pPr>
      <w:r w:rsidRPr="002D377B">
        <w:rPr>
          <w:rFonts w:ascii="Verdana" w:hAnsi="Verdana"/>
          <w:sz w:val="20"/>
          <w:szCs w:val="20"/>
          <w:lang w:val="bg-BG"/>
        </w:rPr>
        <w:t xml:space="preserve">Участниците могат да използват </w:t>
      </w:r>
      <w:r w:rsidRPr="002D377B">
        <w:rPr>
          <w:rFonts w:ascii="Verdana" w:hAnsi="Verdana"/>
          <w:b/>
          <w:sz w:val="20"/>
          <w:szCs w:val="20"/>
          <w:lang w:val="bg-BG"/>
        </w:rPr>
        <w:t>капацитета на трети лица</w:t>
      </w:r>
      <w:r w:rsidRPr="002D377B">
        <w:rPr>
          <w:rFonts w:ascii="Verdana" w:hAnsi="Verdana"/>
          <w:sz w:val="20"/>
          <w:szCs w:val="20"/>
          <w:lang w:val="bg-BG"/>
        </w:rPr>
        <w:t>, изискванията за които са следните:</w:t>
      </w:r>
    </w:p>
    <w:p w14:paraId="7E67496E"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sz w:val="20"/>
          <w:szCs w:val="20"/>
          <w:lang w:val="bg-BG"/>
        </w:rPr>
        <w:t>По</w:t>
      </w:r>
      <w:r w:rsidRPr="002D37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sz w:val="20"/>
          <w:szCs w:val="20"/>
          <w:lang w:val="bg-BG"/>
        </w:rPr>
        <w:t>Когато</w:t>
      </w:r>
      <w:r w:rsidRPr="002D37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2D377B">
        <w:rPr>
          <w:rFonts w:ascii="Verdana" w:hAnsi="Verdana" w:cs="Tahoma"/>
          <w:b/>
          <w:sz w:val="20"/>
          <w:szCs w:val="20"/>
          <w:lang w:val="bg-BG"/>
        </w:rPr>
        <w:t xml:space="preserve">като представи документи </w:t>
      </w:r>
      <w:r w:rsidR="0038623E" w:rsidRPr="002D377B">
        <w:rPr>
          <w:rFonts w:ascii="Verdana" w:hAnsi="Verdana" w:cs="Tahoma"/>
          <w:b/>
          <w:sz w:val="20"/>
          <w:szCs w:val="20"/>
          <w:lang w:val="bg-BG"/>
        </w:rPr>
        <w:t>за поетите от третите лица задължения</w:t>
      </w:r>
      <w:r w:rsidRPr="002D377B">
        <w:rPr>
          <w:rFonts w:ascii="Verdana" w:hAnsi="Verdana" w:cs="Tahoma"/>
          <w:sz w:val="20"/>
          <w:szCs w:val="20"/>
          <w:lang w:val="bg-BG"/>
        </w:rPr>
        <w:t xml:space="preserve">. </w:t>
      </w:r>
    </w:p>
    <w:p w14:paraId="4BAD9B83"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cs="Tahoma"/>
          <w:sz w:val="20"/>
          <w:szCs w:val="20"/>
          <w:lang w:val="bg-BG"/>
        </w:rPr>
        <w:t xml:space="preserve">Третите лица трябва да отговарят на съответните </w:t>
      </w:r>
      <w:r w:rsidRPr="002D377B">
        <w:rPr>
          <w:rFonts w:ascii="Verdana" w:hAnsi="Verdana"/>
          <w:sz w:val="20"/>
          <w:szCs w:val="20"/>
          <w:lang w:val="bg-BG"/>
        </w:rPr>
        <w:t>критерии</w:t>
      </w:r>
      <w:r w:rsidRPr="002D37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4FF7DEB2" w:rsidR="00B24C03" w:rsidRPr="002D377B" w:rsidRDefault="00B24C03" w:rsidP="00364BA1">
      <w:pPr>
        <w:keepLines/>
        <w:numPr>
          <w:ilvl w:val="2"/>
          <w:numId w:val="2"/>
        </w:numPr>
        <w:spacing w:before="120" w:after="120"/>
        <w:ind w:left="1985" w:hanging="992"/>
        <w:jc w:val="both"/>
        <w:rPr>
          <w:rFonts w:ascii="Verdana" w:hAnsi="Verdana" w:cs="Tahoma"/>
          <w:sz w:val="20"/>
          <w:szCs w:val="20"/>
          <w:lang w:val="bg-BG"/>
        </w:rPr>
      </w:pPr>
      <w:r w:rsidRPr="002D377B">
        <w:rPr>
          <w:rFonts w:ascii="Verdana" w:hAnsi="Verdana" w:cs="Tahoma"/>
          <w:sz w:val="20"/>
          <w:szCs w:val="20"/>
          <w:lang w:val="bg-BG"/>
        </w:rPr>
        <w:t>В случай че участникът се е поз</w:t>
      </w:r>
      <w:r w:rsidR="001C2807">
        <w:rPr>
          <w:rFonts w:ascii="Verdana" w:hAnsi="Verdana" w:cs="Tahoma"/>
          <w:sz w:val="20"/>
          <w:szCs w:val="20"/>
          <w:lang w:val="bg-BG"/>
        </w:rPr>
        <w:t>о</w:t>
      </w:r>
      <w:r w:rsidRPr="002D377B">
        <w:rPr>
          <w:rFonts w:ascii="Verdana" w:hAnsi="Verdana" w:cs="Tahoma"/>
          <w:sz w:val="20"/>
          <w:szCs w:val="20"/>
          <w:lang w:val="bg-BG"/>
        </w:rPr>
        <w:t xml:space="preserve">вал на </w:t>
      </w:r>
      <w:r w:rsidRPr="002D377B">
        <w:rPr>
          <w:rFonts w:ascii="Verdana" w:hAnsi="Verdana"/>
          <w:sz w:val="20"/>
          <w:szCs w:val="20"/>
          <w:lang w:val="bg-BG"/>
        </w:rPr>
        <w:t>капацитета</w:t>
      </w:r>
      <w:r w:rsidRPr="002D377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2D377B">
        <w:rPr>
          <w:rFonts w:ascii="Verdana" w:hAnsi="Verdana" w:cs="Tahoma"/>
          <w:b/>
          <w:sz w:val="20"/>
          <w:szCs w:val="20"/>
          <w:lang w:val="bg-BG"/>
        </w:rPr>
        <w:t xml:space="preserve"> солидарна отговорност</w:t>
      </w:r>
      <w:r w:rsidRPr="002D377B">
        <w:rPr>
          <w:rFonts w:ascii="Verdana" w:hAnsi="Verdana" w:cs="Tahoma"/>
          <w:sz w:val="20"/>
          <w:szCs w:val="20"/>
          <w:lang w:val="bg-BG"/>
        </w:rPr>
        <w:t xml:space="preserve">. </w:t>
      </w:r>
    </w:p>
    <w:p w14:paraId="6C8F0435" w14:textId="77777777" w:rsidR="00D44D49" w:rsidRPr="002D377B" w:rsidRDefault="00D44D49" w:rsidP="00364BA1">
      <w:pPr>
        <w:keepLines/>
        <w:numPr>
          <w:ilvl w:val="0"/>
          <w:numId w:val="2"/>
        </w:numPr>
        <w:spacing w:before="120" w:after="120"/>
        <w:ind w:left="567" w:hanging="567"/>
        <w:jc w:val="both"/>
        <w:rPr>
          <w:rFonts w:ascii="Verdana" w:hAnsi="Verdana"/>
          <w:sz w:val="20"/>
          <w:szCs w:val="20"/>
          <w:lang w:val="bg-BG"/>
        </w:rPr>
      </w:pPr>
      <w:r w:rsidRPr="002D37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2D377B" w:rsidRDefault="001667F7"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Комисията прилага реда</w:t>
      </w:r>
      <w:r w:rsidR="00E21CD2" w:rsidRPr="002D377B">
        <w:rPr>
          <w:rFonts w:ascii="Verdana" w:hAnsi="Verdana"/>
          <w:color w:val="000000"/>
          <w:sz w:val="20"/>
          <w:szCs w:val="20"/>
          <w:lang w:val="bg-BG"/>
        </w:rPr>
        <w:t xml:space="preserve"> по чл.61 от ППЗОП</w:t>
      </w:r>
      <w:r w:rsidRPr="002D377B">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2D377B" w:rsidRDefault="00AD5B33"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2D377B" w:rsidRDefault="00AD5B33"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2D377B"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 xml:space="preserve">Възможността по </w:t>
      </w:r>
      <w:r w:rsidR="00BC3958" w:rsidRPr="002D377B">
        <w:rPr>
          <w:rFonts w:ascii="Verdana" w:hAnsi="Verdana"/>
          <w:color w:val="000000"/>
          <w:sz w:val="20"/>
          <w:szCs w:val="20"/>
          <w:lang w:val="bg-BG"/>
        </w:rPr>
        <w:t>предходната точка</w:t>
      </w:r>
      <w:r w:rsidRPr="002D377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2D377B">
        <w:rPr>
          <w:rFonts w:ascii="Verdana" w:hAnsi="Verdana"/>
          <w:color w:val="000000"/>
          <w:sz w:val="20"/>
          <w:szCs w:val="20"/>
          <w:lang w:val="bg-BG"/>
        </w:rPr>
        <w:t>У</w:t>
      </w:r>
      <w:r w:rsidRPr="002D377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2D377B">
        <w:rPr>
          <w:rFonts w:ascii="Verdana" w:hAnsi="Verdana"/>
          <w:b/>
          <w:color w:val="000000"/>
          <w:sz w:val="20"/>
          <w:szCs w:val="20"/>
          <w:lang w:val="bg-BG"/>
        </w:rPr>
        <w:t>това не води до промяна на техническото предложение</w:t>
      </w:r>
      <w:r w:rsidRPr="002D377B">
        <w:rPr>
          <w:rFonts w:ascii="Verdana" w:hAnsi="Verdana"/>
          <w:color w:val="000000"/>
          <w:sz w:val="20"/>
          <w:szCs w:val="20"/>
          <w:lang w:val="bg-BG"/>
        </w:rPr>
        <w:t xml:space="preserve">. </w:t>
      </w:r>
    </w:p>
    <w:p w14:paraId="2CEFF35C" w14:textId="77777777" w:rsidR="00015EC2" w:rsidRPr="002D377B"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Когато промените се отнасят до обстоятелства, различни от посочените по чл.</w:t>
      </w:r>
      <w:r w:rsidR="00BC3958" w:rsidRPr="002D377B">
        <w:rPr>
          <w:rFonts w:ascii="Verdana" w:hAnsi="Verdana"/>
          <w:color w:val="000000"/>
          <w:sz w:val="20"/>
          <w:szCs w:val="20"/>
          <w:lang w:val="bg-BG"/>
        </w:rPr>
        <w:t>54, ал.1, т.1, 2 и 7 и чл.55, ал.1, т.</w:t>
      </w:r>
      <w:r w:rsidRPr="002D377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2D377B" w:rsidRDefault="00015EC2"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 xml:space="preserve">При извършването на предварителния подбор и на всеки етап от процедурата </w:t>
      </w:r>
      <w:r w:rsidRPr="002D377B">
        <w:rPr>
          <w:rFonts w:ascii="Verdana" w:hAnsi="Verdana"/>
          <w:bCs/>
          <w:sz w:val="20"/>
          <w:szCs w:val="20"/>
          <w:lang w:val="bg-BG"/>
        </w:rPr>
        <w:t>комисията</w:t>
      </w:r>
      <w:r w:rsidRPr="002D37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2D377B" w:rsidRDefault="00B001AD" w:rsidP="00364BA1">
      <w:pPr>
        <w:keepLines/>
        <w:numPr>
          <w:ilvl w:val="0"/>
          <w:numId w:val="2"/>
        </w:numPr>
        <w:spacing w:before="120" w:after="120"/>
        <w:ind w:left="567" w:hanging="567"/>
        <w:jc w:val="both"/>
        <w:rPr>
          <w:rFonts w:ascii="Verdana" w:hAnsi="Verdana"/>
          <w:color w:val="000000"/>
          <w:sz w:val="20"/>
          <w:szCs w:val="20"/>
          <w:lang w:val="bg-BG"/>
        </w:rPr>
      </w:pPr>
      <w:r w:rsidRPr="002D377B">
        <w:rPr>
          <w:rFonts w:ascii="Verdana" w:hAnsi="Verdana"/>
          <w:color w:val="000000"/>
          <w:sz w:val="20"/>
          <w:szCs w:val="20"/>
          <w:lang w:val="bg-BG"/>
        </w:rPr>
        <w:t xml:space="preserve">Не по-късно от два работни дни преди датата на отваряне на ценовите </w:t>
      </w:r>
      <w:r w:rsidRPr="002D377B">
        <w:rPr>
          <w:rFonts w:ascii="Verdana" w:hAnsi="Verdana"/>
          <w:bCs/>
          <w:sz w:val="20"/>
          <w:szCs w:val="20"/>
          <w:lang w:val="bg-BG"/>
        </w:rPr>
        <w:t>предложения</w:t>
      </w:r>
      <w:r w:rsidRPr="002D37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2D377B">
        <w:rPr>
          <w:rFonts w:ascii="Verdana" w:hAnsi="Verdana"/>
          <w:color w:val="000000"/>
          <w:sz w:val="20"/>
          <w:szCs w:val="20"/>
          <w:lang w:val="bg-BG"/>
        </w:rPr>
        <w:t xml:space="preserve"> (когато е приложимо)</w:t>
      </w:r>
      <w:r w:rsidRPr="002D377B">
        <w:rPr>
          <w:rFonts w:ascii="Verdana" w:hAnsi="Verdana"/>
          <w:color w:val="000000"/>
          <w:sz w:val="20"/>
          <w:szCs w:val="20"/>
          <w:lang w:val="bg-BG"/>
        </w:rPr>
        <w:t xml:space="preserve">, отваря ценовите предложения и ги оповестява. </w:t>
      </w:r>
    </w:p>
    <w:p w14:paraId="42F19C62" w14:textId="77777777" w:rsidR="008433BF" w:rsidRPr="002D377B" w:rsidRDefault="00D44D49" w:rsidP="00364BA1">
      <w:pPr>
        <w:keepLines/>
        <w:numPr>
          <w:ilvl w:val="0"/>
          <w:numId w:val="2"/>
        </w:numPr>
        <w:spacing w:before="120" w:after="120"/>
        <w:ind w:left="567" w:hanging="567"/>
        <w:jc w:val="both"/>
        <w:rPr>
          <w:rFonts w:ascii="Verdana" w:hAnsi="Verdana"/>
          <w:bCs/>
          <w:sz w:val="20"/>
          <w:szCs w:val="20"/>
          <w:lang w:val="bg-BG"/>
        </w:rPr>
      </w:pPr>
      <w:r w:rsidRPr="002D377B">
        <w:rPr>
          <w:rFonts w:ascii="Verdana" w:hAnsi="Verdana"/>
          <w:bCs/>
          <w:sz w:val="20"/>
          <w:szCs w:val="20"/>
          <w:lang w:val="bg-BG"/>
        </w:rPr>
        <w:t>Комисията</w:t>
      </w:r>
      <w:r w:rsidRPr="002D377B">
        <w:rPr>
          <w:rFonts w:ascii="Verdana" w:hAnsi="Verdana"/>
          <w:sz w:val="20"/>
          <w:szCs w:val="20"/>
          <w:lang w:val="bg-BG"/>
        </w:rPr>
        <w:t xml:space="preserve"> разглежда представените от участниците ценови предложения, </w:t>
      </w:r>
      <w:r w:rsidRPr="002D377B">
        <w:rPr>
          <w:rFonts w:ascii="Verdana" w:hAnsi="Verdana"/>
          <w:bCs/>
          <w:sz w:val="20"/>
          <w:szCs w:val="20"/>
          <w:lang w:val="bg-BG"/>
        </w:rPr>
        <w:t>като</w:t>
      </w:r>
      <w:r w:rsidRPr="002D377B">
        <w:rPr>
          <w:rFonts w:ascii="Verdana" w:hAnsi="Verdana"/>
          <w:sz w:val="20"/>
          <w:szCs w:val="20"/>
          <w:lang w:val="bg-BG"/>
        </w:rPr>
        <w:t xml:space="preserve"> на </w:t>
      </w:r>
      <w:r w:rsidRPr="002D377B">
        <w:rPr>
          <w:rFonts w:ascii="Verdana" w:hAnsi="Verdana"/>
          <w:bCs/>
          <w:sz w:val="20"/>
          <w:szCs w:val="20"/>
          <w:lang w:val="bg-BG"/>
        </w:rPr>
        <w:t>оценка</w:t>
      </w:r>
      <w:r w:rsidRPr="002D377B">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2D377B" w:rsidRDefault="00D44D49" w:rsidP="00364BA1">
      <w:pPr>
        <w:keepLines/>
        <w:numPr>
          <w:ilvl w:val="1"/>
          <w:numId w:val="2"/>
        </w:numPr>
        <w:spacing w:before="120" w:after="120"/>
        <w:jc w:val="both"/>
        <w:rPr>
          <w:rFonts w:ascii="Verdana" w:hAnsi="Verdana"/>
          <w:bCs/>
          <w:sz w:val="20"/>
          <w:szCs w:val="20"/>
          <w:lang w:val="bg-BG"/>
        </w:rPr>
      </w:pPr>
      <w:r w:rsidRPr="002D377B">
        <w:rPr>
          <w:rFonts w:ascii="Verdana" w:hAnsi="Verdana"/>
          <w:sz w:val="20"/>
          <w:szCs w:val="20"/>
          <w:lang w:val="bg-BG"/>
        </w:rPr>
        <w:t xml:space="preserve"> </w:t>
      </w:r>
      <w:r w:rsidR="008053C1" w:rsidRPr="002D377B">
        <w:rPr>
          <w:rFonts w:ascii="Verdana" w:hAnsi="Verdana"/>
          <w:sz w:val="20"/>
          <w:szCs w:val="20"/>
          <w:lang w:val="bg-BG"/>
        </w:rPr>
        <w:t xml:space="preserve">В приложимите случаи </w:t>
      </w:r>
      <w:r w:rsidR="008053C1" w:rsidRPr="002D377B">
        <w:rPr>
          <w:rFonts w:ascii="Verdana" w:hAnsi="Verdana"/>
          <w:bCs/>
          <w:sz w:val="20"/>
          <w:szCs w:val="20"/>
          <w:lang w:val="bg-BG"/>
        </w:rPr>
        <w:t xml:space="preserve">констатираните </w:t>
      </w:r>
      <w:r w:rsidRPr="002D377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2D377B" w:rsidRDefault="00D44D49" w:rsidP="00364BA1">
      <w:pPr>
        <w:keepLines/>
        <w:numPr>
          <w:ilvl w:val="2"/>
          <w:numId w:val="2"/>
        </w:numPr>
        <w:spacing w:before="120" w:after="120"/>
        <w:ind w:left="1985" w:hanging="992"/>
        <w:jc w:val="both"/>
        <w:rPr>
          <w:rFonts w:ascii="Verdana" w:hAnsi="Verdana"/>
          <w:bCs/>
          <w:sz w:val="20"/>
          <w:szCs w:val="20"/>
          <w:lang w:val="bg-BG"/>
        </w:rPr>
      </w:pPr>
      <w:r w:rsidRPr="002D377B">
        <w:rPr>
          <w:rFonts w:ascii="Verdana" w:hAnsi="Verdana"/>
          <w:bCs/>
          <w:sz w:val="20"/>
          <w:szCs w:val="20"/>
          <w:lang w:val="bg-BG"/>
        </w:rPr>
        <w:t xml:space="preserve">При различия между суми, изразени с цифри и думи, за вярно се приема </w:t>
      </w:r>
      <w:r w:rsidRPr="002D377B">
        <w:rPr>
          <w:rFonts w:ascii="Verdana" w:hAnsi="Verdana"/>
          <w:sz w:val="20"/>
          <w:szCs w:val="20"/>
          <w:lang w:val="bg-BG"/>
        </w:rPr>
        <w:t>словесното</w:t>
      </w:r>
      <w:r w:rsidRPr="002D377B">
        <w:rPr>
          <w:rFonts w:ascii="Verdana" w:hAnsi="Verdana"/>
          <w:bCs/>
          <w:sz w:val="20"/>
          <w:szCs w:val="20"/>
          <w:lang w:val="bg-BG"/>
        </w:rPr>
        <w:t xml:space="preserve"> изражение на сумата.</w:t>
      </w:r>
    </w:p>
    <w:p w14:paraId="51C0EC15" w14:textId="77777777" w:rsidR="00B81845" w:rsidRPr="002D377B" w:rsidRDefault="00D44D49" w:rsidP="00364BA1">
      <w:pPr>
        <w:keepLines/>
        <w:numPr>
          <w:ilvl w:val="2"/>
          <w:numId w:val="2"/>
        </w:numPr>
        <w:spacing w:before="120" w:after="120"/>
        <w:ind w:left="1985" w:hanging="992"/>
        <w:jc w:val="both"/>
        <w:rPr>
          <w:rFonts w:ascii="Verdana" w:hAnsi="Verdana"/>
          <w:bCs/>
          <w:sz w:val="20"/>
          <w:szCs w:val="20"/>
          <w:lang w:val="bg-BG"/>
        </w:rPr>
      </w:pPr>
      <w:r w:rsidRPr="002D377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2D377B" w:rsidRDefault="008469E7" w:rsidP="00364BA1">
      <w:pPr>
        <w:keepLines/>
        <w:numPr>
          <w:ilvl w:val="2"/>
          <w:numId w:val="2"/>
        </w:numPr>
        <w:spacing w:before="120" w:after="120"/>
        <w:ind w:left="1985" w:hanging="992"/>
        <w:jc w:val="both"/>
        <w:rPr>
          <w:rFonts w:ascii="Verdana" w:hAnsi="Verdana"/>
          <w:bCs/>
          <w:sz w:val="20"/>
          <w:szCs w:val="20"/>
          <w:lang w:val="bg-BG"/>
        </w:rPr>
      </w:pPr>
      <w:r w:rsidRPr="002D377B">
        <w:rPr>
          <w:rFonts w:ascii="Verdana" w:hAnsi="Verdana"/>
          <w:bCs/>
          <w:sz w:val="20"/>
          <w:szCs w:val="20"/>
          <w:lang w:val="bg-BG"/>
        </w:rPr>
        <w:t xml:space="preserve">При разминаване между единични цени и общи стойности, за </w:t>
      </w:r>
      <w:r w:rsidR="00D53FCA" w:rsidRPr="002D377B">
        <w:rPr>
          <w:rFonts w:ascii="Verdana" w:hAnsi="Verdana"/>
          <w:bCs/>
          <w:sz w:val="20"/>
          <w:szCs w:val="20"/>
          <w:lang w:val="bg-BG"/>
        </w:rPr>
        <w:t xml:space="preserve">верни се считат </w:t>
      </w:r>
      <w:r w:rsidR="00C24008" w:rsidRPr="002D377B">
        <w:rPr>
          <w:rFonts w:ascii="Verdana" w:hAnsi="Verdana"/>
          <w:bCs/>
          <w:sz w:val="20"/>
          <w:szCs w:val="20"/>
          <w:lang w:val="bg-BG"/>
        </w:rPr>
        <w:t xml:space="preserve">съответните </w:t>
      </w:r>
      <w:r w:rsidR="00D53FCA" w:rsidRPr="002D377B">
        <w:rPr>
          <w:rFonts w:ascii="Verdana" w:hAnsi="Verdana"/>
          <w:bCs/>
          <w:sz w:val="20"/>
          <w:szCs w:val="20"/>
          <w:lang w:val="bg-BG"/>
        </w:rPr>
        <w:t>оферирани единични цени.</w:t>
      </w:r>
    </w:p>
    <w:p w14:paraId="05A2980F" w14:textId="77777777" w:rsidR="00D44D49" w:rsidRPr="002D377B" w:rsidRDefault="00D44D49" w:rsidP="00364BA1">
      <w:pPr>
        <w:keepLines/>
        <w:numPr>
          <w:ilvl w:val="0"/>
          <w:numId w:val="2"/>
        </w:numPr>
        <w:spacing w:before="120" w:after="120"/>
        <w:ind w:left="567" w:hanging="567"/>
        <w:jc w:val="both"/>
        <w:rPr>
          <w:rFonts w:ascii="Verdana" w:hAnsi="Verdana"/>
          <w:sz w:val="20"/>
          <w:szCs w:val="20"/>
          <w:lang w:val="bg-BG"/>
        </w:rPr>
      </w:pPr>
      <w:r w:rsidRPr="002D377B">
        <w:rPr>
          <w:rFonts w:ascii="Verdana" w:hAnsi="Verdana"/>
          <w:sz w:val="20"/>
          <w:szCs w:val="20"/>
          <w:lang w:val="bg-BG"/>
        </w:rPr>
        <w:t xml:space="preserve">Преди оценката по съответните показатели, комисията извършва проверка за </w:t>
      </w:r>
      <w:r w:rsidRPr="002D377B">
        <w:rPr>
          <w:rFonts w:ascii="Verdana" w:hAnsi="Verdana"/>
          <w:bCs/>
          <w:sz w:val="20"/>
          <w:szCs w:val="20"/>
          <w:lang w:val="bg-BG"/>
        </w:rPr>
        <w:t>наличие</w:t>
      </w:r>
      <w:r w:rsidRPr="002D377B">
        <w:rPr>
          <w:rFonts w:ascii="Verdana" w:hAnsi="Verdana"/>
          <w:sz w:val="20"/>
          <w:szCs w:val="20"/>
          <w:lang w:val="bg-BG"/>
        </w:rPr>
        <w:t xml:space="preserve"> на основания по чл.7</w:t>
      </w:r>
      <w:r w:rsidR="000C0842" w:rsidRPr="002D377B">
        <w:rPr>
          <w:rFonts w:ascii="Verdana" w:hAnsi="Verdana"/>
          <w:sz w:val="20"/>
          <w:szCs w:val="20"/>
          <w:lang w:val="bg-BG"/>
        </w:rPr>
        <w:t>2</w:t>
      </w:r>
      <w:r w:rsidRPr="002D377B">
        <w:rPr>
          <w:rFonts w:ascii="Verdana" w:hAnsi="Verdana"/>
          <w:sz w:val="20"/>
          <w:szCs w:val="20"/>
          <w:lang w:val="bg-BG"/>
        </w:rPr>
        <w:t>, ал.1 от ЗОП</w:t>
      </w:r>
      <w:r w:rsidR="004C7726" w:rsidRPr="002D377B">
        <w:rPr>
          <w:rFonts w:ascii="Verdana" w:hAnsi="Verdana"/>
          <w:sz w:val="20"/>
          <w:szCs w:val="20"/>
          <w:lang w:val="bg-BG"/>
        </w:rPr>
        <w:t xml:space="preserve"> за необичайно благоприятни </w:t>
      </w:r>
      <w:r w:rsidR="004C7726" w:rsidRPr="002D377B">
        <w:rPr>
          <w:rFonts w:ascii="Verdana" w:hAnsi="Verdana"/>
          <w:bCs/>
          <w:sz w:val="20"/>
          <w:szCs w:val="20"/>
          <w:lang w:val="bg-BG"/>
        </w:rPr>
        <w:t>оферти</w:t>
      </w:r>
      <w:r w:rsidRPr="002D377B">
        <w:rPr>
          <w:rFonts w:ascii="Verdana" w:hAnsi="Verdana"/>
          <w:sz w:val="20"/>
          <w:szCs w:val="20"/>
          <w:lang w:val="bg-BG"/>
        </w:rPr>
        <w:t xml:space="preserve">. Когато </w:t>
      </w:r>
      <w:r w:rsidR="004C7726" w:rsidRPr="002D377B">
        <w:rPr>
          <w:rFonts w:ascii="Verdana" w:hAnsi="Verdana"/>
          <w:sz w:val="20"/>
          <w:szCs w:val="20"/>
          <w:lang w:val="bg-BG"/>
        </w:rPr>
        <w:t xml:space="preserve">предложение в </w:t>
      </w:r>
      <w:r w:rsidRPr="002D377B">
        <w:rPr>
          <w:rFonts w:ascii="Verdana" w:hAnsi="Verdana"/>
          <w:sz w:val="20"/>
          <w:szCs w:val="20"/>
          <w:lang w:val="bg-BG"/>
        </w:rPr>
        <w:t>оферта</w:t>
      </w:r>
      <w:r w:rsidR="004C7726" w:rsidRPr="002D377B">
        <w:rPr>
          <w:rFonts w:ascii="Verdana" w:hAnsi="Verdana"/>
          <w:sz w:val="20"/>
          <w:szCs w:val="20"/>
          <w:lang w:val="bg-BG"/>
        </w:rPr>
        <w:t>та</w:t>
      </w:r>
      <w:r w:rsidRPr="002D377B">
        <w:rPr>
          <w:rFonts w:ascii="Verdana" w:hAnsi="Verdana"/>
          <w:sz w:val="20"/>
          <w:szCs w:val="20"/>
          <w:lang w:val="bg-BG"/>
        </w:rPr>
        <w:t xml:space="preserve"> на участник</w:t>
      </w:r>
      <w:r w:rsidR="00F81639" w:rsidRPr="002D377B">
        <w:rPr>
          <w:rFonts w:ascii="Verdana" w:hAnsi="Verdana"/>
          <w:sz w:val="20"/>
          <w:szCs w:val="20"/>
          <w:lang w:val="bg-BG"/>
        </w:rPr>
        <w:t>,</w:t>
      </w:r>
      <w:r w:rsidR="004C7726" w:rsidRPr="002D377B">
        <w:rPr>
          <w:rFonts w:ascii="Verdana" w:hAnsi="Verdana"/>
          <w:b/>
          <w:sz w:val="20"/>
          <w:szCs w:val="20"/>
          <w:lang w:val="bg-BG"/>
        </w:rPr>
        <w:t xml:space="preserve"> </w:t>
      </w:r>
      <w:r w:rsidR="004C7726" w:rsidRPr="002D377B">
        <w:rPr>
          <w:rFonts w:ascii="Verdana" w:hAnsi="Verdana"/>
          <w:sz w:val="20"/>
          <w:szCs w:val="20"/>
          <w:lang w:val="bg-BG"/>
        </w:rPr>
        <w:t>свързано с</w:t>
      </w:r>
      <w:r w:rsidR="004C7726" w:rsidRPr="002D377B">
        <w:rPr>
          <w:rFonts w:ascii="Verdana" w:hAnsi="Verdana"/>
          <w:b/>
          <w:sz w:val="20"/>
          <w:szCs w:val="20"/>
          <w:lang w:val="bg-BG"/>
        </w:rPr>
        <w:t xml:space="preserve"> цена или разходи</w:t>
      </w:r>
      <w:r w:rsidR="008A59F5" w:rsidRPr="002D377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2D377B">
        <w:rPr>
          <w:rFonts w:ascii="Verdana" w:hAnsi="Verdana"/>
          <w:sz w:val="20"/>
          <w:szCs w:val="20"/>
          <w:lang w:val="bg-BG"/>
        </w:rPr>
        <w:t xml:space="preserve"> </w:t>
      </w:r>
      <w:r w:rsidR="008A59F5" w:rsidRPr="002D377B">
        <w:rPr>
          <w:rFonts w:ascii="Verdana" w:hAnsi="Verdana"/>
          <w:sz w:val="20"/>
          <w:szCs w:val="20"/>
          <w:lang w:val="bg-BG"/>
        </w:rPr>
        <w:t>възложителят</w:t>
      </w:r>
      <w:r w:rsidRPr="002D377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2D377B">
        <w:rPr>
          <w:rFonts w:ascii="Verdana" w:hAnsi="Verdana"/>
          <w:sz w:val="20"/>
          <w:szCs w:val="20"/>
          <w:lang w:val="bg-BG"/>
        </w:rPr>
        <w:t>, която се представя от участника в 5-дневен срок от получаването на искането</w:t>
      </w:r>
      <w:r w:rsidRPr="002D377B">
        <w:rPr>
          <w:rFonts w:ascii="Verdana" w:hAnsi="Verdana"/>
          <w:sz w:val="20"/>
          <w:szCs w:val="20"/>
          <w:lang w:val="bg-BG"/>
        </w:rPr>
        <w:t>.</w:t>
      </w:r>
    </w:p>
    <w:p w14:paraId="49B027A1" w14:textId="77777777" w:rsidR="00086608" w:rsidRPr="002D377B" w:rsidRDefault="00D44D49" w:rsidP="00364BA1">
      <w:pPr>
        <w:keepLines/>
        <w:numPr>
          <w:ilvl w:val="0"/>
          <w:numId w:val="2"/>
        </w:numPr>
        <w:spacing w:before="120" w:after="120"/>
        <w:ind w:left="567" w:hanging="567"/>
        <w:jc w:val="both"/>
        <w:rPr>
          <w:rFonts w:ascii="Verdana" w:hAnsi="Verdana" w:cs="Arial"/>
          <w:bCs/>
          <w:sz w:val="20"/>
          <w:szCs w:val="20"/>
          <w:lang w:val="bg-BG"/>
        </w:rPr>
      </w:pPr>
      <w:r w:rsidRPr="002D377B">
        <w:rPr>
          <w:rFonts w:ascii="Verdana" w:hAnsi="Verdana"/>
          <w:bCs/>
          <w:sz w:val="20"/>
          <w:szCs w:val="20"/>
          <w:lang w:val="bg-BG"/>
        </w:rPr>
        <w:t>След</w:t>
      </w:r>
      <w:r w:rsidRPr="002D377B">
        <w:rPr>
          <w:rFonts w:ascii="Verdana" w:hAnsi="Verdana"/>
          <w:sz w:val="20"/>
          <w:szCs w:val="20"/>
          <w:lang w:val="bg-BG"/>
        </w:rPr>
        <w:t xml:space="preserve"> извършване на действията по-горе, </w:t>
      </w:r>
      <w:r w:rsidR="00F433E7" w:rsidRPr="002D377B">
        <w:rPr>
          <w:rFonts w:ascii="Verdana" w:hAnsi="Verdana"/>
          <w:sz w:val="20"/>
          <w:szCs w:val="20"/>
          <w:lang w:val="bg-BG"/>
        </w:rPr>
        <w:t>офер</w:t>
      </w:r>
      <w:r w:rsidRPr="002D377B">
        <w:rPr>
          <w:rFonts w:ascii="Verdana" w:hAnsi="Verdana"/>
          <w:sz w:val="20"/>
          <w:szCs w:val="20"/>
          <w:lang w:val="bg-BG"/>
        </w:rPr>
        <w:t xml:space="preserve">тите, които отговарят на </w:t>
      </w:r>
      <w:r w:rsidRPr="002D377B">
        <w:rPr>
          <w:rFonts w:ascii="Verdana" w:hAnsi="Verdana"/>
          <w:bCs/>
          <w:sz w:val="20"/>
          <w:szCs w:val="20"/>
          <w:lang w:val="bg-BG"/>
        </w:rPr>
        <w:t>изискванията</w:t>
      </w:r>
      <w:r w:rsidRPr="002D377B">
        <w:rPr>
          <w:rFonts w:ascii="Verdana" w:hAnsi="Verdana"/>
          <w:sz w:val="20"/>
          <w:szCs w:val="20"/>
          <w:lang w:val="bg-BG"/>
        </w:rPr>
        <w:t xml:space="preserve"> на документацията</w:t>
      </w:r>
      <w:r w:rsidRPr="002D377B">
        <w:rPr>
          <w:rFonts w:ascii="Verdana" w:hAnsi="Verdana" w:cs="Arial"/>
          <w:sz w:val="20"/>
          <w:szCs w:val="20"/>
          <w:lang w:val="bg-BG"/>
        </w:rPr>
        <w:t xml:space="preserve"> ще бъдат оценени</w:t>
      </w:r>
      <w:r w:rsidR="00F433E7" w:rsidRPr="002D377B">
        <w:rPr>
          <w:rFonts w:ascii="Verdana" w:hAnsi="Verdana" w:cs="Arial"/>
          <w:sz w:val="20"/>
          <w:szCs w:val="20"/>
          <w:lang w:val="bg-BG"/>
        </w:rPr>
        <w:t>.</w:t>
      </w:r>
      <w:r w:rsidRPr="002D377B">
        <w:rPr>
          <w:rFonts w:ascii="Verdana" w:hAnsi="Verdana" w:cs="Arial"/>
          <w:sz w:val="20"/>
          <w:szCs w:val="20"/>
          <w:lang w:val="bg-BG"/>
        </w:rPr>
        <w:t xml:space="preserve"> </w:t>
      </w:r>
    </w:p>
    <w:p w14:paraId="05ED1D77" w14:textId="77777777" w:rsidR="00086608" w:rsidRPr="002D377B" w:rsidRDefault="00086608" w:rsidP="00364BA1">
      <w:pPr>
        <w:keepLines/>
        <w:numPr>
          <w:ilvl w:val="0"/>
          <w:numId w:val="2"/>
        </w:numPr>
        <w:spacing w:before="120" w:after="120"/>
        <w:ind w:left="567" w:hanging="567"/>
        <w:jc w:val="both"/>
        <w:rPr>
          <w:rFonts w:ascii="Verdana" w:hAnsi="Verdana" w:cs="Arial"/>
          <w:bCs/>
          <w:sz w:val="20"/>
          <w:szCs w:val="20"/>
          <w:lang w:val="bg-BG"/>
        </w:rPr>
      </w:pPr>
      <w:r w:rsidRPr="002D377B">
        <w:rPr>
          <w:rFonts w:ascii="Verdana" w:hAnsi="Verdana" w:cs="Tahoma"/>
          <w:b/>
          <w:color w:val="000000"/>
          <w:sz w:val="20"/>
          <w:szCs w:val="20"/>
          <w:lang w:val="bg-BG"/>
        </w:rPr>
        <w:t>Критерий зa възлагане на поръчката</w:t>
      </w:r>
      <w:r w:rsidRPr="002D377B">
        <w:rPr>
          <w:rFonts w:ascii="Verdana" w:hAnsi="Verdana"/>
          <w:sz w:val="20"/>
          <w:szCs w:val="20"/>
          <w:lang w:val="bg-BG"/>
        </w:rPr>
        <w:t xml:space="preserve"> </w:t>
      </w:r>
    </w:p>
    <w:p w14:paraId="749006C4" w14:textId="05C3E829" w:rsidR="00A27046" w:rsidRDefault="00F433E7" w:rsidP="00B222B8">
      <w:pPr>
        <w:keepLines/>
        <w:spacing w:before="120" w:after="120"/>
        <w:ind w:left="567"/>
        <w:jc w:val="both"/>
        <w:rPr>
          <w:rFonts w:ascii="Verdana" w:hAnsi="Verdana" w:cs="Arial"/>
          <w:sz w:val="20"/>
          <w:szCs w:val="20"/>
          <w:lang w:val="bg-BG"/>
        </w:rPr>
      </w:pPr>
      <w:r w:rsidRPr="002D377B">
        <w:rPr>
          <w:rFonts w:ascii="Verdana" w:hAnsi="Verdana"/>
          <w:sz w:val="20"/>
          <w:szCs w:val="20"/>
          <w:lang w:val="bg-BG"/>
        </w:rPr>
        <w:t>Икономически най-изгодната оферта</w:t>
      </w:r>
      <w:r w:rsidR="004B2486" w:rsidRPr="002D377B">
        <w:rPr>
          <w:rFonts w:ascii="Verdana" w:hAnsi="Verdana"/>
          <w:sz w:val="20"/>
          <w:szCs w:val="20"/>
          <w:lang w:val="bg-BG"/>
        </w:rPr>
        <w:t xml:space="preserve"> ще се определи </w:t>
      </w:r>
      <w:r w:rsidR="00D44D49" w:rsidRPr="002D377B">
        <w:rPr>
          <w:rFonts w:ascii="Verdana" w:hAnsi="Verdana" w:cs="Arial"/>
          <w:sz w:val="20"/>
          <w:szCs w:val="20"/>
          <w:lang w:val="bg-BG"/>
        </w:rPr>
        <w:t xml:space="preserve">по </w:t>
      </w:r>
      <w:r w:rsidR="003209E2" w:rsidRPr="002D377B">
        <w:rPr>
          <w:rFonts w:ascii="Verdana" w:hAnsi="Verdana" w:cs="Arial"/>
          <w:sz w:val="20"/>
          <w:szCs w:val="20"/>
          <w:lang w:val="bg-BG"/>
        </w:rPr>
        <w:t xml:space="preserve">критерий </w:t>
      </w:r>
      <w:r w:rsidR="004B2486" w:rsidRPr="002D377B">
        <w:rPr>
          <w:rFonts w:ascii="Verdana" w:hAnsi="Verdana" w:cs="Arial"/>
          <w:sz w:val="20"/>
          <w:szCs w:val="20"/>
          <w:lang w:val="bg-BG"/>
        </w:rPr>
        <w:t xml:space="preserve">за възлагане </w:t>
      </w:r>
      <w:r w:rsidR="003209E2" w:rsidRPr="002D377B">
        <w:rPr>
          <w:rFonts w:ascii="Verdana" w:hAnsi="Verdana" w:cs="Arial"/>
          <w:sz w:val="20"/>
          <w:szCs w:val="20"/>
          <w:lang w:val="bg-BG"/>
        </w:rPr>
        <w:t>„</w:t>
      </w:r>
      <w:r w:rsidR="00C339A4" w:rsidRPr="002D377B">
        <w:rPr>
          <w:rFonts w:ascii="Verdana" w:hAnsi="Verdana" w:cs="Arial"/>
          <w:b/>
          <w:sz w:val="20"/>
          <w:szCs w:val="20"/>
          <w:lang w:val="bg-BG"/>
        </w:rPr>
        <w:t>най-ниска цена</w:t>
      </w:r>
      <w:r w:rsidR="003209E2" w:rsidRPr="002D377B">
        <w:rPr>
          <w:rFonts w:ascii="Verdana" w:hAnsi="Verdana" w:cs="Arial"/>
          <w:sz w:val="20"/>
          <w:szCs w:val="20"/>
          <w:lang w:val="bg-BG"/>
        </w:rPr>
        <w:t>“</w:t>
      </w:r>
      <w:r w:rsidR="00A27046" w:rsidRPr="002D377B">
        <w:rPr>
          <w:rFonts w:ascii="Verdana" w:hAnsi="Verdana" w:cs="Arial"/>
          <w:sz w:val="20"/>
          <w:szCs w:val="20"/>
          <w:lang w:val="bg-BG"/>
        </w:rPr>
        <w:t xml:space="preserve"> въз основа</w:t>
      </w:r>
      <w:r w:rsidR="00A27046" w:rsidRPr="002D377B">
        <w:rPr>
          <w:rFonts w:ascii="Verdana" w:hAnsi="Verdana" w:cs="Arial"/>
          <w:b/>
          <w:sz w:val="20"/>
          <w:szCs w:val="20"/>
          <w:lang w:val="bg-BG"/>
        </w:rPr>
        <w:t xml:space="preserve"> </w:t>
      </w:r>
      <w:r w:rsidR="00A27046" w:rsidRPr="002D377B">
        <w:rPr>
          <w:rFonts w:ascii="Verdana" w:hAnsi="Verdana" w:cs="Arial"/>
          <w:sz w:val="20"/>
          <w:szCs w:val="20"/>
          <w:lang w:val="bg-BG"/>
        </w:rPr>
        <w:t>на следни</w:t>
      </w:r>
      <w:r w:rsidR="00FE49C7" w:rsidRPr="002D377B">
        <w:rPr>
          <w:rFonts w:ascii="Verdana" w:hAnsi="Verdana" w:cs="Arial"/>
          <w:sz w:val="20"/>
          <w:szCs w:val="20"/>
          <w:lang w:val="bg-BG"/>
        </w:rPr>
        <w:t>те</w:t>
      </w:r>
      <w:r w:rsidR="00A27046" w:rsidRPr="002D377B">
        <w:rPr>
          <w:rFonts w:ascii="Verdana" w:hAnsi="Verdana" w:cs="Arial"/>
          <w:sz w:val="20"/>
          <w:szCs w:val="20"/>
          <w:lang w:val="bg-BG"/>
        </w:rPr>
        <w:t xml:space="preserve"> показател</w:t>
      </w:r>
      <w:r w:rsidR="00FE49C7" w:rsidRPr="002D377B">
        <w:rPr>
          <w:rFonts w:ascii="Verdana" w:hAnsi="Verdana" w:cs="Arial"/>
          <w:sz w:val="20"/>
          <w:szCs w:val="20"/>
          <w:lang w:val="bg-BG"/>
        </w:rPr>
        <w:t>и</w:t>
      </w:r>
      <w:r w:rsidR="00A27046" w:rsidRPr="002D377B">
        <w:rPr>
          <w:rFonts w:ascii="Verdana" w:hAnsi="Verdana" w:cs="Arial"/>
          <w:sz w:val="20"/>
          <w:szCs w:val="20"/>
          <w:lang w:val="bg-BG"/>
        </w:rPr>
        <w:t>:</w:t>
      </w:r>
    </w:p>
    <w:p w14:paraId="709EFE80" w14:textId="77777777" w:rsidR="00A17C00" w:rsidRPr="009A3673" w:rsidRDefault="00A17C00" w:rsidP="00A17C00">
      <w:pPr>
        <w:numPr>
          <w:ilvl w:val="1"/>
          <w:numId w:val="2"/>
        </w:numPr>
        <w:spacing w:before="120" w:after="120"/>
        <w:jc w:val="both"/>
        <w:rPr>
          <w:rFonts w:ascii="Verdana" w:hAnsi="Verdana"/>
          <w:b/>
          <w:bCs/>
          <w:sz w:val="20"/>
          <w:szCs w:val="20"/>
          <w:lang w:val="bg-BG"/>
        </w:rPr>
      </w:pPr>
      <w:r w:rsidRPr="009A3673">
        <w:rPr>
          <w:rFonts w:ascii="Verdana" w:hAnsi="Verdana"/>
          <w:b/>
          <w:bCs/>
          <w:sz w:val="20"/>
          <w:szCs w:val="20"/>
          <w:lang w:val="bg-BG"/>
        </w:rPr>
        <w:t>Оценка по показател П1: „Ценово предложение“, с максимален брой точки 90.</w:t>
      </w:r>
    </w:p>
    <w:p w14:paraId="1E9668DE" w14:textId="77777777" w:rsidR="00A17C00" w:rsidRPr="009A3673" w:rsidRDefault="00A17C00" w:rsidP="00A17C00">
      <w:pPr>
        <w:pStyle w:val="BodyText"/>
        <w:spacing w:before="120" w:after="120"/>
        <w:jc w:val="both"/>
        <w:rPr>
          <w:rFonts w:ascii="Verdana" w:hAnsi="Verdana" w:cs="Arial"/>
          <w:b w:val="0"/>
          <w:i w:val="0"/>
          <w:color w:val="auto"/>
          <w:sz w:val="20"/>
          <w:lang w:val="bg-BG"/>
        </w:rPr>
      </w:pPr>
      <w:r w:rsidRPr="009A3673">
        <w:rPr>
          <w:rFonts w:ascii="Verdana" w:hAnsi="Verdana" w:cs="Arial"/>
          <w:b w:val="0"/>
          <w:i w:val="0"/>
          <w:color w:val="auto"/>
          <w:sz w:val="20"/>
          <w:lang w:val="bg-BG"/>
        </w:rPr>
        <w:t>Участниците попълват всички празни клетки в Ценова таблица №1, съгласно изискванията на документацията, включително и клетка „Общо“.</w:t>
      </w:r>
    </w:p>
    <w:p w14:paraId="0B41C393" w14:textId="77777777" w:rsidR="00A17C00" w:rsidRPr="009A3673" w:rsidRDefault="00A17C00" w:rsidP="00A17C00">
      <w:pPr>
        <w:pStyle w:val="BodyText"/>
        <w:spacing w:before="120" w:after="120"/>
        <w:jc w:val="both"/>
        <w:rPr>
          <w:rFonts w:ascii="Verdana" w:hAnsi="Verdana"/>
          <w:bCs/>
          <w:i w:val="0"/>
          <w:color w:val="auto"/>
          <w:sz w:val="20"/>
          <w:lang w:val="bg-BG" w:eastAsia="bg-BG"/>
        </w:rPr>
      </w:pPr>
      <w:r w:rsidRPr="009A3673">
        <w:rPr>
          <w:rFonts w:ascii="Verdana" w:hAnsi="Verdana" w:cs="Arial"/>
          <w:b w:val="0"/>
          <w:i w:val="0"/>
          <w:color w:val="auto"/>
          <w:sz w:val="20"/>
          <w:lang w:val="bg-BG"/>
        </w:rPr>
        <w:t xml:space="preserve">В колона </w:t>
      </w:r>
      <w:r w:rsidRPr="009A3673">
        <w:rPr>
          <w:rFonts w:ascii="Verdana" w:hAnsi="Verdana" w:cs="Arial"/>
          <w:i w:val="0"/>
          <w:color w:val="auto"/>
          <w:sz w:val="20"/>
          <w:lang w:val="bg-BG"/>
        </w:rPr>
        <w:t>„</w:t>
      </w:r>
      <w:r w:rsidRPr="009A3673">
        <w:rPr>
          <w:rFonts w:ascii="Verdana" w:hAnsi="Verdana"/>
          <w:bCs/>
          <w:i w:val="0"/>
          <w:color w:val="auto"/>
          <w:sz w:val="20"/>
          <w:lang w:val="bg-BG" w:eastAsia="bg-BG"/>
        </w:rPr>
        <w:t>Цена на разфасовка в лв. без ДДС“</w:t>
      </w:r>
      <w:r w:rsidRPr="009A3673">
        <w:rPr>
          <w:rFonts w:ascii="Verdana" w:hAnsi="Verdana"/>
          <w:b w:val="0"/>
          <w:bCs/>
          <w:i w:val="0"/>
          <w:color w:val="auto"/>
          <w:sz w:val="20"/>
          <w:lang w:val="bg-BG" w:eastAsia="bg-BG"/>
        </w:rPr>
        <w:t>, следва да се посочи цена за предлаганата от него разфасовка съобразно изискванията на документацията.</w:t>
      </w:r>
    </w:p>
    <w:p w14:paraId="74F89758" w14:textId="77777777" w:rsidR="00A17C00" w:rsidRPr="009A3673" w:rsidRDefault="00A17C00" w:rsidP="00A17C00">
      <w:pPr>
        <w:spacing w:before="120" w:after="120"/>
        <w:jc w:val="both"/>
        <w:rPr>
          <w:rFonts w:ascii="Verdana" w:hAnsi="Verdana"/>
          <w:bCs/>
          <w:sz w:val="20"/>
          <w:lang w:val="bg-BG" w:eastAsia="bg-BG"/>
        </w:rPr>
      </w:pPr>
      <w:r w:rsidRPr="009A3673">
        <w:rPr>
          <w:rFonts w:ascii="Verdana" w:hAnsi="Verdana"/>
          <w:bCs/>
          <w:sz w:val="20"/>
          <w:lang w:val="bg-BG" w:eastAsia="bg-BG"/>
        </w:rPr>
        <w:t>В колона „</w:t>
      </w:r>
      <w:r w:rsidRPr="009A3673">
        <w:rPr>
          <w:rFonts w:ascii="Verdana" w:hAnsi="Verdana"/>
          <w:b/>
          <w:bCs/>
          <w:sz w:val="20"/>
          <w:szCs w:val="20"/>
          <w:lang w:val="bg-BG" w:eastAsia="bg-BG"/>
        </w:rPr>
        <w:t>Единична цена в лв. без ДДС за целите на оценката“</w:t>
      </w:r>
      <w:r w:rsidRPr="009A3673">
        <w:rPr>
          <w:rFonts w:ascii="Verdana" w:hAnsi="Verdana"/>
          <w:bCs/>
          <w:sz w:val="20"/>
          <w:lang w:val="bg-BG" w:eastAsia="bg-BG"/>
        </w:rPr>
        <w:t>, участникът попълва цената за единица от опаковката съобразно следната формула:</w:t>
      </w:r>
    </w:p>
    <w:p w14:paraId="7FD30CF7" w14:textId="77777777" w:rsidR="00A17C00" w:rsidRPr="009A3673" w:rsidRDefault="00A17C00" w:rsidP="00A17C00">
      <w:pPr>
        <w:spacing w:before="120" w:after="120"/>
        <w:jc w:val="both"/>
        <w:rPr>
          <w:rFonts w:ascii="Verdana" w:hAnsi="Verdana"/>
          <w:b/>
          <w:bCs/>
          <w:sz w:val="20"/>
          <w:szCs w:val="20"/>
          <w:lang w:val="bg-BG"/>
        </w:rPr>
      </w:pPr>
      <w:r w:rsidRPr="009A3673">
        <w:rPr>
          <w:rFonts w:ascii="Verdana" w:hAnsi="Verdana"/>
          <w:b/>
          <w:bCs/>
          <w:sz w:val="20"/>
          <w:szCs w:val="20"/>
          <w:lang w:val="bg-BG" w:eastAsia="bg-BG"/>
        </w:rPr>
        <w:t xml:space="preserve">Единична цена в лв. без ДДС за целите на оценката= </w:t>
      </w:r>
      <w:r w:rsidRPr="009A3673">
        <w:rPr>
          <w:rFonts w:ascii="Verdana" w:hAnsi="Verdana"/>
          <w:bCs/>
          <w:sz w:val="20"/>
          <w:szCs w:val="20"/>
          <w:lang w:val="bg-BG" w:eastAsia="bg-BG"/>
        </w:rPr>
        <w:t>Цена на разфасовка в лв. без ДДС</w:t>
      </w:r>
      <w:r w:rsidRPr="009A3673">
        <w:rPr>
          <w:rFonts w:ascii="Verdana" w:hAnsi="Verdana"/>
          <w:b/>
          <w:bCs/>
          <w:sz w:val="20"/>
          <w:szCs w:val="20"/>
          <w:lang w:val="bg-BG" w:eastAsia="bg-BG"/>
        </w:rPr>
        <w:t>/</w:t>
      </w:r>
      <w:r w:rsidRPr="009A3673">
        <w:rPr>
          <w:rFonts w:ascii="Verdana" w:hAnsi="Verdana"/>
          <w:bCs/>
          <w:sz w:val="20"/>
          <w:szCs w:val="20"/>
          <w:lang w:val="bg-BG" w:eastAsia="bg-BG"/>
        </w:rPr>
        <w:t>брой единици в една опаковка в колона „</w:t>
      </w:r>
      <w:r w:rsidRPr="009A3673">
        <w:rPr>
          <w:rFonts w:ascii="Verdana" w:hAnsi="Verdana"/>
          <w:bCs/>
          <w:sz w:val="20"/>
          <w:szCs w:val="20"/>
          <w:lang w:val="bg-BG"/>
        </w:rPr>
        <w:t>Предлагана разфасовка“</w:t>
      </w:r>
    </w:p>
    <w:p w14:paraId="5EA565A0" w14:textId="77777777" w:rsidR="00A17C00" w:rsidRPr="009A3673" w:rsidRDefault="00A17C00" w:rsidP="00A17C00">
      <w:pPr>
        <w:pStyle w:val="ListParagraph"/>
        <w:spacing w:before="120" w:after="120"/>
        <w:ind w:left="0"/>
        <w:contextualSpacing w:val="0"/>
        <w:rPr>
          <w:rFonts w:ascii="Verdana" w:hAnsi="Verdana"/>
          <w:bCs/>
          <w:spacing w:val="-3"/>
          <w:sz w:val="20"/>
          <w:szCs w:val="20"/>
          <w:lang w:val="bg-BG"/>
        </w:rPr>
      </w:pPr>
      <w:r w:rsidRPr="009A3673">
        <w:rPr>
          <w:rFonts w:ascii="Verdana" w:hAnsi="Verdana"/>
          <w:bCs/>
          <w:spacing w:val="-3"/>
          <w:sz w:val="20"/>
          <w:szCs w:val="20"/>
          <w:lang w:val="bg-BG"/>
        </w:rPr>
        <w:t>Полученият резултат се закръгля до втори знак след десетичната запетая.</w:t>
      </w:r>
    </w:p>
    <w:p w14:paraId="0A389BBF" w14:textId="77777777" w:rsidR="00A17C00" w:rsidRPr="009A3673" w:rsidRDefault="00A17C00" w:rsidP="00A17C00">
      <w:pPr>
        <w:spacing w:before="120" w:after="120"/>
        <w:jc w:val="both"/>
        <w:rPr>
          <w:rFonts w:ascii="Verdana" w:hAnsi="Verdana"/>
          <w:bCs/>
          <w:sz w:val="20"/>
          <w:szCs w:val="20"/>
          <w:lang w:val="bg-BG" w:eastAsia="bg-BG"/>
        </w:rPr>
      </w:pPr>
      <w:r w:rsidRPr="009A3673">
        <w:rPr>
          <w:rFonts w:ascii="Verdana" w:hAnsi="Verdana"/>
          <w:bCs/>
          <w:sz w:val="20"/>
          <w:szCs w:val="20"/>
          <w:lang w:val="bg-BG" w:eastAsia="bg-BG"/>
        </w:rPr>
        <w:t>Получената цена за единица е единствено за целите на оценката.</w:t>
      </w:r>
    </w:p>
    <w:p w14:paraId="38BBA217" w14:textId="77777777" w:rsidR="00A17C00" w:rsidRPr="009A3673" w:rsidRDefault="00A17C00" w:rsidP="00A17C00">
      <w:pPr>
        <w:spacing w:before="120" w:after="120"/>
        <w:jc w:val="both"/>
        <w:rPr>
          <w:rFonts w:ascii="Verdana" w:hAnsi="Verdana"/>
          <w:bCs/>
          <w:sz w:val="20"/>
          <w:lang w:val="bg-BG" w:eastAsia="bg-BG"/>
        </w:rPr>
      </w:pPr>
      <w:r w:rsidRPr="009A3673">
        <w:rPr>
          <w:rFonts w:ascii="Verdana" w:hAnsi="Verdana"/>
          <w:bCs/>
          <w:sz w:val="20"/>
          <w:szCs w:val="20"/>
          <w:lang w:val="bg-BG" w:eastAsia="bg-BG"/>
        </w:rPr>
        <w:t>Получените стойности във всяка една клетка от колона „</w:t>
      </w:r>
      <w:r w:rsidRPr="009A3673">
        <w:rPr>
          <w:rFonts w:ascii="Verdana" w:hAnsi="Verdana"/>
          <w:b/>
          <w:bCs/>
          <w:sz w:val="20"/>
          <w:szCs w:val="20"/>
          <w:lang w:val="bg-BG" w:eastAsia="bg-BG"/>
        </w:rPr>
        <w:t xml:space="preserve">Единична цена в лв. без ДДС за целите на оценката“ </w:t>
      </w:r>
      <w:r w:rsidRPr="009A3673">
        <w:rPr>
          <w:rFonts w:ascii="Verdana" w:hAnsi="Verdana"/>
          <w:bCs/>
          <w:sz w:val="20"/>
          <w:szCs w:val="20"/>
          <w:lang w:val="bg-BG" w:eastAsia="bg-BG"/>
        </w:rPr>
        <w:t>се сумират в клетка „Общо“.</w:t>
      </w:r>
    </w:p>
    <w:p w14:paraId="11460C92" w14:textId="77777777" w:rsidR="00A17C00" w:rsidRPr="009A3673" w:rsidRDefault="00A17C00" w:rsidP="00A17C00">
      <w:pPr>
        <w:pStyle w:val="BodyText"/>
        <w:spacing w:before="120" w:after="120"/>
        <w:jc w:val="both"/>
        <w:rPr>
          <w:rFonts w:ascii="Verdana" w:hAnsi="Verdana"/>
          <w:b w:val="0"/>
          <w:bCs/>
          <w:i w:val="0"/>
          <w:color w:val="auto"/>
          <w:sz w:val="20"/>
          <w:lang w:val="bg-BG"/>
        </w:rPr>
      </w:pPr>
      <w:r w:rsidRPr="009A3673">
        <w:rPr>
          <w:rFonts w:ascii="Verdana" w:hAnsi="Verdana" w:cs="Arial"/>
          <w:b w:val="0"/>
          <w:i w:val="0"/>
          <w:color w:val="auto"/>
          <w:sz w:val="20"/>
          <w:lang w:val="bg-BG"/>
        </w:rPr>
        <w:t xml:space="preserve">Методика за оценка по П1: </w:t>
      </w:r>
      <w:r w:rsidRPr="009A3673">
        <w:rPr>
          <w:rFonts w:ascii="Verdana" w:hAnsi="Verdana"/>
          <w:b w:val="0"/>
          <w:i w:val="0"/>
          <w:color w:val="auto"/>
          <w:sz w:val="20"/>
          <w:lang w:val="bg-BG"/>
        </w:rPr>
        <w:t>Участникът с най-нисък общ сбор в клетка „Общо“ получава</w:t>
      </w:r>
      <w:r w:rsidRPr="009A3673">
        <w:rPr>
          <w:rFonts w:ascii="Verdana" w:hAnsi="Verdana"/>
          <w:b w:val="0"/>
          <w:bCs/>
          <w:i w:val="0"/>
          <w:color w:val="auto"/>
          <w:sz w:val="20"/>
          <w:lang w:val="bg-BG"/>
        </w:rPr>
        <w:t xml:space="preserve"> 90 точки. Оценката на всеки от останалите допуснати участници се получава като </w:t>
      </w:r>
      <w:r w:rsidRPr="009A3673">
        <w:rPr>
          <w:rFonts w:ascii="Verdana" w:hAnsi="Verdana"/>
          <w:b w:val="0"/>
          <w:i w:val="0"/>
          <w:color w:val="auto"/>
          <w:sz w:val="20"/>
          <w:lang w:val="bg-BG"/>
        </w:rPr>
        <w:t xml:space="preserve">най-ниския общ сбор в клетка „Общо“ </w:t>
      </w:r>
      <w:r w:rsidRPr="009A3673">
        <w:rPr>
          <w:rFonts w:ascii="Verdana" w:hAnsi="Verdana"/>
          <w:b w:val="0"/>
          <w:bCs/>
          <w:i w:val="0"/>
          <w:color w:val="auto"/>
          <w:sz w:val="20"/>
          <w:lang w:val="bg-BG"/>
        </w:rPr>
        <w:t>се умножи по 90 точки и резултатът се раздели на предложението на съответния участник и частното се закръгли до втория знак след десетичната запетая.</w:t>
      </w:r>
    </w:p>
    <w:p w14:paraId="475D0A11" w14:textId="77777777" w:rsidR="00A17C00" w:rsidRPr="009A3673" w:rsidRDefault="00A17C00" w:rsidP="00A17C00">
      <w:pPr>
        <w:numPr>
          <w:ilvl w:val="1"/>
          <w:numId w:val="2"/>
        </w:numPr>
        <w:spacing w:before="120" w:after="120"/>
        <w:jc w:val="both"/>
        <w:rPr>
          <w:rFonts w:ascii="Verdana" w:hAnsi="Verdana" w:cs="Arial"/>
          <w:b/>
          <w:sz w:val="20"/>
          <w:szCs w:val="20"/>
          <w:lang w:val="bg-BG"/>
        </w:rPr>
      </w:pPr>
      <w:r w:rsidRPr="009A3673">
        <w:rPr>
          <w:rFonts w:ascii="Verdana" w:hAnsi="Verdana" w:cs="Arial"/>
          <w:b/>
          <w:sz w:val="20"/>
          <w:szCs w:val="20"/>
          <w:lang w:val="bg-BG"/>
        </w:rPr>
        <w:t xml:space="preserve">Оценка по показател П2: „Отстъпка“, с максимален брой точки 10. </w:t>
      </w:r>
    </w:p>
    <w:p w14:paraId="5757FD86" w14:textId="77777777" w:rsidR="00A17C00" w:rsidRPr="009A3673" w:rsidRDefault="00A17C00" w:rsidP="00A17C00">
      <w:pPr>
        <w:pStyle w:val="BodyText"/>
        <w:spacing w:before="120" w:after="120"/>
        <w:jc w:val="both"/>
        <w:rPr>
          <w:rFonts w:ascii="Verdana" w:hAnsi="Verdana" w:cs="Arial"/>
          <w:b w:val="0"/>
          <w:i w:val="0"/>
          <w:color w:val="auto"/>
          <w:sz w:val="20"/>
          <w:lang w:val="bg-BG"/>
        </w:rPr>
      </w:pPr>
      <w:r w:rsidRPr="009A3673">
        <w:rPr>
          <w:rFonts w:ascii="Verdana" w:hAnsi="Verdana" w:cs="Arial"/>
          <w:b w:val="0"/>
          <w:i w:val="0"/>
          <w:color w:val="auto"/>
          <w:sz w:val="20"/>
          <w:lang w:val="bg-BG"/>
        </w:rPr>
        <w:t>Участниците попълват Ценова таблица №2, съгласно изискванията на документацията.</w:t>
      </w:r>
    </w:p>
    <w:p w14:paraId="65A5E53B" w14:textId="77777777" w:rsidR="00A17C00" w:rsidRPr="009A3673" w:rsidRDefault="00A17C00" w:rsidP="00A17C00">
      <w:pPr>
        <w:pStyle w:val="BodyText"/>
        <w:spacing w:before="120" w:after="120"/>
        <w:jc w:val="both"/>
        <w:rPr>
          <w:rFonts w:ascii="Verdana" w:hAnsi="Verdana"/>
          <w:b w:val="0"/>
          <w:i w:val="0"/>
          <w:color w:val="auto"/>
          <w:sz w:val="20"/>
          <w:lang w:val="bg-BG"/>
        </w:rPr>
      </w:pPr>
      <w:r w:rsidRPr="009A3673">
        <w:rPr>
          <w:rFonts w:ascii="Verdana" w:hAnsi="Verdana" w:cs="Arial"/>
          <w:i w:val="0"/>
          <w:color w:val="auto"/>
          <w:sz w:val="20"/>
          <w:lang w:val="bg-BG"/>
        </w:rPr>
        <w:t>Методика за оценка по П2:</w:t>
      </w:r>
      <w:r w:rsidRPr="009A3673">
        <w:rPr>
          <w:rFonts w:ascii="Verdana" w:hAnsi="Verdana" w:cs="Arial"/>
          <w:b w:val="0"/>
          <w:i w:val="0"/>
          <w:color w:val="auto"/>
          <w:sz w:val="20"/>
          <w:lang w:val="bg-BG"/>
        </w:rPr>
        <w:t xml:space="preserve"> </w:t>
      </w:r>
      <w:r w:rsidRPr="009A3673">
        <w:rPr>
          <w:rFonts w:ascii="Verdana" w:hAnsi="Verdana"/>
          <w:b w:val="0"/>
          <w:i w:val="0"/>
          <w:color w:val="auto"/>
          <w:sz w:val="20"/>
          <w:lang w:val="bg-BG"/>
        </w:rPr>
        <w:t xml:space="preserve">Оценяваното ценово предложение на всеки допуснат участник е предложената отстъпка в </w:t>
      </w:r>
      <w:r w:rsidRPr="009A3673">
        <w:rPr>
          <w:rFonts w:ascii="Verdana" w:hAnsi="Verdana" w:cs="Arial"/>
          <w:b w:val="0"/>
          <w:i w:val="0"/>
          <w:color w:val="auto"/>
          <w:sz w:val="20"/>
          <w:lang w:val="bg-BG"/>
        </w:rPr>
        <w:t xml:space="preserve">Ценова таблица №2 </w:t>
      </w:r>
      <w:r w:rsidRPr="009A3673">
        <w:rPr>
          <w:rFonts w:ascii="Verdana" w:hAnsi="Verdana"/>
          <w:b w:val="0"/>
          <w:i w:val="0"/>
          <w:color w:val="auto"/>
          <w:sz w:val="20"/>
          <w:lang w:val="bg-BG"/>
        </w:rPr>
        <w:t xml:space="preserve">за цените на стоките извън ценова таблица №1 </w:t>
      </w:r>
      <w:r w:rsidRPr="009A3673">
        <w:rPr>
          <w:rFonts w:ascii="Verdana" w:hAnsi="Verdana" w:cs="Arial"/>
          <w:b w:val="0"/>
          <w:i w:val="0"/>
          <w:color w:val="auto"/>
          <w:sz w:val="20"/>
          <w:lang w:val="bg-BG"/>
        </w:rPr>
        <w:t>за съответната обособена позиция.</w:t>
      </w:r>
      <w:r w:rsidRPr="009A3673">
        <w:rPr>
          <w:rFonts w:ascii="Verdana" w:hAnsi="Verdana"/>
          <w:b w:val="0"/>
          <w:i w:val="0"/>
          <w:color w:val="auto"/>
          <w:sz w:val="20"/>
          <w:lang w:val="bg-BG"/>
        </w:rPr>
        <w:t xml:space="preserve"> </w:t>
      </w:r>
    </w:p>
    <w:p w14:paraId="2857E353" w14:textId="77777777" w:rsidR="00A17C00" w:rsidRPr="009A3673" w:rsidRDefault="00A17C00" w:rsidP="00A17C00">
      <w:pPr>
        <w:pStyle w:val="BodyText"/>
        <w:spacing w:before="120" w:after="120"/>
        <w:jc w:val="both"/>
        <w:rPr>
          <w:rFonts w:ascii="Verdana" w:hAnsi="Verdana"/>
          <w:b w:val="0"/>
          <w:bCs/>
          <w:i w:val="0"/>
          <w:color w:val="auto"/>
          <w:sz w:val="20"/>
          <w:lang w:val="bg-BG"/>
        </w:rPr>
      </w:pPr>
      <w:r w:rsidRPr="009A3673">
        <w:rPr>
          <w:rFonts w:ascii="Verdana" w:hAnsi="Verdana"/>
          <w:b w:val="0"/>
          <w:i w:val="0"/>
          <w:color w:val="auto"/>
          <w:sz w:val="20"/>
          <w:lang w:val="bg-BG"/>
        </w:rPr>
        <w:t>Участникът с най-високо ценово предложение получава</w:t>
      </w:r>
      <w:r w:rsidRPr="009A3673">
        <w:rPr>
          <w:rFonts w:ascii="Verdana" w:hAnsi="Verdana"/>
          <w:b w:val="0"/>
          <w:bCs/>
          <w:i w:val="0"/>
          <w:color w:val="auto"/>
          <w:sz w:val="20"/>
          <w:lang w:val="bg-BG"/>
        </w:rPr>
        <w:t xml:space="preserve"> 10 точки. </w:t>
      </w:r>
    </w:p>
    <w:p w14:paraId="4EB8A74A" w14:textId="77777777" w:rsidR="00A17C00" w:rsidRPr="009A3673" w:rsidRDefault="00A17C00" w:rsidP="00A17C00">
      <w:pPr>
        <w:pStyle w:val="BodyText"/>
        <w:spacing w:before="120" w:after="120"/>
        <w:jc w:val="both"/>
        <w:rPr>
          <w:rFonts w:ascii="Verdana" w:hAnsi="Verdana"/>
          <w:b w:val="0"/>
          <w:bCs/>
          <w:i w:val="0"/>
          <w:color w:val="auto"/>
          <w:sz w:val="20"/>
          <w:lang w:val="bg-BG"/>
        </w:rPr>
      </w:pPr>
      <w:r w:rsidRPr="009A3673">
        <w:rPr>
          <w:rFonts w:ascii="Verdana" w:hAnsi="Verdana"/>
          <w:b w:val="0"/>
          <w:bCs/>
          <w:i w:val="0"/>
          <w:color w:val="auto"/>
          <w:sz w:val="20"/>
          <w:lang w:val="bg-BG"/>
        </w:rPr>
        <w:t>Оценката на всеки от останалите допуснати участници се получава като предложеният процент отстъпка от съответния участник се умножи по 10 точки и резултатът се раздели на най-големия процент отстъпка и частното се закръгли до втория знак след десетичната запетая.</w:t>
      </w:r>
    </w:p>
    <w:p w14:paraId="1CF6AE4E" w14:textId="77777777" w:rsidR="00A17C00" w:rsidRPr="009A3673" w:rsidRDefault="00A17C00" w:rsidP="00A17C00">
      <w:pPr>
        <w:numPr>
          <w:ilvl w:val="1"/>
          <w:numId w:val="2"/>
        </w:numPr>
        <w:spacing w:before="120" w:after="120"/>
        <w:jc w:val="both"/>
        <w:rPr>
          <w:rFonts w:ascii="Verdana" w:hAnsi="Verdana"/>
          <w:bCs/>
          <w:sz w:val="20"/>
          <w:szCs w:val="20"/>
          <w:lang w:val="bg-BG"/>
        </w:rPr>
      </w:pPr>
      <w:r w:rsidRPr="009A3673">
        <w:rPr>
          <w:rFonts w:ascii="Verdana" w:hAnsi="Verdana"/>
          <w:b/>
          <w:bCs/>
          <w:sz w:val="20"/>
          <w:szCs w:val="20"/>
          <w:lang w:val="bg-BG"/>
        </w:rPr>
        <w:t>Крайната оценка</w:t>
      </w:r>
      <w:r w:rsidRPr="009A3673">
        <w:rPr>
          <w:rFonts w:ascii="Verdana" w:hAnsi="Verdana"/>
          <w:bCs/>
          <w:sz w:val="20"/>
          <w:szCs w:val="20"/>
          <w:lang w:val="bg-BG"/>
        </w:rPr>
        <w:t xml:space="preserve"> на предложенията за съответната обособена позиция се получава по формулата: </w:t>
      </w:r>
      <w:r w:rsidRPr="009A3673">
        <w:rPr>
          <w:rFonts w:ascii="Verdana" w:hAnsi="Verdana"/>
          <w:b/>
          <w:bCs/>
          <w:sz w:val="20"/>
          <w:szCs w:val="20"/>
          <w:lang w:val="bg-BG"/>
        </w:rPr>
        <w:t>КО=П1+П2</w:t>
      </w:r>
      <w:r w:rsidRPr="009A3673">
        <w:rPr>
          <w:rFonts w:ascii="Verdana" w:hAnsi="Verdana"/>
          <w:bCs/>
          <w:sz w:val="20"/>
          <w:szCs w:val="20"/>
          <w:lang w:val="bg-BG"/>
        </w:rPr>
        <w:t xml:space="preserve">. Максималният брой точки на крайната оценка е 100. </w:t>
      </w:r>
    </w:p>
    <w:p w14:paraId="656B0268" w14:textId="67964412" w:rsidR="00277D49" w:rsidRPr="002D377B" w:rsidRDefault="00277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2D377B">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369D3424" w14:textId="77777777" w:rsidR="00FE49C7" w:rsidRPr="002D377B" w:rsidRDefault="00FE49C7"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2D377B">
        <w:rPr>
          <w:rFonts w:ascii="Verdana" w:hAnsi="Verdana"/>
          <w:color w:val="000000" w:themeColor="text1"/>
          <w:sz w:val="20"/>
          <w:szCs w:val="20"/>
          <w:lang w:val="bg-BG"/>
        </w:rPr>
        <w:t>Получените резултати от оценката са единствено за целите на оценката.</w:t>
      </w:r>
    </w:p>
    <w:p w14:paraId="5F302D12" w14:textId="77777777" w:rsidR="00D44D49" w:rsidRPr="002D377B" w:rsidRDefault="00D44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2D377B">
        <w:rPr>
          <w:rFonts w:ascii="Verdana" w:hAnsi="Verdana"/>
          <w:color w:val="000000" w:themeColor="text1"/>
          <w:sz w:val="20"/>
          <w:szCs w:val="20"/>
          <w:lang w:val="bg-BG"/>
        </w:rPr>
        <w:t>В случай че на първо място бъдат класирани 2-ма или повече участника, се прилагат разпоредбите на чл.</w:t>
      </w:r>
      <w:r w:rsidR="00B208A4" w:rsidRPr="002D377B">
        <w:rPr>
          <w:rFonts w:ascii="Verdana" w:hAnsi="Verdana"/>
          <w:color w:val="000000" w:themeColor="text1"/>
          <w:sz w:val="20"/>
          <w:szCs w:val="20"/>
          <w:lang w:val="bg-BG"/>
        </w:rPr>
        <w:t>58</w:t>
      </w:r>
      <w:r w:rsidRPr="002D377B">
        <w:rPr>
          <w:rFonts w:ascii="Verdana" w:hAnsi="Verdana"/>
          <w:color w:val="000000" w:themeColor="text1"/>
          <w:sz w:val="20"/>
          <w:szCs w:val="20"/>
          <w:lang w:val="bg-BG"/>
        </w:rPr>
        <w:t xml:space="preserve"> от </w:t>
      </w:r>
      <w:r w:rsidR="00B208A4" w:rsidRPr="002D377B">
        <w:rPr>
          <w:rFonts w:ascii="Verdana" w:hAnsi="Verdana"/>
          <w:color w:val="000000" w:themeColor="text1"/>
          <w:sz w:val="20"/>
          <w:szCs w:val="20"/>
          <w:lang w:val="bg-BG"/>
        </w:rPr>
        <w:t>ПП</w:t>
      </w:r>
      <w:r w:rsidRPr="002D377B">
        <w:rPr>
          <w:rFonts w:ascii="Verdana" w:hAnsi="Verdana"/>
          <w:color w:val="000000" w:themeColor="text1"/>
          <w:sz w:val="20"/>
          <w:szCs w:val="20"/>
          <w:lang w:val="bg-BG"/>
        </w:rPr>
        <w:t xml:space="preserve">ЗОП. </w:t>
      </w:r>
    </w:p>
    <w:p w14:paraId="563E07EB" w14:textId="77777777" w:rsidR="007A1C39" w:rsidRPr="00EA480F" w:rsidRDefault="007A1C3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EA480F">
        <w:rPr>
          <w:rFonts w:ascii="Verdana" w:hAnsi="Verdana"/>
          <w:color w:val="000000" w:themeColor="text1"/>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EA480F">
        <w:rPr>
          <w:rFonts w:ascii="Verdana" w:hAnsi="Verdana"/>
          <w:color w:val="000000" w:themeColor="text1"/>
          <w:sz w:val="20"/>
          <w:szCs w:val="20"/>
          <w:lang w:val="bg-BG"/>
        </w:rPr>
        <w:t xml:space="preserve">от </w:t>
      </w:r>
      <w:r w:rsidRPr="00EA480F">
        <w:rPr>
          <w:rFonts w:ascii="Verdana" w:hAnsi="Verdana"/>
          <w:color w:val="000000" w:themeColor="text1"/>
          <w:sz w:val="20"/>
          <w:szCs w:val="20"/>
          <w:lang w:val="bg-BG"/>
        </w:rPr>
        <w:t xml:space="preserve">ЗОП или посочено от възложителя основание по чл.55, ал.1 </w:t>
      </w:r>
      <w:r w:rsidR="00AF7CEA" w:rsidRPr="00EA480F">
        <w:rPr>
          <w:rFonts w:ascii="Verdana" w:hAnsi="Verdana"/>
          <w:color w:val="000000" w:themeColor="text1"/>
          <w:sz w:val="20"/>
          <w:szCs w:val="20"/>
          <w:lang w:val="bg-BG"/>
        </w:rPr>
        <w:t xml:space="preserve">от </w:t>
      </w:r>
      <w:r w:rsidRPr="00EA480F">
        <w:rPr>
          <w:rFonts w:ascii="Verdana" w:hAnsi="Verdana"/>
          <w:color w:val="000000" w:themeColor="text1"/>
          <w:sz w:val="20"/>
          <w:szCs w:val="20"/>
          <w:lang w:val="bg-BG"/>
        </w:rPr>
        <w:t>ЗОП.</w:t>
      </w:r>
    </w:p>
    <w:p w14:paraId="24C2B04B" w14:textId="77777777" w:rsidR="00D44D49" w:rsidRPr="002D377B" w:rsidRDefault="00D44D49" w:rsidP="005D7128">
      <w:pPr>
        <w:pStyle w:val="ListParagraph"/>
        <w:keepLines/>
        <w:numPr>
          <w:ilvl w:val="0"/>
          <w:numId w:val="2"/>
        </w:numPr>
        <w:tabs>
          <w:tab w:val="left" w:pos="993"/>
        </w:tabs>
        <w:spacing w:before="120" w:after="120"/>
        <w:jc w:val="both"/>
        <w:rPr>
          <w:rFonts w:ascii="Verdana" w:hAnsi="Verdana"/>
          <w:color w:val="000000" w:themeColor="text1"/>
          <w:sz w:val="20"/>
          <w:szCs w:val="20"/>
          <w:lang w:val="bg-BG"/>
        </w:rPr>
      </w:pPr>
      <w:r w:rsidRPr="002D377B">
        <w:rPr>
          <w:rFonts w:ascii="Verdana" w:hAnsi="Verdana"/>
          <w:color w:val="000000" w:themeColor="text1"/>
          <w:sz w:val="20"/>
          <w:szCs w:val="20"/>
          <w:lang w:val="bg-BG"/>
        </w:rPr>
        <w:t xml:space="preserve">Процедурата приключва с решение за </w:t>
      </w:r>
      <w:r w:rsidR="00041315" w:rsidRPr="002D377B">
        <w:rPr>
          <w:rFonts w:ascii="Verdana" w:hAnsi="Verdana"/>
          <w:color w:val="000000" w:themeColor="text1"/>
          <w:sz w:val="20"/>
          <w:szCs w:val="20"/>
          <w:lang w:val="bg-BG"/>
        </w:rPr>
        <w:t xml:space="preserve">определяне на </w:t>
      </w:r>
      <w:r w:rsidRPr="002D377B">
        <w:rPr>
          <w:rFonts w:ascii="Verdana" w:hAnsi="Verdana"/>
          <w:color w:val="000000" w:themeColor="text1"/>
          <w:sz w:val="20"/>
          <w:szCs w:val="20"/>
          <w:lang w:val="bg-BG"/>
        </w:rPr>
        <w:t xml:space="preserve">изпълнител </w:t>
      </w:r>
      <w:r w:rsidR="00041315" w:rsidRPr="002D377B">
        <w:rPr>
          <w:rFonts w:ascii="Verdana" w:hAnsi="Verdana"/>
          <w:color w:val="000000" w:themeColor="text1"/>
          <w:sz w:val="20"/>
          <w:szCs w:val="20"/>
          <w:lang w:val="bg-BG"/>
        </w:rPr>
        <w:t xml:space="preserve">по договора </w:t>
      </w:r>
      <w:r w:rsidRPr="002D377B">
        <w:rPr>
          <w:rFonts w:ascii="Verdana" w:hAnsi="Verdana"/>
          <w:color w:val="000000" w:themeColor="text1"/>
          <w:sz w:val="20"/>
          <w:szCs w:val="20"/>
          <w:lang w:val="bg-BG"/>
        </w:rPr>
        <w:t>или решение за прекратяване на процедурата.</w:t>
      </w:r>
    </w:p>
    <w:p w14:paraId="5BF1F2A1" w14:textId="77777777" w:rsidR="00D11BB6" w:rsidRPr="002D377B" w:rsidRDefault="00FD021B" w:rsidP="005D7128">
      <w:pPr>
        <w:pStyle w:val="ListParagraph"/>
        <w:keepLines/>
        <w:numPr>
          <w:ilvl w:val="0"/>
          <w:numId w:val="2"/>
        </w:numPr>
        <w:tabs>
          <w:tab w:val="left" w:pos="993"/>
        </w:tabs>
        <w:spacing w:before="120" w:after="120"/>
        <w:jc w:val="both"/>
        <w:rPr>
          <w:rStyle w:val="ala101"/>
          <w:rFonts w:ascii="Verdana" w:hAnsi="Verdana"/>
          <w:sz w:val="20"/>
          <w:szCs w:val="20"/>
          <w:lang w:val="bg-BG"/>
        </w:rPr>
      </w:pPr>
      <w:r w:rsidRPr="002D377B">
        <w:rPr>
          <w:rStyle w:val="ala101"/>
          <w:rFonts w:ascii="Verdana" w:hAnsi="Verdana" w:cs="Tahoma"/>
          <w:b/>
          <w:color w:val="000000"/>
          <w:sz w:val="20"/>
          <w:szCs w:val="20"/>
          <w:lang w:val="bg-BG"/>
        </w:rPr>
        <w:t xml:space="preserve">Изисквани документи </w:t>
      </w:r>
      <w:r w:rsidR="00AE3587" w:rsidRPr="002D377B">
        <w:rPr>
          <w:rStyle w:val="ala101"/>
          <w:rFonts w:ascii="Verdana" w:hAnsi="Verdana" w:cs="Tahoma"/>
          <w:b/>
          <w:color w:val="000000"/>
          <w:sz w:val="20"/>
          <w:szCs w:val="20"/>
          <w:lang w:val="bg-BG"/>
        </w:rPr>
        <w:t xml:space="preserve">от участника, определен за изпълнител </w:t>
      </w:r>
      <w:r w:rsidRPr="002D377B">
        <w:rPr>
          <w:rStyle w:val="ala101"/>
          <w:rFonts w:ascii="Verdana" w:hAnsi="Verdana" w:cs="Tahoma"/>
          <w:b/>
          <w:color w:val="000000"/>
          <w:sz w:val="20"/>
          <w:szCs w:val="20"/>
          <w:lang w:val="bg-BG"/>
        </w:rPr>
        <w:t>преди</w:t>
      </w:r>
      <w:r w:rsidR="00D11BB6" w:rsidRPr="002D377B">
        <w:rPr>
          <w:rStyle w:val="ala101"/>
          <w:rFonts w:ascii="Verdana" w:hAnsi="Verdana" w:cs="Tahoma"/>
          <w:b/>
          <w:color w:val="000000"/>
          <w:sz w:val="20"/>
          <w:szCs w:val="20"/>
          <w:lang w:val="bg-BG"/>
        </w:rPr>
        <w:t xml:space="preserve"> подписване на договора</w:t>
      </w:r>
      <w:r w:rsidR="00D11BB6" w:rsidRPr="002D377B">
        <w:rPr>
          <w:rStyle w:val="ala101"/>
          <w:rFonts w:ascii="Verdana" w:hAnsi="Verdana" w:cs="Tahoma"/>
          <w:color w:val="000000"/>
          <w:sz w:val="20"/>
          <w:szCs w:val="20"/>
          <w:lang w:val="bg-BG"/>
        </w:rPr>
        <w:t xml:space="preserve">: </w:t>
      </w:r>
    </w:p>
    <w:p w14:paraId="6BF5EBF8" w14:textId="02FA8CAC" w:rsidR="00420C6E" w:rsidRPr="002D377B" w:rsidRDefault="00A359FF" w:rsidP="005D7128">
      <w:pPr>
        <w:pStyle w:val="ListParagraph"/>
        <w:keepLines/>
        <w:numPr>
          <w:ilvl w:val="1"/>
          <w:numId w:val="2"/>
        </w:numPr>
        <w:spacing w:before="120" w:after="12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актуални документи, удостоверяващи </w:t>
      </w:r>
      <w:r w:rsidRPr="002D377B">
        <w:rPr>
          <w:rFonts w:ascii="Verdana" w:hAnsi="Verdana" w:cs="Tahoma"/>
          <w:b/>
          <w:color w:val="000000"/>
          <w:sz w:val="20"/>
          <w:szCs w:val="20"/>
          <w:lang w:val="bg-BG"/>
        </w:rPr>
        <w:t>липсата на основанията за отстраняване от процедурата</w:t>
      </w:r>
      <w:r w:rsidR="00420C6E" w:rsidRPr="002D377B">
        <w:rPr>
          <w:rFonts w:ascii="Verdana" w:hAnsi="Verdana" w:cs="Tahoma"/>
          <w:color w:val="000000"/>
          <w:sz w:val="20"/>
          <w:szCs w:val="20"/>
          <w:lang w:val="bg-BG"/>
        </w:rPr>
        <w:t xml:space="preserve"> </w:t>
      </w:r>
      <w:r w:rsidR="00D1514F" w:rsidRPr="002D377B">
        <w:rPr>
          <w:rFonts w:ascii="Verdana" w:hAnsi="Verdana" w:cs="Tahoma"/>
          <w:color w:val="000000"/>
          <w:sz w:val="20"/>
          <w:szCs w:val="20"/>
          <w:lang w:val="bg-BG"/>
        </w:rPr>
        <w:t>/</w:t>
      </w:r>
      <w:r w:rsidR="00420C6E" w:rsidRPr="002D377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2D377B">
        <w:rPr>
          <w:rFonts w:ascii="Verdana" w:hAnsi="Verdana" w:cs="Tahoma"/>
          <w:color w:val="000000"/>
          <w:sz w:val="20"/>
          <w:szCs w:val="20"/>
          <w:lang w:val="bg-BG"/>
        </w:rPr>
        <w:t xml:space="preserve">, </w:t>
      </w:r>
      <w:r w:rsidR="004C113F" w:rsidRPr="002D377B">
        <w:rPr>
          <w:rFonts w:ascii="Verdana" w:hAnsi="Verdana" w:cs="Tahoma"/>
          <w:color w:val="000000"/>
          <w:sz w:val="20"/>
          <w:szCs w:val="20"/>
          <w:lang w:val="bg-BG"/>
        </w:rPr>
        <w:t xml:space="preserve">или се отнасят за обстоятелства, които </w:t>
      </w:r>
      <w:r w:rsidR="00FE7390" w:rsidRPr="002D377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2D377B">
        <w:rPr>
          <w:rFonts w:ascii="Verdana" w:hAnsi="Verdana" w:cs="Tahoma"/>
          <w:color w:val="000000"/>
          <w:sz w:val="20"/>
          <w:szCs w:val="20"/>
          <w:lang w:val="bg-BG"/>
        </w:rPr>
        <w:t>/</w:t>
      </w:r>
      <w:r w:rsidR="00420C6E" w:rsidRPr="002D377B">
        <w:rPr>
          <w:rFonts w:ascii="Verdana" w:hAnsi="Verdana" w:cs="Tahoma"/>
          <w:color w:val="000000"/>
          <w:sz w:val="20"/>
          <w:szCs w:val="20"/>
          <w:lang w:val="bg-BG"/>
        </w:rPr>
        <w:t>:</w:t>
      </w:r>
    </w:p>
    <w:p w14:paraId="546A6EFF" w14:textId="77777777" w:rsidR="00264B0C" w:rsidRPr="002D377B" w:rsidRDefault="00F41716" w:rsidP="00EC5537">
      <w:pPr>
        <w:spacing w:before="120" w:after="120"/>
        <w:ind w:firstLine="480"/>
        <w:jc w:val="both"/>
        <w:rPr>
          <w:rFonts w:ascii="Verdana" w:hAnsi="Verdana"/>
          <w:sz w:val="20"/>
          <w:szCs w:val="20"/>
          <w:lang w:val="bg-BG"/>
        </w:rPr>
      </w:pPr>
      <w:r w:rsidRPr="002D377B">
        <w:rPr>
          <w:rStyle w:val="alcapt2"/>
          <w:rFonts w:ascii="Verdana" w:hAnsi="Verdana" w:cs="Tahoma"/>
          <w:color w:val="000000"/>
          <w:sz w:val="20"/>
          <w:szCs w:val="20"/>
          <w:lang w:val="bg-BG"/>
        </w:rPr>
        <w:t xml:space="preserve">- </w:t>
      </w:r>
      <w:r w:rsidR="00264B0C" w:rsidRPr="002D377B">
        <w:rPr>
          <w:rFonts w:ascii="Verdana" w:hAnsi="Verdana" w:cs="Tahoma"/>
          <w:color w:val="000000"/>
          <w:sz w:val="20"/>
          <w:szCs w:val="20"/>
          <w:lang w:val="bg-BG"/>
        </w:rPr>
        <w:t>за обстоятелствата по чл. 54, ал. 1, т. 1</w:t>
      </w:r>
      <w:r w:rsidRPr="002D377B">
        <w:rPr>
          <w:rFonts w:ascii="Verdana" w:hAnsi="Verdana" w:cs="Tahoma"/>
          <w:color w:val="000000"/>
          <w:sz w:val="20"/>
          <w:szCs w:val="20"/>
          <w:lang w:val="bg-BG"/>
        </w:rPr>
        <w:t xml:space="preserve"> ЗОП</w:t>
      </w:r>
      <w:r w:rsidR="00264B0C" w:rsidRPr="002D377B">
        <w:rPr>
          <w:rFonts w:ascii="Verdana" w:hAnsi="Verdana" w:cs="Tahoma"/>
          <w:color w:val="000000"/>
          <w:sz w:val="20"/>
          <w:szCs w:val="20"/>
          <w:lang w:val="bg-BG"/>
        </w:rPr>
        <w:t xml:space="preserve"> - свидетелство за съдимост; </w:t>
      </w:r>
    </w:p>
    <w:p w14:paraId="123107AD" w14:textId="77777777" w:rsidR="00264B0C" w:rsidRPr="002D377B" w:rsidRDefault="00F41716" w:rsidP="00EC5537">
      <w:pPr>
        <w:spacing w:before="120" w:after="120"/>
        <w:ind w:firstLine="480"/>
        <w:jc w:val="both"/>
        <w:rPr>
          <w:rFonts w:ascii="Verdana" w:hAnsi="Verdana" w:cs="Tahoma"/>
          <w:color w:val="000000"/>
          <w:sz w:val="20"/>
          <w:szCs w:val="20"/>
          <w:lang w:val="bg-BG"/>
        </w:rPr>
      </w:pPr>
      <w:r w:rsidRPr="002D377B">
        <w:rPr>
          <w:rStyle w:val="alcapt2"/>
          <w:rFonts w:ascii="Verdana" w:hAnsi="Verdana" w:cs="Tahoma"/>
          <w:color w:val="000000"/>
          <w:sz w:val="20"/>
          <w:szCs w:val="20"/>
          <w:lang w:val="bg-BG"/>
        </w:rPr>
        <w:t>-</w:t>
      </w:r>
      <w:r w:rsidR="00264B0C" w:rsidRPr="002D377B">
        <w:rPr>
          <w:rFonts w:ascii="Verdana" w:hAnsi="Verdana" w:cs="Tahoma"/>
          <w:color w:val="000000"/>
          <w:sz w:val="20"/>
          <w:szCs w:val="20"/>
          <w:lang w:val="bg-BG"/>
        </w:rPr>
        <w:t xml:space="preserve"> за обстоятелството по чл. 54, ал. 1, т. 3</w:t>
      </w:r>
      <w:r w:rsidRPr="002D377B">
        <w:rPr>
          <w:rFonts w:ascii="Verdana" w:hAnsi="Verdana" w:cs="Tahoma"/>
          <w:color w:val="000000"/>
          <w:sz w:val="20"/>
          <w:szCs w:val="20"/>
          <w:lang w:val="bg-BG"/>
        </w:rPr>
        <w:t xml:space="preserve"> ЗОП</w:t>
      </w:r>
      <w:r w:rsidR="00264B0C" w:rsidRPr="002D377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2D377B" w:rsidRDefault="00F41716" w:rsidP="00EC5537">
      <w:pPr>
        <w:spacing w:before="120" w:after="120"/>
        <w:ind w:firstLine="480"/>
        <w:jc w:val="both"/>
        <w:rPr>
          <w:rFonts w:ascii="Verdana" w:hAnsi="Verdana" w:cs="Tahoma"/>
          <w:color w:val="000000"/>
          <w:sz w:val="20"/>
          <w:szCs w:val="20"/>
          <w:lang w:val="bg-BG"/>
        </w:rPr>
      </w:pPr>
      <w:r w:rsidRPr="002D377B">
        <w:rPr>
          <w:rStyle w:val="alcapt2"/>
          <w:rFonts w:ascii="Verdana" w:hAnsi="Verdana" w:cs="Tahoma"/>
          <w:color w:val="000000"/>
          <w:sz w:val="20"/>
          <w:szCs w:val="20"/>
          <w:lang w:val="bg-BG"/>
        </w:rPr>
        <w:t>-</w:t>
      </w:r>
      <w:r w:rsidR="00264B0C" w:rsidRPr="002D377B">
        <w:rPr>
          <w:rFonts w:ascii="Verdana" w:hAnsi="Verdana" w:cs="Tahoma"/>
          <w:color w:val="000000"/>
          <w:sz w:val="20"/>
          <w:szCs w:val="20"/>
          <w:lang w:val="bg-BG"/>
        </w:rPr>
        <w:t xml:space="preserve"> за обстоятелството по чл. 54, ал. 1, т. 6 </w:t>
      </w:r>
      <w:r w:rsidRPr="002D377B">
        <w:rPr>
          <w:rFonts w:ascii="Verdana" w:hAnsi="Verdana" w:cs="Tahoma"/>
          <w:color w:val="000000"/>
          <w:sz w:val="20"/>
          <w:szCs w:val="20"/>
          <w:lang w:val="bg-BG"/>
        </w:rPr>
        <w:t xml:space="preserve">ЗОП </w:t>
      </w:r>
      <w:r w:rsidR="00264B0C" w:rsidRPr="002D377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2D377B" w:rsidRDefault="00F41716" w:rsidP="00EC5537">
      <w:pPr>
        <w:spacing w:before="120" w:after="120"/>
        <w:ind w:firstLine="480"/>
        <w:jc w:val="both"/>
        <w:rPr>
          <w:rFonts w:ascii="Verdana" w:hAnsi="Verdana" w:cs="Tahoma"/>
          <w:color w:val="000000"/>
          <w:sz w:val="20"/>
          <w:szCs w:val="20"/>
          <w:lang w:val="bg-BG"/>
        </w:rPr>
      </w:pPr>
      <w:r w:rsidRPr="002D377B">
        <w:rPr>
          <w:rStyle w:val="alcapt2"/>
          <w:rFonts w:ascii="Verdana" w:hAnsi="Verdana" w:cs="Tahoma"/>
          <w:color w:val="000000"/>
          <w:sz w:val="20"/>
          <w:szCs w:val="20"/>
          <w:lang w:val="bg-BG"/>
        </w:rPr>
        <w:t>-</w:t>
      </w:r>
      <w:r w:rsidR="00264B0C" w:rsidRPr="002D377B">
        <w:rPr>
          <w:rFonts w:ascii="Verdana" w:hAnsi="Verdana" w:cs="Tahoma"/>
          <w:color w:val="000000"/>
          <w:sz w:val="20"/>
          <w:szCs w:val="20"/>
          <w:lang w:val="bg-BG"/>
        </w:rPr>
        <w:t xml:space="preserve"> за обстоятелствата по чл. 55, ал. 1, т. 1 </w:t>
      </w:r>
      <w:r w:rsidRPr="002D377B">
        <w:rPr>
          <w:rFonts w:ascii="Verdana" w:hAnsi="Verdana" w:cs="Tahoma"/>
          <w:color w:val="000000"/>
          <w:sz w:val="20"/>
          <w:szCs w:val="20"/>
          <w:lang w:val="bg-BG"/>
        </w:rPr>
        <w:t xml:space="preserve">ЗОП </w:t>
      </w:r>
      <w:r w:rsidR="00264B0C" w:rsidRPr="002D377B">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2D377B" w:rsidRDefault="00264B0C" w:rsidP="00EC5537">
      <w:pPr>
        <w:spacing w:before="120" w:after="120"/>
        <w:ind w:firstLine="48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в удостоверението по </w:t>
      </w:r>
      <w:r w:rsidR="00B5715C" w:rsidRPr="002D377B">
        <w:rPr>
          <w:rFonts w:ascii="Verdana" w:hAnsi="Verdana" w:cs="Tahoma"/>
          <w:color w:val="000000"/>
          <w:sz w:val="20"/>
          <w:szCs w:val="20"/>
          <w:lang w:val="bg-BG"/>
        </w:rPr>
        <w:t xml:space="preserve">чл.58, </w:t>
      </w:r>
      <w:r w:rsidRPr="002D377B">
        <w:rPr>
          <w:rFonts w:ascii="Verdana" w:hAnsi="Verdana" w:cs="Tahoma"/>
          <w:color w:val="000000"/>
          <w:sz w:val="20"/>
          <w:szCs w:val="20"/>
          <w:lang w:val="bg-BG"/>
        </w:rPr>
        <w:t>ал. 1, т. 3</w:t>
      </w:r>
      <w:r w:rsidR="00F41716" w:rsidRPr="002D377B">
        <w:rPr>
          <w:rFonts w:ascii="Verdana" w:hAnsi="Verdana" w:cs="Tahoma"/>
          <w:color w:val="000000"/>
          <w:sz w:val="20"/>
          <w:szCs w:val="20"/>
          <w:lang w:val="bg-BG"/>
        </w:rPr>
        <w:t xml:space="preserve"> ЗОП</w:t>
      </w:r>
      <w:r w:rsidRPr="002D377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2D377B">
        <w:rPr>
          <w:rFonts w:ascii="Verdana" w:hAnsi="Verdana" w:cs="Tahoma"/>
          <w:color w:val="000000"/>
          <w:sz w:val="20"/>
          <w:szCs w:val="20"/>
          <w:lang w:val="bg-BG"/>
        </w:rPr>
        <w:t xml:space="preserve"> ЗОП</w:t>
      </w:r>
      <w:r w:rsidRPr="002D377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2D377B" w:rsidRDefault="00264B0C" w:rsidP="00093B33">
      <w:pPr>
        <w:ind w:firstLine="48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2D377B">
        <w:rPr>
          <w:rFonts w:ascii="Verdana" w:hAnsi="Verdana" w:cs="Tahoma"/>
          <w:color w:val="000000"/>
          <w:sz w:val="20"/>
          <w:szCs w:val="20"/>
          <w:lang w:val="bg-BG"/>
        </w:rPr>
        <w:t xml:space="preserve">чл. 58, </w:t>
      </w:r>
      <w:r w:rsidRPr="002D377B">
        <w:rPr>
          <w:rFonts w:ascii="Verdana" w:hAnsi="Verdana" w:cs="Tahoma"/>
          <w:color w:val="000000"/>
          <w:sz w:val="20"/>
          <w:szCs w:val="20"/>
          <w:lang w:val="bg-BG"/>
        </w:rPr>
        <w:t>ал. 1</w:t>
      </w:r>
      <w:r w:rsidR="00B523CF" w:rsidRPr="002D377B">
        <w:rPr>
          <w:rFonts w:ascii="Verdana" w:hAnsi="Verdana" w:cs="Tahoma"/>
          <w:color w:val="000000"/>
          <w:sz w:val="20"/>
          <w:szCs w:val="20"/>
          <w:lang w:val="bg-BG"/>
        </w:rPr>
        <w:t xml:space="preserve"> ЗОП</w:t>
      </w:r>
      <w:r w:rsidRPr="002D377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2D377B" w:rsidRDefault="00251D0A" w:rsidP="00093B33">
      <w:pPr>
        <w:ind w:firstLine="48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w:t>
      </w:r>
      <w:r w:rsidR="005C2C68" w:rsidRPr="002D377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Default="005C2C68" w:rsidP="00093B33">
      <w:pPr>
        <w:ind w:firstLine="48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Default="00E74E53" w:rsidP="00093B33">
      <w:pPr>
        <w:pStyle w:val="ListParagraph"/>
        <w:keepLines/>
        <w:numPr>
          <w:ilvl w:val="1"/>
          <w:numId w:val="2"/>
        </w:numPr>
        <w:jc w:val="both"/>
        <w:rPr>
          <w:rFonts w:ascii="Verdana" w:hAnsi="Verdana" w:cs="Tahoma"/>
          <w:color w:val="000000" w:themeColor="text1"/>
          <w:sz w:val="20"/>
          <w:szCs w:val="20"/>
          <w:lang w:val="bg-BG"/>
        </w:rPr>
      </w:pPr>
      <w:r w:rsidRPr="002D377B">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2D377B">
        <w:rPr>
          <w:rFonts w:ascii="Verdana" w:hAnsi="Verdana" w:cs="Tahoma"/>
          <w:color w:val="000000" w:themeColor="text1"/>
          <w:sz w:val="20"/>
          <w:szCs w:val="20"/>
          <w:lang w:val="bg-BG"/>
        </w:rPr>
        <w:t xml:space="preserve">актуални документи, </w:t>
      </w:r>
      <w:r w:rsidR="00B53E1F" w:rsidRPr="002D377B">
        <w:rPr>
          <w:rFonts w:ascii="Verdana" w:hAnsi="Verdana" w:cs="Tahoma"/>
          <w:b/>
          <w:color w:val="000000" w:themeColor="text1"/>
          <w:sz w:val="20"/>
          <w:szCs w:val="20"/>
          <w:lang w:val="bg-BG"/>
        </w:rPr>
        <w:t xml:space="preserve">удостоверяващи </w:t>
      </w:r>
      <w:r w:rsidR="00A359FF" w:rsidRPr="002D377B">
        <w:rPr>
          <w:rFonts w:ascii="Verdana" w:hAnsi="Verdana" w:cs="Tahoma"/>
          <w:b/>
          <w:color w:val="000000" w:themeColor="text1"/>
          <w:sz w:val="20"/>
          <w:szCs w:val="20"/>
          <w:lang w:val="bg-BG"/>
        </w:rPr>
        <w:t>съответствието с поставените критерии за подбор</w:t>
      </w:r>
      <w:r w:rsidR="00B53E1F" w:rsidRPr="002D377B">
        <w:rPr>
          <w:rFonts w:ascii="Verdana" w:hAnsi="Verdana" w:cs="Tahoma"/>
          <w:color w:val="000000" w:themeColor="text1"/>
          <w:sz w:val="20"/>
          <w:szCs w:val="20"/>
          <w:lang w:val="bg-BG"/>
        </w:rPr>
        <w:t>, изискани от възложителя</w:t>
      </w:r>
      <w:r w:rsidR="00CC194F" w:rsidRPr="002D377B">
        <w:rPr>
          <w:rFonts w:ascii="Verdana" w:hAnsi="Verdana" w:cs="Tahoma"/>
          <w:color w:val="000000" w:themeColor="text1"/>
          <w:sz w:val="20"/>
          <w:szCs w:val="20"/>
          <w:lang w:val="bg-BG"/>
        </w:rPr>
        <w:t>, но несъдържащи се в ЕЕДОП</w:t>
      </w:r>
      <w:r w:rsidR="00B53E1F" w:rsidRPr="002D377B">
        <w:rPr>
          <w:rFonts w:ascii="Verdana" w:hAnsi="Verdana" w:cs="Tahoma"/>
          <w:color w:val="000000" w:themeColor="text1"/>
          <w:sz w:val="20"/>
          <w:szCs w:val="20"/>
          <w:lang w:val="bg-BG"/>
        </w:rPr>
        <w:t xml:space="preserve"> </w:t>
      </w:r>
      <w:r w:rsidR="00D1514F" w:rsidRPr="002D377B">
        <w:rPr>
          <w:rFonts w:ascii="Verdana" w:hAnsi="Verdana" w:cs="Tahoma"/>
          <w:color w:val="000000" w:themeColor="text1"/>
          <w:sz w:val="20"/>
          <w:szCs w:val="20"/>
          <w:lang w:val="bg-BG"/>
        </w:rPr>
        <w:t>/</w:t>
      </w:r>
      <w:r w:rsidR="00937024" w:rsidRPr="002D377B">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2D377B">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2D377B">
        <w:rPr>
          <w:rFonts w:ascii="Verdana" w:hAnsi="Verdana" w:cs="Tahoma"/>
          <w:color w:val="000000" w:themeColor="text1"/>
          <w:sz w:val="20"/>
          <w:szCs w:val="20"/>
          <w:lang w:val="bg-BG"/>
        </w:rPr>
        <w:t>/</w:t>
      </w:r>
      <w:r w:rsidR="006411A1" w:rsidRPr="002D377B">
        <w:rPr>
          <w:rFonts w:ascii="Verdana" w:hAnsi="Verdana" w:cs="Tahoma"/>
          <w:color w:val="000000" w:themeColor="text1"/>
          <w:sz w:val="20"/>
          <w:szCs w:val="20"/>
          <w:lang w:val="bg-BG"/>
        </w:rPr>
        <w:t>:</w:t>
      </w:r>
    </w:p>
    <w:p w14:paraId="6B9B5B54" w14:textId="3DC683E6" w:rsidR="00093B33" w:rsidRPr="00093B33" w:rsidRDefault="00093B33" w:rsidP="00093B33">
      <w:pPr>
        <w:pStyle w:val="ListParagraph"/>
        <w:keepLines/>
        <w:numPr>
          <w:ilvl w:val="2"/>
          <w:numId w:val="2"/>
        </w:numPr>
        <w:ind w:left="1418" w:hanging="851"/>
        <w:jc w:val="both"/>
        <w:rPr>
          <w:rFonts w:ascii="Verdana" w:hAnsi="Verdana" w:cs="Tahoma"/>
          <w:color w:val="000000" w:themeColor="text1"/>
          <w:sz w:val="20"/>
          <w:szCs w:val="20"/>
          <w:lang w:val="bg-BG"/>
        </w:rPr>
      </w:pPr>
      <w:r w:rsidRPr="00093B33">
        <w:rPr>
          <w:rFonts w:ascii="Verdana" w:eastAsiaTheme="minorHAnsi" w:hAnsi="Verdana" w:cs="TimesNewRomanPSMT"/>
          <w:color w:val="000000" w:themeColor="text1"/>
          <w:sz w:val="20"/>
          <w:szCs w:val="20"/>
          <w:lang w:val="bg-BG"/>
        </w:rPr>
        <w:t xml:space="preserve">за доказване на поставените изисквания за икономическо и финансово състояние </w:t>
      </w:r>
      <w:r w:rsidRPr="00093B33">
        <w:rPr>
          <w:rFonts w:ascii="Verdana" w:hAnsi="Verdana" w:cs="Tahoma"/>
          <w:color w:val="000000" w:themeColor="text1"/>
          <w:sz w:val="20"/>
          <w:szCs w:val="20"/>
          <w:lang w:val="bg-BG"/>
        </w:rPr>
        <w:t>участникът</w:t>
      </w:r>
      <w:r w:rsidRPr="00093B33">
        <w:rPr>
          <w:rFonts w:ascii="Verdana" w:eastAsiaTheme="minorHAnsi" w:hAnsi="Verdana" w:cs="TimesNewRomanPSMT"/>
          <w:color w:val="000000" w:themeColor="text1"/>
          <w:sz w:val="20"/>
          <w:szCs w:val="20"/>
          <w:lang w:val="bg-BG"/>
        </w:rPr>
        <w:t xml:space="preserve"> представя един или повече от следните приложимите документи: удостоверения</w:t>
      </w:r>
      <w:r w:rsidRPr="00093B33">
        <w:rPr>
          <w:rFonts w:ascii="Verdana" w:hAnsi="Verdana" w:cs="Tahoma"/>
          <w:color w:val="000000" w:themeColor="text1"/>
          <w:sz w:val="20"/>
          <w:szCs w:val="20"/>
          <w:lang w:val="bg-BG"/>
        </w:rPr>
        <w:t xml:space="preserve"> от банки; доказателства за наличие на застраховка „Професионална отговорност"; годишните финансови отчети или техни съставни части, когато публикуването им се изисква; справка за общия оборот и/или за оборота в сферата, попадаща в обхвата на поръчката. </w:t>
      </w:r>
    </w:p>
    <w:p w14:paraId="17963E32" w14:textId="7A853FBC" w:rsidR="004631FF" w:rsidRPr="00EA480F" w:rsidRDefault="004631FF" w:rsidP="00093B33">
      <w:pPr>
        <w:pStyle w:val="ListParagraph"/>
        <w:keepLines/>
        <w:numPr>
          <w:ilvl w:val="2"/>
          <w:numId w:val="2"/>
        </w:numPr>
        <w:tabs>
          <w:tab w:val="clear" w:pos="2008"/>
          <w:tab w:val="num" w:pos="1418"/>
        </w:tabs>
        <w:ind w:left="1418" w:hanging="851"/>
        <w:jc w:val="both"/>
        <w:rPr>
          <w:rFonts w:ascii="Verdana" w:eastAsiaTheme="minorHAnsi" w:hAnsi="Verdana" w:cs="TimesNewRomanPSMT"/>
          <w:color w:val="000000" w:themeColor="text1"/>
          <w:sz w:val="20"/>
          <w:szCs w:val="20"/>
          <w:lang w:val="bg-BG"/>
        </w:rPr>
      </w:pPr>
      <w:r w:rsidRPr="00EA480F">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EA480F">
        <w:rPr>
          <w:rFonts w:ascii="Verdana" w:eastAsiaTheme="minorHAnsi" w:hAnsi="Verdana" w:cs="TimesNewRomanPSMT"/>
          <w:color w:val="000000" w:themeColor="text1"/>
          <w:sz w:val="20"/>
          <w:szCs w:val="20"/>
          <w:lang w:val="bg-BG"/>
        </w:rPr>
        <w:t>технически</w:t>
      </w:r>
      <w:r w:rsidRPr="00EA480F">
        <w:rPr>
          <w:rFonts w:ascii="Verdana" w:eastAsiaTheme="minorHAnsi" w:hAnsi="Verdana" w:cs="TimesNewRomanPSMT"/>
          <w:color w:val="000000" w:themeColor="text1"/>
          <w:sz w:val="20"/>
          <w:szCs w:val="20"/>
          <w:lang w:val="bg-BG"/>
        </w:rPr>
        <w:t xml:space="preserve"> и </w:t>
      </w:r>
      <w:r w:rsidR="00186278" w:rsidRPr="00EA480F">
        <w:rPr>
          <w:rFonts w:ascii="Verdana" w:eastAsiaTheme="minorHAnsi" w:hAnsi="Verdana" w:cs="TimesNewRomanPSMT"/>
          <w:color w:val="000000" w:themeColor="text1"/>
          <w:sz w:val="20"/>
          <w:szCs w:val="20"/>
          <w:lang w:val="bg-BG"/>
        </w:rPr>
        <w:t>професионални способности</w:t>
      </w:r>
      <w:r w:rsidRPr="00EA480F">
        <w:rPr>
          <w:rFonts w:ascii="Verdana" w:eastAsiaTheme="minorHAnsi" w:hAnsi="Verdana" w:cs="TimesNewRomanPSMT"/>
          <w:color w:val="000000" w:themeColor="text1"/>
          <w:sz w:val="20"/>
          <w:szCs w:val="20"/>
          <w:lang w:val="bg-BG"/>
        </w:rPr>
        <w:t xml:space="preserve"> </w:t>
      </w:r>
      <w:r w:rsidRPr="00EA480F">
        <w:rPr>
          <w:rFonts w:ascii="Verdana" w:hAnsi="Verdana" w:cs="Tahoma"/>
          <w:color w:val="000000" w:themeColor="text1"/>
          <w:sz w:val="20"/>
          <w:szCs w:val="20"/>
          <w:lang w:val="bg-BG"/>
        </w:rPr>
        <w:t>участникът</w:t>
      </w:r>
      <w:r w:rsidRPr="00EA480F">
        <w:rPr>
          <w:rFonts w:ascii="Verdana" w:eastAsiaTheme="minorHAnsi" w:hAnsi="Verdana" w:cs="TimesNewRomanPSMT"/>
          <w:color w:val="000000" w:themeColor="text1"/>
          <w:sz w:val="20"/>
          <w:szCs w:val="20"/>
          <w:lang w:val="bg-BG"/>
        </w:rPr>
        <w:t xml:space="preserve"> представя:</w:t>
      </w:r>
    </w:p>
    <w:p w14:paraId="79DCC75F" w14:textId="77777777" w:rsidR="004631FF" w:rsidRPr="002D377B" w:rsidRDefault="00F26F7F" w:rsidP="00093B33">
      <w:pPr>
        <w:pStyle w:val="ListParagraph"/>
        <w:ind w:left="1418"/>
        <w:contextualSpacing w:val="0"/>
        <w:jc w:val="both"/>
        <w:rPr>
          <w:rFonts w:ascii="Verdana" w:hAnsi="Verdana" w:cs="Tahoma"/>
          <w:color w:val="000000" w:themeColor="text1"/>
          <w:sz w:val="20"/>
          <w:szCs w:val="20"/>
          <w:lang w:val="bg-BG"/>
        </w:rPr>
      </w:pPr>
      <w:r w:rsidRPr="002D377B">
        <w:rPr>
          <w:rFonts w:ascii="Verdana" w:hAnsi="Verdana" w:cs="Tahoma"/>
          <w:color w:val="000000" w:themeColor="text1"/>
          <w:sz w:val="20"/>
          <w:szCs w:val="20"/>
          <w:lang w:val="bg-BG"/>
        </w:rPr>
        <w:t>доказателства</w:t>
      </w:r>
      <w:r w:rsidR="00927832" w:rsidRPr="002D377B">
        <w:rPr>
          <w:rFonts w:ascii="Verdana" w:hAnsi="Verdana" w:cs="Tahoma"/>
          <w:color w:val="000000" w:themeColor="text1"/>
          <w:sz w:val="20"/>
          <w:szCs w:val="20"/>
          <w:lang w:val="bg-BG"/>
        </w:rPr>
        <w:t xml:space="preserve"> (оригинал или заверено от участника копие)</w:t>
      </w:r>
      <w:r w:rsidR="00277DF6" w:rsidRPr="002D377B">
        <w:rPr>
          <w:rFonts w:ascii="Verdana" w:hAnsi="Verdana" w:cs="Tahoma"/>
          <w:color w:val="000000" w:themeColor="text1"/>
          <w:sz w:val="20"/>
          <w:szCs w:val="20"/>
          <w:lang w:val="bg-BG"/>
        </w:rPr>
        <w:t xml:space="preserve"> за </w:t>
      </w:r>
      <w:r w:rsidRPr="002D377B">
        <w:rPr>
          <w:rFonts w:ascii="Verdana" w:hAnsi="Verdana" w:cs="Tahoma"/>
          <w:color w:val="000000" w:themeColor="text1"/>
          <w:sz w:val="20"/>
          <w:szCs w:val="20"/>
          <w:lang w:val="bg-BG"/>
        </w:rPr>
        <w:t>извършените доставки</w:t>
      </w:r>
      <w:r w:rsidR="00277DF6" w:rsidRPr="002D377B">
        <w:rPr>
          <w:rFonts w:ascii="Verdana" w:hAnsi="Verdana" w:cs="Tahoma"/>
          <w:color w:val="000000" w:themeColor="text1"/>
          <w:sz w:val="20"/>
          <w:szCs w:val="20"/>
          <w:lang w:val="bg-BG"/>
        </w:rPr>
        <w:t xml:space="preserve"> или </w:t>
      </w:r>
      <w:r w:rsidRPr="002D377B">
        <w:rPr>
          <w:rFonts w:ascii="Verdana" w:hAnsi="Verdana" w:cs="Tahoma"/>
          <w:color w:val="000000" w:themeColor="text1"/>
          <w:sz w:val="20"/>
          <w:szCs w:val="20"/>
          <w:lang w:val="bg-BG"/>
        </w:rPr>
        <w:t>услуги</w:t>
      </w:r>
      <w:r w:rsidR="00277DF6" w:rsidRPr="002D377B">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2D377B">
        <w:rPr>
          <w:rFonts w:ascii="Verdana" w:hAnsi="Verdana" w:cs="Tahoma"/>
          <w:color w:val="000000" w:themeColor="text1"/>
          <w:sz w:val="20"/>
          <w:szCs w:val="20"/>
          <w:lang w:val="bg-BG"/>
        </w:rPr>
        <w:t>, деклариран в ЕЕДОП;</w:t>
      </w:r>
    </w:p>
    <w:p w14:paraId="67BABC62" w14:textId="620F90CC" w:rsidR="0001421C" w:rsidRPr="002D377B" w:rsidRDefault="0001421C" w:rsidP="00093B33">
      <w:pPr>
        <w:pStyle w:val="ListParagraph"/>
        <w:keepLines/>
        <w:numPr>
          <w:ilvl w:val="2"/>
          <w:numId w:val="2"/>
        </w:numPr>
        <w:tabs>
          <w:tab w:val="clear" w:pos="2008"/>
          <w:tab w:val="num" w:pos="1985"/>
        </w:tabs>
        <w:ind w:left="1418" w:hanging="851"/>
        <w:jc w:val="both"/>
        <w:rPr>
          <w:rFonts w:ascii="Verdana" w:hAnsi="Verdana" w:cs="Tahoma"/>
          <w:color w:val="000000" w:themeColor="text1"/>
          <w:sz w:val="20"/>
          <w:szCs w:val="20"/>
          <w:lang w:val="bg-BG"/>
        </w:rPr>
      </w:pPr>
      <w:r w:rsidRPr="002D377B">
        <w:rPr>
          <w:rFonts w:ascii="Verdana" w:hAnsi="Verdana" w:cs="Tahoma"/>
          <w:color w:val="000000" w:themeColor="text1"/>
          <w:sz w:val="20"/>
          <w:szCs w:val="20"/>
          <w:lang w:val="bg-BG"/>
        </w:rPr>
        <w:t xml:space="preserve">Копие на валиден сертификат за внедрена система за </w:t>
      </w:r>
      <w:r w:rsidR="009D097A" w:rsidRPr="002D377B">
        <w:rPr>
          <w:rFonts w:ascii="Verdana" w:hAnsi="Verdana" w:cs="Tahoma"/>
          <w:color w:val="000000" w:themeColor="text1"/>
          <w:sz w:val="20"/>
          <w:szCs w:val="20"/>
          <w:lang w:val="bg-BG"/>
        </w:rPr>
        <w:t xml:space="preserve">управление </w:t>
      </w:r>
      <w:r w:rsidRPr="002D377B">
        <w:rPr>
          <w:rFonts w:ascii="Verdana" w:hAnsi="Verdana" w:cs="Tahoma"/>
          <w:color w:val="000000" w:themeColor="text1"/>
          <w:sz w:val="20"/>
          <w:szCs w:val="20"/>
          <w:lang w:val="bg-BG"/>
        </w:rPr>
        <w:t xml:space="preserve"> на качеството </w:t>
      </w:r>
      <w:r w:rsidR="00A47028" w:rsidRPr="002D377B">
        <w:rPr>
          <w:rFonts w:ascii="Verdana" w:hAnsi="Verdana" w:cs="Tahoma"/>
          <w:color w:val="000000" w:themeColor="text1"/>
          <w:sz w:val="20"/>
          <w:szCs w:val="20"/>
          <w:lang w:val="en-US"/>
        </w:rPr>
        <w:t>EN</w:t>
      </w:r>
      <w:r w:rsidR="00A47028" w:rsidRPr="00E433CA">
        <w:rPr>
          <w:rFonts w:ascii="Verdana" w:hAnsi="Verdana" w:cs="Tahoma"/>
          <w:color w:val="000000" w:themeColor="text1"/>
          <w:sz w:val="20"/>
          <w:szCs w:val="20"/>
          <w:lang w:val="bg-BG"/>
        </w:rPr>
        <w:t>/</w:t>
      </w:r>
      <w:r w:rsidR="00A47028" w:rsidRPr="002D377B">
        <w:rPr>
          <w:rFonts w:ascii="Verdana" w:hAnsi="Verdana" w:cs="Tahoma"/>
          <w:color w:val="000000" w:themeColor="text1"/>
          <w:sz w:val="20"/>
          <w:szCs w:val="20"/>
          <w:lang w:val="bg-BG"/>
        </w:rPr>
        <w:t>ISO 9001 или еквивалентно/и</w:t>
      </w:r>
      <w:r w:rsidRPr="002D377B">
        <w:rPr>
          <w:rFonts w:ascii="Verdana" w:hAnsi="Verdana" w:cs="Tahoma"/>
          <w:color w:val="000000" w:themeColor="text1"/>
          <w:sz w:val="20"/>
          <w:szCs w:val="20"/>
          <w:lang w:val="bg-BG"/>
        </w:rPr>
        <w:t>;</w:t>
      </w:r>
    </w:p>
    <w:p w14:paraId="76CFD7B2" w14:textId="77777777" w:rsidR="00D11BB6" w:rsidRPr="002D377B" w:rsidRDefault="005B6A0E" w:rsidP="00093B33">
      <w:pPr>
        <w:keepLines/>
        <w:numPr>
          <w:ilvl w:val="1"/>
          <w:numId w:val="2"/>
        </w:numPr>
        <w:jc w:val="both"/>
        <w:rPr>
          <w:rFonts w:ascii="Verdana" w:hAnsi="Verdana"/>
          <w:sz w:val="20"/>
          <w:szCs w:val="20"/>
          <w:lang w:val="bg-BG"/>
        </w:rPr>
      </w:pPr>
      <w:r w:rsidRPr="002D377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2D377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2D377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2D377B">
        <w:rPr>
          <w:rFonts w:ascii="Verdana" w:hAnsi="Verdana" w:cs="Tahoma"/>
          <w:color w:val="000000"/>
          <w:sz w:val="20"/>
          <w:szCs w:val="20"/>
          <w:lang w:val="bg-BG"/>
        </w:rPr>
        <w:t xml:space="preserve">. </w:t>
      </w:r>
    </w:p>
    <w:p w14:paraId="1E92CAB7" w14:textId="77777777" w:rsidR="00D11BB6" w:rsidRPr="002D377B" w:rsidRDefault="00D11BB6" w:rsidP="00093B33">
      <w:pPr>
        <w:keepLines/>
        <w:numPr>
          <w:ilvl w:val="1"/>
          <w:numId w:val="2"/>
        </w:numPr>
        <w:jc w:val="both"/>
        <w:rPr>
          <w:rFonts w:ascii="Verdana" w:hAnsi="Verdana" w:cs="Tahoma"/>
          <w:color w:val="000000"/>
          <w:sz w:val="20"/>
          <w:szCs w:val="20"/>
          <w:lang w:val="bg-BG"/>
        </w:rPr>
      </w:pPr>
      <w:r w:rsidRPr="002D377B">
        <w:rPr>
          <w:rFonts w:ascii="Verdana" w:hAnsi="Verdana" w:cs="Tahoma"/>
          <w:color w:val="000000"/>
          <w:sz w:val="20"/>
          <w:szCs w:val="20"/>
          <w:lang w:val="bg-BG"/>
        </w:rPr>
        <w:t>определената гаранция за изпълнение на договора</w:t>
      </w:r>
      <w:r w:rsidR="00EC5537" w:rsidRPr="002D377B">
        <w:rPr>
          <w:rFonts w:ascii="Verdana" w:hAnsi="Verdana" w:cs="Tahoma"/>
          <w:color w:val="000000"/>
          <w:sz w:val="20"/>
          <w:szCs w:val="20"/>
          <w:lang w:val="bg-BG"/>
        </w:rPr>
        <w:t>;</w:t>
      </w:r>
    </w:p>
    <w:p w14:paraId="05736A06" w14:textId="77777777" w:rsidR="005175F7" w:rsidRDefault="007712A4" w:rsidP="00093B33">
      <w:pPr>
        <w:keepLines/>
        <w:numPr>
          <w:ilvl w:val="1"/>
          <w:numId w:val="2"/>
        </w:numPr>
        <w:jc w:val="both"/>
        <w:rPr>
          <w:rFonts w:ascii="Verdana" w:hAnsi="Verdana"/>
          <w:bCs/>
          <w:color w:val="000000" w:themeColor="text1"/>
          <w:sz w:val="20"/>
          <w:szCs w:val="20"/>
          <w:lang w:val="bg-BG"/>
        </w:rPr>
      </w:pPr>
      <w:r w:rsidRPr="002D377B">
        <w:rPr>
          <w:rFonts w:ascii="Verdana" w:hAnsi="Verdana"/>
          <w:bCs/>
          <w:color w:val="000000" w:themeColor="text1"/>
          <w:sz w:val="20"/>
          <w:szCs w:val="20"/>
          <w:lang w:val="bg-BG"/>
        </w:rPr>
        <w:t>подписан</w:t>
      </w:r>
      <w:r w:rsidR="007E1218" w:rsidRPr="002D377B">
        <w:rPr>
          <w:rFonts w:ascii="Verdana" w:hAnsi="Verdana"/>
          <w:bCs/>
          <w:color w:val="000000" w:themeColor="text1"/>
          <w:sz w:val="20"/>
          <w:szCs w:val="20"/>
          <w:lang w:val="bg-BG"/>
        </w:rPr>
        <w:t>о</w:t>
      </w:r>
      <w:r w:rsidRPr="002D377B">
        <w:rPr>
          <w:rFonts w:ascii="Verdana" w:hAnsi="Verdana"/>
          <w:bCs/>
          <w:color w:val="000000" w:themeColor="text1"/>
          <w:sz w:val="20"/>
          <w:szCs w:val="20"/>
          <w:lang w:val="bg-BG"/>
        </w:rPr>
        <w:t xml:space="preserve"> </w:t>
      </w:r>
      <w:r w:rsidR="003540A0" w:rsidRPr="002D377B">
        <w:rPr>
          <w:rFonts w:ascii="Verdana" w:hAnsi="Verdana"/>
          <w:bCs/>
          <w:color w:val="000000" w:themeColor="text1"/>
          <w:sz w:val="20"/>
          <w:szCs w:val="20"/>
          <w:lang w:val="bg-BG"/>
        </w:rPr>
        <w:t>и попълнен</w:t>
      </w:r>
      <w:r w:rsidR="007E1218" w:rsidRPr="002D377B">
        <w:rPr>
          <w:rFonts w:ascii="Verdana" w:hAnsi="Verdana"/>
          <w:bCs/>
          <w:color w:val="000000" w:themeColor="text1"/>
          <w:sz w:val="20"/>
          <w:szCs w:val="20"/>
          <w:lang w:val="bg-BG"/>
        </w:rPr>
        <w:t>о</w:t>
      </w:r>
      <w:r w:rsidR="003540A0" w:rsidRPr="002D377B">
        <w:rPr>
          <w:rFonts w:ascii="Verdana" w:hAnsi="Verdana"/>
          <w:bCs/>
          <w:color w:val="000000" w:themeColor="text1"/>
          <w:sz w:val="20"/>
          <w:szCs w:val="20"/>
          <w:lang w:val="bg-BG"/>
        </w:rPr>
        <w:t xml:space="preserve"> </w:t>
      </w:r>
      <w:r w:rsidR="007E1218" w:rsidRPr="002D377B">
        <w:rPr>
          <w:rFonts w:ascii="Verdana" w:hAnsi="Verdana"/>
          <w:bCs/>
          <w:color w:val="000000" w:themeColor="text1"/>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2D377B">
        <w:rPr>
          <w:rFonts w:ascii="Verdana" w:hAnsi="Verdana"/>
          <w:bCs/>
          <w:color w:val="000000" w:themeColor="text1"/>
          <w:sz w:val="20"/>
          <w:szCs w:val="20"/>
          <w:lang w:val="bg-BG"/>
        </w:rPr>
        <w:t xml:space="preserve"> </w:t>
      </w:r>
      <w:r w:rsidR="007E1218" w:rsidRPr="002D377B">
        <w:rPr>
          <w:rFonts w:ascii="Verdana" w:hAnsi="Verdana"/>
          <w:bCs/>
          <w:color w:val="000000" w:themeColor="text1"/>
          <w:sz w:val="20"/>
          <w:szCs w:val="20"/>
          <w:lang w:val="bg-BG"/>
        </w:rPr>
        <w:t xml:space="preserve">на “Софийска вода” АД, </w:t>
      </w:r>
      <w:r w:rsidR="00835D69" w:rsidRPr="002D377B">
        <w:rPr>
          <w:rFonts w:ascii="Verdana" w:hAnsi="Verdana"/>
          <w:bCs/>
          <w:color w:val="000000" w:themeColor="text1"/>
          <w:sz w:val="20"/>
          <w:szCs w:val="20"/>
          <w:lang w:val="bg-BG"/>
        </w:rPr>
        <w:t>съгласно чл.</w:t>
      </w:r>
      <w:r w:rsidR="007E1218" w:rsidRPr="002D377B">
        <w:rPr>
          <w:rFonts w:ascii="Verdana" w:hAnsi="Verdana"/>
          <w:bCs/>
          <w:color w:val="000000" w:themeColor="text1"/>
          <w:sz w:val="20"/>
          <w:szCs w:val="20"/>
          <w:lang w:val="bg-BG"/>
        </w:rPr>
        <w:t xml:space="preserve">18 от ЗЗБУТ, приложено към документацията за </w:t>
      </w:r>
      <w:r w:rsidR="00F541AF" w:rsidRPr="002D377B">
        <w:rPr>
          <w:rFonts w:ascii="Verdana" w:hAnsi="Verdana"/>
          <w:bCs/>
          <w:color w:val="000000" w:themeColor="text1"/>
          <w:sz w:val="20"/>
          <w:szCs w:val="20"/>
          <w:lang w:val="bg-BG"/>
        </w:rPr>
        <w:t>обществена поръчка</w:t>
      </w:r>
      <w:r w:rsidRPr="002D377B">
        <w:rPr>
          <w:rFonts w:ascii="Verdana" w:hAnsi="Verdana"/>
          <w:bCs/>
          <w:color w:val="000000" w:themeColor="text1"/>
          <w:sz w:val="20"/>
          <w:szCs w:val="20"/>
          <w:lang w:val="bg-BG"/>
        </w:rPr>
        <w:t>.</w:t>
      </w:r>
    </w:p>
    <w:p w14:paraId="20DC4DE2" w14:textId="458C53DE" w:rsidR="005175F7" w:rsidRPr="005175F7" w:rsidRDefault="005175F7" w:rsidP="00093B33">
      <w:pPr>
        <w:keepLines/>
        <w:numPr>
          <w:ilvl w:val="1"/>
          <w:numId w:val="2"/>
        </w:numPr>
        <w:jc w:val="both"/>
        <w:rPr>
          <w:rFonts w:ascii="Verdana" w:hAnsi="Verdana"/>
          <w:bCs/>
          <w:color w:val="000000" w:themeColor="text1"/>
          <w:sz w:val="20"/>
          <w:szCs w:val="20"/>
          <w:lang w:val="bg-BG"/>
        </w:rPr>
      </w:pPr>
      <w:r w:rsidRPr="005175F7">
        <w:rPr>
          <w:rFonts w:ascii="Verdana" w:hAnsi="Verdana"/>
          <w:bCs/>
          <w:color w:val="000000" w:themeColor="text1"/>
          <w:sz w:val="20"/>
          <w:szCs w:val="20"/>
          <w:lang w:val="bg-BG"/>
        </w:rPr>
        <w:t>Подписан и попълнен формуляр</w:t>
      </w:r>
      <w:r w:rsidRPr="005175F7">
        <w:rPr>
          <w:rFonts w:ascii="Arial" w:hAnsi="Arial" w:cs="Arial"/>
          <w:b/>
          <w:sz w:val="28"/>
          <w:szCs w:val="20"/>
          <w:lang w:val="bg-BG"/>
        </w:rPr>
        <w:t xml:space="preserve"> </w:t>
      </w:r>
      <w:r w:rsidRPr="005175F7">
        <w:rPr>
          <w:rFonts w:ascii="Verdana" w:hAnsi="Verdana"/>
          <w:bCs/>
          <w:color w:val="000000" w:themeColor="text1"/>
          <w:sz w:val="20"/>
          <w:szCs w:val="20"/>
          <w:lang w:val="bg-BG"/>
        </w:rPr>
        <w:t>за компетентност по БЗР на контрактори</w:t>
      </w:r>
      <w:r>
        <w:rPr>
          <w:rFonts w:ascii="Verdana" w:hAnsi="Verdana"/>
          <w:bCs/>
          <w:color w:val="000000" w:themeColor="text1"/>
          <w:sz w:val="20"/>
          <w:szCs w:val="20"/>
          <w:lang w:val="bg-BG"/>
        </w:rPr>
        <w:t>.</w:t>
      </w:r>
      <w:r w:rsidRPr="005175F7">
        <w:rPr>
          <w:rFonts w:ascii="Verdana" w:hAnsi="Verdana"/>
          <w:bCs/>
          <w:color w:val="000000" w:themeColor="text1"/>
          <w:sz w:val="20"/>
          <w:szCs w:val="20"/>
          <w:lang w:val="bg-BG"/>
        </w:rPr>
        <w:t xml:space="preserve"> </w:t>
      </w:r>
    </w:p>
    <w:p w14:paraId="178C313C" w14:textId="37E28511" w:rsidR="004C4CF8" w:rsidRPr="002D377B" w:rsidRDefault="004C4CF8" w:rsidP="00093B33">
      <w:pPr>
        <w:keepLines/>
        <w:numPr>
          <w:ilvl w:val="1"/>
          <w:numId w:val="2"/>
        </w:numPr>
        <w:jc w:val="both"/>
        <w:rPr>
          <w:rFonts w:ascii="Verdana" w:hAnsi="Verdana"/>
          <w:bCs/>
          <w:color w:val="000000" w:themeColor="text1"/>
          <w:sz w:val="20"/>
          <w:szCs w:val="20"/>
          <w:lang w:val="bg-BG"/>
        </w:rPr>
      </w:pPr>
      <w:r w:rsidRPr="002D377B">
        <w:rPr>
          <w:rFonts w:ascii="Verdana" w:hAnsi="Verdana"/>
          <w:bCs/>
          <w:color w:val="000000" w:themeColor="text1"/>
          <w:sz w:val="20"/>
          <w:szCs w:val="20"/>
          <w:lang w:val="bg-BG"/>
        </w:rPr>
        <w:t>подписано и попълнено споразумение за съвместно осигуряване на нормативните изисквания по опазване на околната среда.</w:t>
      </w:r>
    </w:p>
    <w:p w14:paraId="07BAF7E6" w14:textId="77777777" w:rsidR="0083148B" w:rsidRPr="002D377B" w:rsidRDefault="00EC5537" w:rsidP="00093B33">
      <w:pPr>
        <w:keepLines/>
        <w:numPr>
          <w:ilvl w:val="1"/>
          <w:numId w:val="2"/>
        </w:numPr>
        <w:jc w:val="both"/>
        <w:rPr>
          <w:rFonts w:ascii="Verdana" w:hAnsi="Verdana" w:cs="Tahoma"/>
          <w:color w:val="000000"/>
          <w:sz w:val="20"/>
          <w:szCs w:val="20"/>
          <w:lang w:val="bg-BG"/>
        </w:rPr>
      </w:pPr>
      <w:r w:rsidRPr="002D377B">
        <w:rPr>
          <w:rFonts w:ascii="Verdana" w:hAnsi="Verdana"/>
          <w:bCs/>
          <w:color w:val="000000" w:themeColor="text1"/>
          <w:sz w:val="20"/>
          <w:szCs w:val="20"/>
          <w:lang w:val="bg-BG"/>
        </w:rPr>
        <w:t>Договорът не се подписва с участник който не е извършил</w:t>
      </w:r>
      <w:r w:rsidRPr="002D377B">
        <w:rPr>
          <w:rFonts w:ascii="Verdana" w:hAnsi="Verdana" w:cs="Tahoma"/>
          <w:color w:val="000000" w:themeColor="text1"/>
          <w:sz w:val="20"/>
          <w:szCs w:val="20"/>
          <w:lang w:val="bg-BG"/>
        </w:rPr>
        <w:t xml:space="preserve"> </w:t>
      </w:r>
      <w:r w:rsidR="0083148B" w:rsidRPr="002D377B">
        <w:rPr>
          <w:rFonts w:ascii="Verdana" w:hAnsi="Verdana" w:cs="Tahoma"/>
          <w:color w:val="000000"/>
          <w:sz w:val="20"/>
          <w:szCs w:val="20"/>
          <w:lang w:val="bg-BG"/>
        </w:rPr>
        <w:t>съответна регистрация, представи</w:t>
      </w:r>
      <w:r w:rsidR="00A516A1" w:rsidRPr="002D377B">
        <w:rPr>
          <w:rFonts w:ascii="Verdana" w:hAnsi="Verdana" w:cs="Tahoma"/>
          <w:color w:val="000000"/>
          <w:sz w:val="20"/>
          <w:szCs w:val="20"/>
          <w:lang w:val="bg-BG"/>
        </w:rPr>
        <w:t>л</w:t>
      </w:r>
      <w:r w:rsidR="0083148B" w:rsidRPr="002D377B">
        <w:rPr>
          <w:rFonts w:ascii="Verdana" w:hAnsi="Verdana" w:cs="Tahoma"/>
          <w:color w:val="000000"/>
          <w:sz w:val="20"/>
          <w:szCs w:val="20"/>
          <w:lang w:val="bg-BG"/>
        </w:rPr>
        <w:t xml:space="preserve"> документ или изпълни</w:t>
      </w:r>
      <w:r w:rsidR="00A516A1" w:rsidRPr="002D377B">
        <w:rPr>
          <w:rFonts w:ascii="Verdana" w:hAnsi="Verdana" w:cs="Tahoma"/>
          <w:color w:val="000000"/>
          <w:sz w:val="20"/>
          <w:szCs w:val="20"/>
          <w:lang w:val="bg-BG"/>
        </w:rPr>
        <w:t>л</w:t>
      </w:r>
      <w:r w:rsidR="0083148B" w:rsidRPr="002D377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2D377B">
        <w:rPr>
          <w:rFonts w:ascii="Verdana" w:hAnsi="Verdana" w:cs="Tahoma"/>
          <w:color w:val="000000"/>
          <w:sz w:val="20"/>
          <w:szCs w:val="20"/>
          <w:lang w:val="bg-BG"/>
        </w:rPr>
        <w:t>.</w:t>
      </w:r>
      <w:r w:rsidR="0083148B" w:rsidRPr="002D377B">
        <w:rPr>
          <w:rFonts w:ascii="Verdana" w:hAnsi="Verdana" w:cs="Tahoma"/>
          <w:color w:val="000000"/>
          <w:sz w:val="20"/>
          <w:szCs w:val="20"/>
          <w:lang w:val="bg-BG"/>
        </w:rPr>
        <w:t xml:space="preserve"> </w:t>
      </w:r>
    </w:p>
    <w:p w14:paraId="2AC4E489" w14:textId="77777777" w:rsidR="007A3692" w:rsidRPr="002D377B" w:rsidRDefault="007A3692" w:rsidP="00093B33">
      <w:pPr>
        <w:keepLines/>
        <w:ind w:left="567"/>
        <w:jc w:val="both"/>
        <w:rPr>
          <w:rFonts w:ascii="Verdana" w:hAnsi="Verdana"/>
          <w:bCs/>
          <w:color w:val="000000" w:themeColor="text1"/>
          <w:sz w:val="20"/>
          <w:szCs w:val="20"/>
          <w:lang w:val="bg-BG"/>
        </w:rPr>
      </w:pPr>
      <w:r w:rsidRPr="002D37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2D377B" w:rsidRDefault="00D44D49" w:rsidP="00EA480F">
      <w:pPr>
        <w:keepLines/>
        <w:numPr>
          <w:ilvl w:val="0"/>
          <w:numId w:val="2"/>
        </w:numPr>
        <w:spacing w:before="120" w:after="120"/>
        <w:ind w:left="567" w:hanging="567"/>
        <w:jc w:val="both"/>
        <w:rPr>
          <w:rFonts w:ascii="Verdana" w:hAnsi="Verdana" w:cs="Arial"/>
          <w:sz w:val="20"/>
          <w:szCs w:val="20"/>
          <w:lang w:val="bg-BG"/>
        </w:rPr>
      </w:pPr>
      <w:r w:rsidRPr="002D377B">
        <w:rPr>
          <w:rFonts w:ascii="Verdana" w:hAnsi="Verdana" w:cs="Arial"/>
          <w:sz w:val="20"/>
          <w:szCs w:val="20"/>
          <w:lang w:val="bg-BG"/>
        </w:rPr>
        <w:t xml:space="preserve">Възложителят не дължи възстановяване на разходите, направени от Участник, </w:t>
      </w:r>
      <w:r w:rsidRPr="002D377B">
        <w:rPr>
          <w:rFonts w:ascii="Verdana" w:hAnsi="Verdana"/>
          <w:bCs/>
          <w:sz w:val="20"/>
          <w:szCs w:val="20"/>
          <w:lang w:val="bg-BG"/>
        </w:rPr>
        <w:t>във</w:t>
      </w:r>
      <w:r w:rsidRPr="002D377B">
        <w:rPr>
          <w:rFonts w:ascii="Verdana" w:hAnsi="Verdana" w:cs="Arial"/>
          <w:sz w:val="20"/>
          <w:szCs w:val="20"/>
          <w:lang w:val="bg-BG"/>
        </w:rPr>
        <w:t xml:space="preserve"> връзка с участието му по настоящата процедура.</w:t>
      </w:r>
    </w:p>
    <w:p w14:paraId="7472077D" w14:textId="77777777" w:rsidR="00F60B98" w:rsidRPr="002D377B" w:rsidRDefault="00F60B98" w:rsidP="00EA480F">
      <w:pPr>
        <w:keepLines/>
        <w:numPr>
          <w:ilvl w:val="0"/>
          <w:numId w:val="2"/>
        </w:numPr>
        <w:spacing w:before="120" w:after="120"/>
        <w:ind w:left="567" w:hanging="567"/>
        <w:jc w:val="both"/>
        <w:rPr>
          <w:rFonts w:ascii="Verdana" w:hAnsi="Verdana" w:cs="Arial"/>
          <w:sz w:val="20"/>
          <w:szCs w:val="20"/>
          <w:lang w:val="bg-BG"/>
        </w:rPr>
      </w:pPr>
      <w:r w:rsidRPr="002D377B">
        <w:rPr>
          <w:rFonts w:ascii="Verdana" w:hAnsi="Verdana" w:cs="Arial"/>
          <w:sz w:val="20"/>
          <w:szCs w:val="20"/>
          <w:lang w:val="bg-BG"/>
        </w:rPr>
        <w:t xml:space="preserve">По неуредените въпроси от настоящата документация ще се прилагат </w:t>
      </w:r>
      <w:r w:rsidRPr="002D377B">
        <w:rPr>
          <w:rFonts w:ascii="Verdana" w:hAnsi="Verdana"/>
          <w:bCs/>
          <w:sz w:val="20"/>
          <w:szCs w:val="20"/>
          <w:lang w:val="bg-BG"/>
        </w:rPr>
        <w:t>разпоредбите</w:t>
      </w:r>
      <w:r w:rsidRPr="002D377B">
        <w:rPr>
          <w:rFonts w:ascii="Verdana" w:hAnsi="Verdana" w:cs="Arial"/>
          <w:sz w:val="20"/>
          <w:szCs w:val="20"/>
          <w:lang w:val="bg-BG"/>
        </w:rPr>
        <w:t xml:space="preserve"> на Закона за обществените поръчки, Правилника за прилаган</w:t>
      </w:r>
      <w:r w:rsidR="00475B8B" w:rsidRPr="002D377B">
        <w:rPr>
          <w:rFonts w:ascii="Verdana" w:hAnsi="Verdana" w:cs="Arial"/>
          <w:sz w:val="20"/>
          <w:szCs w:val="20"/>
          <w:lang w:val="bg-BG"/>
        </w:rPr>
        <w:t>е</w:t>
      </w:r>
      <w:r w:rsidRPr="002D377B">
        <w:rPr>
          <w:rFonts w:ascii="Verdana" w:hAnsi="Verdana" w:cs="Arial"/>
          <w:sz w:val="20"/>
          <w:szCs w:val="20"/>
          <w:lang w:val="bg-BG"/>
        </w:rPr>
        <w:t xml:space="preserve"> на Закона за обществените поръчки и действащото българско законодателство.</w:t>
      </w:r>
    </w:p>
    <w:p w14:paraId="7E54070E" w14:textId="77777777" w:rsidR="00D44D49" w:rsidRPr="002D377B" w:rsidRDefault="00D44D49" w:rsidP="00E358DA">
      <w:pPr>
        <w:keepLines/>
        <w:spacing w:before="90" w:after="90"/>
        <w:ind w:left="624"/>
        <w:jc w:val="both"/>
        <w:rPr>
          <w:rFonts w:ascii="Verdana" w:hAnsi="Verdana"/>
          <w:sz w:val="20"/>
          <w:szCs w:val="20"/>
          <w:lang w:val="bg-BG"/>
        </w:rPr>
        <w:sectPr w:rsidR="00D44D49" w:rsidRPr="002D377B" w:rsidSect="006D7D84">
          <w:pgSz w:w="11906" w:h="16838" w:code="9"/>
          <w:pgMar w:top="1135" w:right="1440" w:bottom="1276" w:left="1440" w:header="709" w:footer="351" w:gutter="0"/>
          <w:cols w:space="708"/>
          <w:docGrid w:linePitch="360"/>
        </w:sectPr>
      </w:pPr>
    </w:p>
    <w:p w14:paraId="789FA81B" w14:textId="77777777" w:rsidR="00D44D49" w:rsidRPr="002D377B" w:rsidRDefault="00D44D49" w:rsidP="00E358DA">
      <w:pPr>
        <w:keepLines/>
        <w:spacing w:before="90" w:after="90"/>
        <w:ind w:left="624"/>
        <w:jc w:val="center"/>
        <w:rPr>
          <w:rFonts w:ascii="Verdana" w:hAnsi="Verdana"/>
          <w:b/>
          <w:sz w:val="20"/>
          <w:szCs w:val="20"/>
          <w:lang w:val="bg-BG"/>
        </w:rPr>
      </w:pPr>
      <w:bookmarkStart w:id="3" w:name="_Ref46649135"/>
      <w:r w:rsidRPr="002D377B">
        <w:rPr>
          <w:rFonts w:ascii="Verdana" w:hAnsi="Verdana"/>
          <w:b/>
          <w:sz w:val="20"/>
          <w:szCs w:val="20"/>
          <w:lang w:val="bg-BG"/>
        </w:rPr>
        <w:t>ПРОЕКТО - ДОГОВОР</w:t>
      </w:r>
      <w:bookmarkEnd w:id="3"/>
    </w:p>
    <w:p w14:paraId="2001161C" w14:textId="77777777" w:rsidR="00D44D49" w:rsidRPr="002D377B" w:rsidRDefault="00D44D49" w:rsidP="00E358DA">
      <w:pPr>
        <w:pStyle w:val="Heading1"/>
        <w:keepNext w:val="0"/>
        <w:keepLines/>
        <w:jc w:val="center"/>
        <w:rPr>
          <w:rFonts w:ascii="Verdana" w:hAnsi="Verdana"/>
          <w:sz w:val="20"/>
          <w:szCs w:val="20"/>
          <w:lang w:val="bg-BG"/>
        </w:rPr>
        <w:sectPr w:rsidR="00D44D49" w:rsidRPr="002D377B" w:rsidSect="008B6D14">
          <w:pgSz w:w="11906" w:h="16838" w:code="9"/>
          <w:pgMar w:top="1440" w:right="1440" w:bottom="1440" w:left="1440" w:header="709" w:footer="645" w:gutter="0"/>
          <w:cols w:space="708"/>
          <w:vAlign w:val="center"/>
          <w:docGrid w:linePitch="360"/>
        </w:sectPr>
      </w:pPr>
    </w:p>
    <w:p w14:paraId="64BA0537" w14:textId="77777777" w:rsidR="00D44D49" w:rsidRPr="002D377B" w:rsidRDefault="00D44D49" w:rsidP="00E358DA">
      <w:pPr>
        <w:pStyle w:val="Title"/>
        <w:keepLines/>
        <w:spacing w:after="240"/>
        <w:rPr>
          <w:rFonts w:ascii="Verdana" w:hAnsi="Verdana"/>
          <w:sz w:val="20"/>
          <w:szCs w:val="20"/>
          <w:lang w:val="bg-BG"/>
        </w:rPr>
      </w:pPr>
      <w:r w:rsidRPr="002D377B">
        <w:rPr>
          <w:rFonts w:ascii="Verdana" w:hAnsi="Verdana"/>
          <w:sz w:val="20"/>
          <w:szCs w:val="20"/>
          <w:lang w:val="bg-BG"/>
        </w:rPr>
        <w:t>ПРОЕКТО - ДОГОВОР</w:t>
      </w:r>
    </w:p>
    <w:p w14:paraId="4F66EF0A" w14:textId="38F55BE7" w:rsidR="00E87F28" w:rsidRPr="002D377B" w:rsidRDefault="001C0FDB" w:rsidP="00E358DA">
      <w:pPr>
        <w:pStyle w:val="Title"/>
        <w:keepLines/>
        <w:spacing w:after="240"/>
        <w:jc w:val="both"/>
        <w:rPr>
          <w:rFonts w:ascii="Verdana" w:hAnsi="Verdana"/>
          <w:sz w:val="20"/>
          <w:szCs w:val="20"/>
          <w:lang w:val="bg-BG"/>
        </w:rPr>
      </w:pPr>
      <w:r w:rsidRPr="002D377B">
        <w:rPr>
          <w:rFonts w:ascii="Verdana" w:hAnsi="Verdana"/>
          <w:sz w:val="20"/>
          <w:szCs w:val="20"/>
          <w:lang w:val="bg-BG"/>
        </w:rPr>
        <w:t>За обособена позиция:………………………………………………………………….</w:t>
      </w:r>
    </w:p>
    <w:p w14:paraId="3AED273A" w14:textId="2DCE8911" w:rsidR="00D44D49" w:rsidRPr="002D377B" w:rsidRDefault="00D44D49" w:rsidP="00E358DA">
      <w:pPr>
        <w:pStyle w:val="Title"/>
        <w:keepLines/>
        <w:spacing w:after="240"/>
        <w:jc w:val="both"/>
        <w:rPr>
          <w:rFonts w:ascii="Verdana" w:hAnsi="Verdana"/>
          <w:sz w:val="20"/>
          <w:szCs w:val="20"/>
          <w:lang w:val="bg-BG"/>
        </w:rPr>
      </w:pPr>
      <w:r w:rsidRPr="002D377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2D377B">
        <w:rPr>
          <w:rFonts w:ascii="Verdana" w:hAnsi="Verdana"/>
          <w:sz w:val="20"/>
          <w:szCs w:val="20"/>
          <w:lang w:val="bg-BG"/>
        </w:rPr>
        <w:t xml:space="preserve">изпълнител </w:t>
      </w:r>
      <w:r w:rsidRPr="002D377B">
        <w:rPr>
          <w:rFonts w:ascii="Verdana" w:hAnsi="Verdana"/>
          <w:sz w:val="20"/>
          <w:szCs w:val="20"/>
          <w:lang w:val="bg-BG"/>
        </w:rPr>
        <w:t xml:space="preserve">на обществена поръчка с № </w:t>
      </w:r>
      <w:r w:rsidR="000924D6" w:rsidRPr="002D377B">
        <w:rPr>
          <w:rFonts w:ascii="Verdana" w:hAnsi="Verdana"/>
          <w:sz w:val="20"/>
          <w:szCs w:val="20"/>
          <w:lang w:val="bg-BG"/>
        </w:rPr>
        <w:t>ТТ00</w:t>
      </w:r>
      <w:r w:rsidR="00986029">
        <w:rPr>
          <w:rFonts w:ascii="Verdana" w:hAnsi="Verdana"/>
          <w:sz w:val="20"/>
          <w:szCs w:val="20"/>
          <w:lang w:val="bg-BG"/>
        </w:rPr>
        <w:t>1628</w:t>
      </w:r>
      <w:r w:rsidR="000924D6" w:rsidRPr="002D377B">
        <w:rPr>
          <w:rFonts w:ascii="Verdana" w:hAnsi="Verdana"/>
          <w:sz w:val="20"/>
          <w:szCs w:val="20"/>
          <w:lang w:val="bg-BG"/>
        </w:rPr>
        <w:t>.</w:t>
      </w:r>
    </w:p>
    <w:p w14:paraId="3706B8AF" w14:textId="77777777" w:rsidR="00D44D49" w:rsidRPr="002D377B" w:rsidRDefault="00D44D49" w:rsidP="00E358DA">
      <w:pPr>
        <w:keepLines/>
        <w:spacing w:after="240"/>
        <w:jc w:val="both"/>
        <w:rPr>
          <w:rFonts w:ascii="Verdana" w:hAnsi="Verdana"/>
          <w:b/>
          <w:sz w:val="20"/>
          <w:szCs w:val="20"/>
          <w:lang w:val="bg-BG"/>
        </w:rPr>
      </w:pPr>
      <w:r w:rsidRPr="002D377B">
        <w:rPr>
          <w:rFonts w:ascii="Verdana" w:hAnsi="Verdana"/>
          <w:b/>
          <w:sz w:val="20"/>
          <w:szCs w:val="20"/>
          <w:lang w:val="bg-BG"/>
        </w:rPr>
        <w:t>между:</w:t>
      </w:r>
    </w:p>
    <w:p w14:paraId="17E7D889" w14:textId="77777777" w:rsidR="00D44D49" w:rsidRPr="002D377B" w:rsidRDefault="00D44D49" w:rsidP="00E358DA">
      <w:pPr>
        <w:keepLines/>
        <w:jc w:val="both"/>
        <w:rPr>
          <w:rFonts w:ascii="Verdana" w:hAnsi="Verdana"/>
          <w:b/>
          <w:sz w:val="20"/>
          <w:szCs w:val="20"/>
          <w:lang w:val="bg-BG"/>
        </w:rPr>
      </w:pPr>
      <w:r w:rsidRPr="002D377B">
        <w:rPr>
          <w:rFonts w:ascii="Verdana" w:hAnsi="Verdana"/>
          <w:b/>
          <w:sz w:val="20"/>
          <w:szCs w:val="20"/>
          <w:lang w:val="bg-BG"/>
        </w:rPr>
        <w:t>“СОФИЙСКА ВОДА” АД</w:t>
      </w:r>
      <w:r w:rsidRPr="002D377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2D377B">
        <w:rPr>
          <w:rFonts w:ascii="Verdana" w:hAnsi="Verdana"/>
          <w:sz w:val="20"/>
          <w:szCs w:val="20"/>
          <w:lang w:val="bg-BG"/>
        </w:rPr>
        <w:t>Арно Валто де Мулиак</w:t>
      </w:r>
      <w:r w:rsidRPr="002D377B">
        <w:rPr>
          <w:rFonts w:ascii="Verdana" w:hAnsi="Verdana"/>
          <w:sz w:val="20"/>
          <w:szCs w:val="20"/>
          <w:lang w:val="bg-BG"/>
        </w:rPr>
        <w:t xml:space="preserve">, в качеството му на </w:t>
      </w:r>
      <w:r w:rsidR="00265040" w:rsidRPr="002D377B">
        <w:rPr>
          <w:rFonts w:ascii="Verdana" w:hAnsi="Verdana"/>
          <w:sz w:val="20"/>
          <w:szCs w:val="20"/>
          <w:lang w:val="bg-BG"/>
        </w:rPr>
        <w:t>Изпълнителен директор</w:t>
      </w:r>
      <w:r w:rsidRPr="002D377B">
        <w:rPr>
          <w:rFonts w:ascii="Verdana" w:hAnsi="Verdana"/>
          <w:b/>
          <w:sz w:val="20"/>
          <w:szCs w:val="20"/>
          <w:lang w:val="bg-BG"/>
        </w:rPr>
        <w:t>, наричано за краткост в този договор Възложител</w:t>
      </w:r>
    </w:p>
    <w:p w14:paraId="346AB3C5" w14:textId="77777777" w:rsidR="00D44D49" w:rsidRPr="002D377B" w:rsidRDefault="00D44D49" w:rsidP="00E358DA">
      <w:pPr>
        <w:keepLines/>
        <w:spacing w:before="120" w:after="120"/>
        <w:jc w:val="both"/>
        <w:rPr>
          <w:rFonts w:ascii="Verdana" w:hAnsi="Verdana"/>
          <w:b/>
          <w:bCs/>
          <w:sz w:val="20"/>
          <w:szCs w:val="20"/>
          <w:lang w:val="bg-BG"/>
        </w:rPr>
      </w:pPr>
      <w:r w:rsidRPr="002D377B">
        <w:rPr>
          <w:rFonts w:ascii="Verdana" w:hAnsi="Verdana"/>
          <w:b/>
          <w:bCs/>
          <w:sz w:val="20"/>
          <w:szCs w:val="20"/>
          <w:lang w:val="bg-BG"/>
        </w:rPr>
        <w:t>и</w:t>
      </w:r>
    </w:p>
    <w:p w14:paraId="7C7F68A6" w14:textId="6CA4AC85" w:rsidR="00D44D49" w:rsidRPr="002D377B" w:rsidRDefault="00D44D49" w:rsidP="00E358DA">
      <w:pPr>
        <w:keepLines/>
        <w:spacing w:before="120" w:after="120"/>
        <w:jc w:val="both"/>
        <w:rPr>
          <w:rFonts w:ascii="Verdana" w:hAnsi="Verdana"/>
          <w:sz w:val="20"/>
          <w:szCs w:val="20"/>
          <w:lang w:val="bg-BG"/>
        </w:rPr>
      </w:pPr>
      <w:r w:rsidRPr="002D377B">
        <w:rPr>
          <w:rFonts w:ascii="Verdana" w:hAnsi="Verdana"/>
          <w:sz w:val="20"/>
          <w:szCs w:val="20"/>
          <w:lang w:val="bg-BG"/>
        </w:rPr>
        <w:t xml:space="preserve">...................................................., </w:t>
      </w:r>
      <w:r w:rsidRPr="002D377B">
        <w:rPr>
          <w:rFonts w:ascii="Verdana" w:hAnsi="Verdana"/>
          <w:bCs/>
          <w:sz w:val="20"/>
          <w:szCs w:val="20"/>
          <w:lang w:val="bg-BG"/>
        </w:rPr>
        <w:t>регистрирано в Търговския регистър при Агенция по вписванията</w:t>
      </w:r>
      <w:r w:rsidR="00916F6B" w:rsidRPr="002D377B">
        <w:rPr>
          <w:rFonts w:ascii="Verdana" w:hAnsi="Verdana" w:cs="Arial"/>
          <w:sz w:val="20"/>
          <w:szCs w:val="20"/>
          <w:lang w:val="bg-BG"/>
        </w:rPr>
        <w:t xml:space="preserve"> с ЕИК …………………,</w:t>
      </w:r>
      <w:r w:rsidRPr="002D377B">
        <w:rPr>
          <w:rFonts w:ascii="Verdana" w:hAnsi="Verdana" w:cs="Arial"/>
          <w:sz w:val="20"/>
          <w:szCs w:val="20"/>
          <w:lang w:val="bg-BG"/>
        </w:rPr>
        <w:t xml:space="preserve"> седалище и адрес на управление: ..........................................................................., представлявано от ....................................</w:t>
      </w:r>
      <w:r w:rsidRPr="002D377B">
        <w:rPr>
          <w:rFonts w:ascii="Verdana" w:hAnsi="Verdana"/>
          <w:bCs/>
          <w:sz w:val="20"/>
          <w:szCs w:val="20"/>
          <w:lang w:val="bg-BG"/>
        </w:rPr>
        <w:t xml:space="preserve"> в качеството му/й на ............................................., </w:t>
      </w:r>
      <w:r w:rsidRPr="002D377B">
        <w:rPr>
          <w:rFonts w:ascii="Verdana" w:hAnsi="Verdana"/>
          <w:b/>
          <w:sz w:val="20"/>
          <w:szCs w:val="20"/>
          <w:lang w:val="bg-BG"/>
        </w:rPr>
        <w:t xml:space="preserve">наричано за краткост в този договор </w:t>
      </w:r>
      <w:r w:rsidR="006808F8" w:rsidRPr="002D377B">
        <w:rPr>
          <w:rFonts w:ascii="Verdana" w:hAnsi="Verdana"/>
          <w:b/>
          <w:sz w:val="20"/>
          <w:szCs w:val="20"/>
          <w:lang w:val="bg-BG"/>
        </w:rPr>
        <w:t>Изпълнител</w:t>
      </w:r>
      <w:r w:rsidRPr="002D377B">
        <w:rPr>
          <w:rFonts w:ascii="Verdana" w:hAnsi="Verdana"/>
          <w:b/>
          <w:sz w:val="20"/>
          <w:szCs w:val="20"/>
          <w:lang w:val="bg-BG"/>
        </w:rPr>
        <w:t>.</w:t>
      </w:r>
    </w:p>
    <w:p w14:paraId="3EDEB193" w14:textId="5FC7E4C4" w:rsidR="00D44D49" w:rsidRPr="002D377B" w:rsidRDefault="00D44D49" w:rsidP="00E358DA">
      <w:pPr>
        <w:pStyle w:val="Title"/>
        <w:keepLines/>
        <w:spacing w:after="240"/>
        <w:jc w:val="both"/>
        <w:rPr>
          <w:rFonts w:ascii="Verdana" w:hAnsi="Verdana"/>
          <w:b w:val="0"/>
          <w:bCs w:val="0"/>
          <w:sz w:val="20"/>
          <w:szCs w:val="20"/>
          <w:lang w:val="bg-BG"/>
        </w:rPr>
      </w:pPr>
      <w:r w:rsidRPr="002D377B">
        <w:rPr>
          <w:rFonts w:ascii="Verdana" w:hAnsi="Verdana"/>
          <w:b w:val="0"/>
          <w:sz w:val="20"/>
          <w:szCs w:val="20"/>
          <w:lang w:val="bg-BG"/>
        </w:rPr>
        <w:t xml:space="preserve">Възложителят възлага, а </w:t>
      </w:r>
      <w:r w:rsidR="006808F8" w:rsidRPr="002D377B">
        <w:rPr>
          <w:rFonts w:ascii="Verdana" w:hAnsi="Verdana"/>
          <w:b w:val="0"/>
          <w:sz w:val="20"/>
          <w:szCs w:val="20"/>
          <w:lang w:val="bg-BG"/>
        </w:rPr>
        <w:t>Изпълнителят</w:t>
      </w:r>
      <w:r w:rsidRPr="002D377B">
        <w:rPr>
          <w:rFonts w:ascii="Verdana" w:hAnsi="Verdana"/>
          <w:b w:val="0"/>
          <w:sz w:val="20"/>
          <w:szCs w:val="20"/>
          <w:lang w:val="bg-BG"/>
        </w:rPr>
        <w:t xml:space="preserve"> приема и се задължава да извършва </w:t>
      </w:r>
      <w:r w:rsidR="00F514BF" w:rsidRPr="002D377B">
        <w:rPr>
          <w:rFonts w:ascii="Verdana" w:hAnsi="Verdana"/>
          <w:b w:val="0"/>
          <w:color w:val="000000" w:themeColor="text1"/>
          <w:sz w:val="20"/>
          <w:szCs w:val="20"/>
          <w:lang w:val="bg-BG"/>
        </w:rPr>
        <w:t>услугите</w:t>
      </w:r>
      <w:r w:rsidRPr="002D377B">
        <w:rPr>
          <w:rFonts w:ascii="Verdana" w:hAnsi="Verdana"/>
          <w:b w:val="0"/>
          <w:sz w:val="20"/>
          <w:szCs w:val="20"/>
          <w:lang w:val="bg-BG"/>
        </w:rPr>
        <w:t xml:space="preserve">, предмет на обществената поръчка за: </w:t>
      </w:r>
      <w:r w:rsidRPr="002D377B">
        <w:rPr>
          <w:rFonts w:ascii="Verdana" w:hAnsi="Verdana"/>
          <w:bCs w:val="0"/>
          <w:sz w:val="20"/>
          <w:szCs w:val="20"/>
          <w:lang w:val="bg-BG"/>
        </w:rPr>
        <w:t>„</w:t>
      </w:r>
      <w:r w:rsidR="00986029">
        <w:rPr>
          <w:rFonts w:ascii="Verdana" w:hAnsi="Verdana"/>
          <w:sz w:val="20"/>
          <w:szCs w:val="20"/>
          <w:lang w:val="bg-BG"/>
        </w:rPr>
        <w:t>Доставка на реагенти, референтни материали, среди, щамове, стъклария и консумативи за химични и биологични анализи</w:t>
      </w:r>
      <w:r w:rsidRPr="002D377B">
        <w:rPr>
          <w:rFonts w:ascii="Verdana" w:hAnsi="Verdana"/>
          <w:sz w:val="20"/>
          <w:szCs w:val="20"/>
          <w:lang w:val="bg-BG"/>
        </w:rPr>
        <w:t>“</w:t>
      </w:r>
      <w:r w:rsidR="007E7D11" w:rsidRPr="002D377B">
        <w:rPr>
          <w:rFonts w:ascii="Verdana" w:hAnsi="Verdana"/>
          <w:sz w:val="20"/>
          <w:szCs w:val="20"/>
          <w:lang w:val="bg-BG"/>
        </w:rPr>
        <w:t>, обособена пизиция………………..</w:t>
      </w:r>
      <w:r w:rsidR="00034139" w:rsidRPr="002D377B">
        <w:rPr>
          <w:rFonts w:ascii="Verdana" w:hAnsi="Verdana"/>
          <w:b w:val="0"/>
          <w:sz w:val="20"/>
          <w:szCs w:val="20"/>
          <w:lang w:val="bg-BG"/>
        </w:rPr>
        <w:t xml:space="preserve"> с номер </w:t>
      </w:r>
      <w:r w:rsidR="00E87F28" w:rsidRPr="002D377B">
        <w:rPr>
          <w:rFonts w:ascii="Verdana" w:hAnsi="Verdana"/>
          <w:sz w:val="20"/>
          <w:szCs w:val="20"/>
          <w:lang w:val="bg-BG"/>
        </w:rPr>
        <w:t>ТТ00</w:t>
      </w:r>
      <w:r w:rsidR="00986029">
        <w:rPr>
          <w:rFonts w:ascii="Verdana" w:hAnsi="Verdana"/>
          <w:sz w:val="20"/>
          <w:szCs w:val="20"/>
          <w:lang w:val="bg-BG"/>
        </w:rPr>
        <w:t>1628</w:t>
      </w:r>
      <w:r w:rsidRPr="002D377B">
        <w:rPr>
          <w:rFonts w:ascii="Verdana" w:hAnsi="Verdana"/>
          <w:b w:val="0"/>
          <w:sz w:val="20"/>
          <w:szCs w:val="20"/>
          <w:lang w:val="bg-BG"/>
        </w:rPr>
        <w:t xml:space="preserve">, съгласно одобрено от възложителя техническо - финансово предложение на </w:t>
      </w:r>
      <w:r w:rsidR="006808F8" w:rsidRPr="002D377B">
        <w:rPr>
          <w:rFonts w:ascii="Verdana" w:hAnsi="Verdana"/>
          <w:b w:val="0"/>
          <w:sz w:val="20"/>
          <w:szCs w:val="20"/>
          <w:lang w:val="bg-BG"/>
        </w:rPr>
        <w:t>изпълнителя</w:t>
      </w:r>
      <w:r w:rsidRPr="002D377B">
        <w:rPr>
          <w:rFonts w:ascii="Verdana" w:hAnsi="Verdana"/>
          <w:b w:val="0"/>
          <w:sz w:val="20"/>
          <w:szCs w:val="20"/>
          <w:lang w:val="bg-BG"/>
        </w:rPr>
        <w:t xml:space="preserve">, </w:t>
      </w:r>
      <w:r w:rsidR="0074228F" w:rsidRPr="002D377B">
        <w:rPr>
          <w:rFonts w:ascii="Verdana" w:hAnsi="Verdana"/>
          <w:b w:val="0"/>
          <w:sz w:val="20"/>
          <w:szCs w:val="20"/>
          <w:lang w:val="bg-BG"/>
        </w:rPr>
        <w:t xml:space="preserve">което е </w:t>
      </w:r>
      <w:r w:rsidRPr="002D377B">
        <w:rPr>
          <w:rFonts w:ascii="Verdana" w:hAnsi="Verdana"/>
          <w:b w:val="0"/>
          <w:sz w:val="20"/>
          <w:szCs w:val="20"/>
          <w:lang w:val="bg-BG"/>
        </w:rPr>
        <w:t>неразделна част от настоящия Договор.</w:t>
      </w:r>
    </w:p>
    <w:p w14:paraId="004F2541" w14:textId="77777777" w:rsidR="00D44D49" w:rsidRPr="002D377B" w:rsidRDefault="00D44D49" w:rsidP="00E358DA">
      <w:pPr>
        <w:keepLines/>
        <w:spacing w:before="120" w:after="120"/>
        <w:jc w:val="both"/>
        <w:rPr>
          <w:rFonts w:ascii="Verdana" w:hAnsi="Verdana"/>
          <w:sz w:val="20"/>
          <w:szCs w:val="20"/>
          <w:lang w:val="bg-BG"/>
        </w:rPr>
      </w:pPr>
      <w:r w:rsidRPr="002D377B">
        <w:rPr>
          <w:rFonts w:ascii="Verdana" w:hAnsi="Verdana"/>
          <w:b/>
          <w:bCs/>
          <w:sz w:val="20"/>
          <w:szCs w:val="20"/>
          <w:lang w:val="bg-BG"/>
        </w:rPr>
        <w:t xml:space="preserve">Възложителят и </w:t>
      </w:r>
      <w:r w:rsidR="006808F8" w:rsidRPr="002D377B">
        <w:rPr>
          <w:rFonts w:ascii="Verdana" w:hAnsi="Verdana"/>
          <w:b/>
          <w:sz w:val="20"/>
          <w:szCs w:val="20"/>
          <w:lang w:val="bg-BG"/>
        </w:rPr>
        <w:t>Изпълнителят</w:t>
      </w:r>
      <w:r w:rsidRPr="002D377B">
        <w:rPr>
          <w:rFonts w:ascii="Verdana" w:hAnsi="Verdana"/>
          <w:b/>
          <w:sz w:val="20"/>
          <w:szCs w:val="20"/>
          <w:lang w:val="bg-BG"/>
        </w:rPr>
        <w:t xml:space="preserve"> </w:t>
      </w:r>
      <w:r w:rsidRPr="002D377B">
        <w:rPr>
          <w:rFonts w:ascii="Verdana" w:hAnsi="Verdana"/>
          <w:b/>
          <w:bCs/>
          <w:sz w:val="20"/>
          <w:szCs w:val="20"/>
          <w:lang w:val="bg-BG"/>
        </w:rPr>
        <w:t>се договориха за следното:</w:t>
      </w:r>
    </w:p>
    <w:p w14:paraId="7754E1B6" w14:textId="77777777" w:rsidR="00D44D49" w:rsidRPr="002D377B"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2D377B"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2D377B"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2D377B">
        <w:rPr>
          <w:rFonts w:ascii="Verdana" w:hAnsi="Verdana"/>
          <w:sz w:val="20"/>
          <w:szCs w:val="20"/>
          <w:lang w:val="bg-BG"/>
        </w:rPr>
        <w:t>Раздел А: Техническо задание – предмет на договора;</w:t>
      </w:r>
    </w:p>
    <w:p w14:paraId="5A19D413" w14:textId="77777777" w:rsidR="00D44D49" w:rsidRPr="002D377B"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2D377B">
        <w:rPr>
          <w:rFonts w:ascii="Verdana" w:hAnsi="Verdana"/>
          <w:sz w:val="20"/>
          <w:szCs w:val="20"/>
          <w:lang w:val="bg-BG"/>
        </w:rPr>
        <w:t>Раздел Б: Цени и данни;</w:t>
      </w:r>
    </w:p>
    <w:p w14:paraId="2BE9C488" w14:textId="77777777" w:rsidR="00D44D49" w:rsidRPr="002D377B"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2D377B">
        <w:rPr>
          <w:rFonts w:ascii="Verdana" w:hAnsi="Verdana"/>
          <w:sz w:val="20"/>
          <w:szCs w:val="20"/>
          <w:lang w:val="bg-BG"/>
        </w:rPr>
        <w:t>Раздел В: Специфични условия на договора;</w:t>
      </w:r>
    </w:p>
    <w:p w14:paraId="422550E6" w14:textId="77777777" w:rsidR="00D44D49" w:rsidRPr="002D377B" w:rsidRDefault="00D44D49" w:rsidP="00F45B5F">
      <w:pPr>
        <w:keepLines/>
        <w:numPr>
          <w:ilvl w:val="1"/>
          <w:numId w:val="5"/>
        </w:numPr>
        <w:tabs>
          <w:tab w:val="left" w:pos="993"/>
        </w:tabs>
        <w:spacing w:before="120" w:after="120"/>
        <w:ind w:left="1418" w:hanging="1134"/>
        <w:jc w:val="both"/>
        <w:rPr>
          <w:rFonts w:ascii="Verdana" w:hAnsi="Verdana"/>
          <w:sz w:val="20"/>
          <w:szCs w:val="20"/>
          <w:lang w:val="bg-BG"/>
        </w:rPr>
      </w:pPr>
      <w:r w:rsidRPr="002D377B">
        <w:rPr>
          <w:rFonts w:ascii="Verdana" w:hAnsi="Verdana"/>
          <w:sz w:val="20"/>
          <w:szCs w:val="20"/>
          <w:lang w:val="bg-BG"/>
        </w:rPr>
        <w:t xml:space="preserve">Раздел Г: Общи </w:t>
      </w:r>
      <w:r w:rsidR="00D83556" w:rsidRPr="002D377B">
        <w:rPr>
          <w:rFonts w:ascii="Verdana" w:hAnsi="Verdana"/>
          <w:sz w:val="20"/>
          <w:szCs w:val="20"/>
          <w:lang w:val="bg-BG"/>
        </w:rPr>
        <w:t xml:space="preserve">условия на договора за </w:t>
      </w:r>
      <w:r w:rsidR="006808F8" w:rsidRPr="002D377B">
        <w:rPr>
          <w:rFonts w:ascii="Verdana" w:hAnsi="Verdana"/>
          <w:sz w:val="20"/>
          <w:szCs w:val="20"/>
          <w:lang w:val="bg-BG"/>
        </w:rPr>
        <w:t>услуга</w:t>
      </w:r>
      <w:r w:rsidR="00D83556" w:rsidRPr="002D377B">
        <w:rPr>
          <w:rFonts w:ascii="Verdana" w:hAnsi="Verdana"/>
          <w:sz w:val="20"/>
          <w:szCs w:val="20"/>
          <w:lang w:val="bg-BG"/>
        </w:rPr>
        <w:t>;</w:t>
      </w:r>
    </w:p>
    <w:p w14:paraId="2C9D69F0" w14:textId="77777777" w:rsidR="00D44D49" w:rsidRPr="002D377B" w:rsidRDefault="006808F8" w:rsidP="00F45B5F">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Изпълнителят</w:t>
      </w:r>
      <w:r w:rsidR="00D44D49" w:rsidRPr="002D377B">
        <w:rPr>
          <w:rFonts w:ascii="Verdana" w:hAnsi="Verdana"/>
          <w:sz w:val="20"/>
          <w:szCs w:val="20"/>
          <w:lang w:val="bg-BG"/>
        </w:rPr>
        <w:t xml:space="preserve"> приема и се задължава да извършва </w:t>
      </w:r>
      <w:r w:rsidRPr="002D377B">
        <w:rPr>
          <w:rFonts w:ascii="Verdana" w:hAnsi="Verdana"/>
          <w:sz w:val="20"/>
          <w:szCs w:val="20"/>
          <w:lang w:val="bg-BG"/>
        </w:rPr>
        <w:t>услугите</w:t>
      </w:r>
      <w:r w:rsidR="00D44D49" w:rsidRPr="002D377B">
        <w:rPr>
          <w:rFonts w:ascii="Verdana" w:hAnsi="Verdana"/>
          <w:sz w:val="20"/>
          <w:szCs w:val="20"/>
          <w:lang w:val="bg-BG"/>
        </w:rPr>
        <w:t>, предмет на настоящия Договор, в съответствие с изискванията на Договора.</w:t>
      </w:r>
    </w:p>
    <w:p w14:paraId="2DF5E29F" w14:textId="77777777" w:rsidR="00D44D49" w:rsidRPr="00BE60DC" w:rsidRDefault="00D44D49" w:rsidP="00F45B5F">
      <w:pPr>
        <w:pStyle w:val="ListParagraph"/>
        <w:keepLines/>
        <w:numPr>
          <w:ilvl w:val="0"/>
          <w:numId w:val="9"/>
        </w:numPr>
        <w:spacing w:before="120" w:after="120"/>
        <w:contextualSpacing w:val="0"/>
        <w:jc w:val="both"/>
        <w:rPr>
          <w:rFonts w:ascii="Verdana" w:hAnsi="Verdana"/>
          <w:color w:val="000000" w:themeColor="text1"/>
          <w:sz w:val="20"/>
          <w:szCs w:val="20"/>
          <w:lang w:val="bg-BG"/>
        </w:rPr>
      </w:pPr>
      <w:r w:rsidRPr="002D377B">
        <w:rPr>
          <w:rFonts w:ascii="Verdana" w:hAnsi="Verdana"/>
          <w:sz w:val="20"/>
          <w:szCs w:val="20"/>
          <w:lang w:val="bg-BG"/>
        </w:rPr>
        <w:t xml:space="preserve">В съответствие с качеството на извършваните </w:t>
      </w:r>
      <w:r w:rsidR="006808F8" w:rsidRPr="002D377B">
        <w:rPr>
          <w:rFonts w:ascii="Verdana" w:hAnsi="Verdana"/>
          <w:sz w:val="20"/>
          <w:szCs w:val="20"/>
          <w:lang w:val="bg-BG"/>
        </w:rPr>
        <w:t>услуги</w:t>
      </w:r>
      <w:r w:rsidRPr="002D377B">
        <w:rPr>
          <w:rFonts w:ascii="Verdana" w:hAnsi="Verdana"/>
          <w:sz w:val="20"/>
          <w:szCs w:val="20"/>
          <w:lang w:val="bg-BG"/>
        </w:rPr>
        <w:t xml:space="preserve">, Възложителят се задължава да заплаща на </w:t>
      </w:r>
      <w:r w:rsidR="006808F8" w:rsidRPr="002D377B">
        <w:rPr>
          <w:rFonts w:ascii="Verdana" w:hAnsi="Verdana"/>
          <w:sz w:val="20"/>
          <w:szCs w:val="20"/>
          <w:lang w:val="bg-BG"/>
        </w:rPr>
        <w:t>Изпълнителя</w:t>
      </w:r>
      <w:r w:rsidRPr="002D377B">
        <w:rPr>
          <w:rFonts w:ascii="Verdana" w:hAnsi="Verdana"/>
          <w:sz w:val="20"/>
          <w:szCs w:val="20"/>
          <w:lang w:val="bg-BG"/>
        </w:rPr>
        <w:t xml:space="preserve"> съгласно цени по Договора, вписани в ценов</w:t>
      </w:r>
      <w:r w:rsidR="00E50418" w:rsidRPr="002D377B">
        <w:rPr>
          <w:rFonts w:ascii="Verdana" w:hAnsi="Verdana"/>
          <w:sz w:val="20"/>
          <w:szCs w:val="20"/>
          <w:lang w:val="bg-BG"/>
        </w:rPr>
        <w:t xml:space="preserve">ата таблица </w:t>
      </w:r>
      <w:r w:rsidRPr="002D377B">
        <w:rPr>
          <w:rFonts w:ascii="Verdana" w:hAnsi="Verdana"/>
          <w:sz w:val="20"/>
          <w:szCs w:val="20"/>
          <w:lang w:val="bg-BG"/>
        </w:rPr>
        <w:t xml:space="preserve">към настоящия Договор, по времето и начина, посочени в </w:t>
      </w:r>
      <w:r w:rsidRPr="00BE60DC">
        <w:rPr>
          <w:rFonts w:ascii="Verdana" w:hAnsi="Verdana"/>
          <w:color w:val="000000" w:themeColor="text1"/>
          <w:sz w:val="20"/>
          <w:szCs w:val="20"/>
          <w:lang w:val="bg-BG"/>
        </w:rPr>
        <w:t>Раздел Б: Цени и данни и в Раздел Г: Общи условия на договора.</w:t>
      </w:r>
    </w:p>
    <w:p w14:paraId="6E6D923E" w14:textId="420421F1" w:rsidR="003A043F" w:rsidRPr="00BE60DC" w:rsidRDefault="00D22DEF" w:rsidP="00F45B5F">
      <w:pPr>
        <w:keepLines/>
        <w:numPr>
          <w:ilvl w:val="0"/>
          <w:numId w:val="9"/>
        </w:numPr>
        <w:tabs>
          <w:tab w:val="left" w:pos="900"/>
          <w:tab w:val="left" w:pos="8640"/>
        </w:tabs>
        <w:spacing w:before="120" w:after="120"/>
        <w:jc w:val="both"/>
        <w:rPr>
          <w:rFonts w:ascii="Verdana" w:hAnsi="Verdana"/>
          <w:color w:val="000000" w:themeColor="text1"/>
          <w:sz w:val="20"/>
          <w:szCs w:val="20"/>
          <w:lang w:val="bg-BG"/>
        </w:rPr>
      </w:pPr>
      <w:r w:rsidRPr="00BE60DC">
        <w:rPr>
          <w:rFonts w:ascii="Verdana" w:hAnsi="Verdana"/>
          <w:color w:val="000000" w:themeColor="text1"/>
          <w:sz w:val="20"/>
          <w:szCs w:val="20"/>
          <w:lang w:val="bg-BG"/>
        </w:rPr>
        <w:t xml:space="preserve">Договорът се подписва за срок от </w:t>
      </w:r>
      <w:r w:rsidR="007E7D11" w:rsidRPr="00BE60DC">
        <w:rPr>
          <w:rFonts w:ascii="Verdana" w:hAnsi="Verdana"/>
          <w:color w:val="000000" w:themeColor="text1"/>
          <w:sz w:val="20"/>
          <w:szCs w:val="20"/>
          <w:lang w:val="bg-BG"/>
        </w:rPr>
        <w:t>две</w:t>
      </w:r>
      <w:r w:rsidR="003A043F" w:rsidRPr="00BE60DC">
        <w:rPr>
          <w:rFonts w:ascii="Verdana" w:hAnsi="Verdana"/>
          <w:color w:val="000000" w:themeColor="text1"/>
          <w:sz w:val="20"/>
          <w:szCs w:val="20"/>
          <w:lang w:val="bg-BG"/>
        </w:rPr>
        <w:t xml:space="preserve"> години</w:t>
      </w:r>
      <w:r w:rsidRPr="00BE60DC">
        <w:rPr>
          <w:rFonts w:ascii="Verdana" w:hAnsi="Verdana"/>
          <w:color w:val="000000" w:themeColor="text1"/>
          <w:sz w:val="20"/>
          <w:szCs w:val="20"/>
          <w:lang w:val="bg-BG"/>
        </w:rPr>
        <w:t xml:space="preserve"> и влиза в сила</w:t>
      </w:r>
      <w:r w:rsidR="00245EFD" w:rsidRPr="00BE60DC">
        <w:rPr>
          <w:rFonts w:ascii="Verdana" w:hAnsi="Verdana"/>
          <w:color w:val="000000" w:themeColor="text1"/>
          <w:sz w:val="20"/>
          <w:szCs w:val="20"/>
          <w:lang w:val="bg-BG"/>
        </w:rPr>
        <w:t>, считано</w:t>
      </w:r>
      <w:r w:rsidRPr="00BE60DC">
        <w:rPr>
          <w:rFonts w:ascii="Verdana" w:hAnsi="Verdana"/>
          <w:color w:val="000000" w:themeColor="text1"/>
          <w:sz w:val="20"/>
          <w:szCs w:val="20"/>
          <w:lang w:val="bg-BG"/>
        </w:rPr>
        <w:t xml:space="preserve"> от </w:t>
      </w:r>
      <w:r w:rsidR="006F093E" w:rsidRPr="00BE60DC">
        <w:rPr>
          <w:rFonts w:ascii="Verdana" w:hAnsi="Verdana"/>
          <w:color w:val="000000" w:themeColor="text1"/>
          <w:sz w:val="20"/>
          <w:szCs w:val="20"/>
          <w:lang w:val="bg-BG"/>
        </w:rPr>
        <w:t xml:space="preserve">датата на първата поръчка, но не по-късно от </w:t>
      </w:r>
      <w:r w:rsidR="004E028B">
        <w:rPr>
          <w:rFonts w:ascii="Verdana" w:hAnsi="Verdana"/>
          <w:color w:val="000000" w:themeColor="text1"/>
          <w:sz w:val="20"/>
          <w:szCs w:val="20"/>
          <w:lang w:val="bg-BG"/>
        </w:rPr>
        <w:t>05</w:t>
      </w:r>
      <w:r w:rsidR="007E7D11" w:rsidRPr="00BE60DC">
        <w:rPr>
          <w:rFonts w:ascii="Verdana" w:hAnsi="Verdana"/>
          <w:color w:val="000000" w:themeColor="text1"/>
          <w:sz w:val="20"/>
          <w:szCs w:val="20"/>
          <w:lang w:val="bg-BG"/>
        </w:rPr>
        <w:t>.</w:t>
      </w:r>
      <w:r w:rsidR="004E028B">
        <w:rPr>
          <w:rFonts w:ascii="Verdana" w:hAnsi="Verdana"/>
          <w:color w:val="000000" w:themeColor="text1"/>
          <w:sz w:val="20"/>
          <w:szCs w:val="20"/>
          <w:lang w:val="bg-BG"/>
        </w:rPr>
        <w:t>12</w:t>
      </w:r>
      <w:r w:rsidR="007E7D11" w:rsidRPr="00BE60DC">
        <w:rPr>
          <w:rFonts w:ascii="Verdana" w:hAnsi="Verdana"/>
          <w:color w:val="000000" w:themeColor="text1"/>
          <w:sz w:val="20"/>
          <w:szCs w:val="20"/>
          <w:lang w:val="bg-BG"/>
        </w:rPr>
        <w:t>.2017</w:t>
      </w:r>
      <w:r w:rsidR="003A043F" w:rsidRPr="00BE60DC">
        <w:rPr>
          <w:rFonts w:ascii="Verdana" w:hAnsi="Verdana"/>
          <w:color w:val="000000" w:themeColor="text1"/>
          <w:sz w:val="20"/>
          <w:szCs w:val="20"/>
          <w:lang w:val="bg-BG"/>
        </w:rPr>
        <w:t xml:space="preserve"> г.</w:t>
      </w:r>
      <w:r w:rsidRPr="00BE60DC">
        <w:rPr>
          <w:rFonts w:ascii="Verdana" w:hAnsi="Verdana"/>
          <w:color w:val="000000" w:themeColor="text1"/>
          <w:sz w:val="20"/>
          <w:szCs w:val="20"/>
          <w:lang w:val="bg-BG"/>
        </w:rPr>
        <w:t xml:space="preserve"> </w:t>
      </w:r>
    </w:p>
    <w:p w14:paraId="44FA7AE9" w14:textId="7E71E775" w:rsidR="007E7D11" w:rsidRPr="002D377B" w:rsidRDefault="007E7D11" w:rsidP="00F45B5F">
      <w:pPr>
        <w:keepLines/>
        <w:numPr>
          <w:ilvl w:val="0"/>
          <w:numId w:val="9"/>
        </w:numPr>
        <w:tabs>
          <w:tab w:val="left" w:pos="900"/>
          <w:tab w:val="left" w:pos="8640"/>
        </w:tabs>
        <w:spacing w:before="120" w:after="120"/>
        <w:jc w:val="both"/>
        <w:rPr>
          <w:rFonts w:ascii="Verdana" w:hAnsi="Verdana"/>
          <w:color w:val="000000" w:themeColor="text1"/>
          <w:sz w:val="20"/>
          <w:szCs w:val="20"/>
          <w:lang w:val="bg-BG"/>
        </w:rPr>
      </w:pPr>
      <w:r w:rsidRPr="002D377B">
        <w:rPr>
          <w:rFonts w:ascii="Verdana" w:hAnsi="Verdana"/>
          <w:color w:val="000000"/>
          <w:sz w:val="20"/>
          <w:szCs w:val="20"/>
          <w:lang w:val="bg-BG"/>
        </w:rPr>
        <w:t xml:space="preserve">В случай че договорът се подпише след </w:t>
      </w:r>
      <w:r w:rsidR="004E028B">
        <w:rPr>
          <w:rFonts w:ascii="Verdana" w:hAnsi="Verdana"/>
          <w:color w:val="000000"/>
          <w:sz w:val="20"/>
          <w:szCs w:val="20"/>
          <w:lang w:val="bg-BG"/>
        </w:rPr>
        <w:t>05</w:t>
      </w:r>
      <w:r w:rsidRPr="002D377B">
        <w:rPr>
          <w:rFonts w:ascii="Verdana" w:hAnsi="Verdana"/>
          <w:color w:val="000000"/>
          <w:sz w:val="20"/>
          <w:szCs w:val="20"/>
          <w:lang w:val="bg-BG"/>
        </w:rPr>
        <w:t>.</w:t>
      </w:r>
      <w:r w:rsidR="004E028B">
        <w:rPr>
          <w:rFonts w:ascii="Verdana" w:hAnsi="Verdana"/>
          <w:color w:val="000000"/>
          <w:sz w:val="20"/>
          <w:szCs w:val="20"/>
          <w:lang w:val="bg-BG"/>
        </w:rPr>
        <w:t>12</w:t>
      </w:r>
      <w:r w:rsidRPr="002D377B">
        <w:rPr>
          <w:rFonts w:ascii="Verdana" w:hAnsi="Verdana"/>
          <w:color w:val="000000"/>
          <w:sz w:val="20"/>
          <w:szCs w:val="20"/>
          <w:lang w:val="bg-BG"/>
        </w:rPr>
        <w:t>.2017 г., същият влиза в сила, считано от датата на подписването му.</w:t>
      </w:r>
    </w:p>
    <w:p w14:paraId="392206A8" w14:textId="77777777" w:rsidR="004044D7" w:rsidRPr="002D377B" w:rsidRDefault="004044D7" w:rsidP="004044D7">
      <w:pPr>
        <w:pStyle w:val="ListParagraph"/>
        <w:numPr>
          <w:ilvl w:val="0"/>
          <w:numId w:val="9"/>
        </w:numPr>
        <w:jc w:val="both"/>
        <w:rPr>
          <w:rFonts w:ascii="Verdana" w:hAnsi="Verdana"/>
          <w:sz w:val="20"/>
          <w:szCs w:val="20"/>
          <w:lang w:val="bg-BG"/>
        </w:rPr>
      </w:pPr>
      <w:r w:rsidRPr="002D377B">
        <w:rPr>
          <w:rFonts w:ascii="Verdana" w:hAnsi="Verdana"/>
          <w:sz w:val="20"/>
          <w:szCs w:val="20"/>
          <w:lang w:val="bg-BG"/>
        </w:rPr>
        <w:t>Максималната стойност на договора, без стойността на опцията за съответната обособена позиция, е в размер на:</w:t>
      </w:r>
    </w:p>
    <w:p w14:paraId="1C961413" w14:textId="35876717" w:rsidR="00717F72" w:rsidRPr="00BE60DC" w:rsidRDefault="00BE60DC" w:rsidP="00BE60DC">
      <w:pPr>
        <w:keepLines/>
        <w:spacing w:before="120" w:after="120"/>
        <w:ind w:left="993" w:hanging="567"/>
        <w:jc w:val="both"/>
        <w:rPr>
          <w:rFonts w:ascii="Verdana" w:hAnsi="Verdana" w:cs="Arial"/>
          <w:b/>
          <w:sz w:val="20"/>
          <w:szCs w:val="20"/>
          <w:highlight w:val="yellow"/>
          <w:lang w:val="bg-BG"/>
        </w:rPr>
      </w:pPr>
      <w:r>
        <w:rPr>
          <w:rFonts w:ascii="Verdana" w:hAnsi="Verdana" w:cs="Arial"/>
          <w:b/>
          <w:sz w:val="20"/>
          <w:szCs w:val="20"/>
          <w:lang w:val="bg-BG"/>
        </w:rPr>
        <w:t xml:space="preserve">7.1. </w:t>
      </w:r>
      <w:r w:rsidR="004044D7" w:rsidRPr="00BE60DC">
        <w:rPr>
          <w:rFonts w:ascii="Verdana" w:hAnsi="Verdana" w:cs="Arial"/>
          <w:b/>
          <w:sz w:val="20"/>
          <w:szCs w:val="20"/>
          <w:lang w:val="bg-BG"/>
        </w:rPr>
        <w:t xml:space="preserve">За </w:t>
      </w:r>
      <w:r w:rsidR="004044D7" w:rsidRPr="00BE60DC">
        <w:rPr>
          <w:rFonts w:ascii="Verdana" w:hAnsi="Verdana" w:cs="Arial"/>
          <w:sz w:val="20"/>
          <w:szCs w:val="20"/>
          <w:lang w:val="bg-BG"/>
        </w:rPr>
        <w:t xml:space="preserve">Обособена позиция №1: </w:t>
      </w:r>
      <w:r w:rsidR="004E028B">
        <w:rPr>
          <w:rFonts w:ascii="Verdana" w:hAnsi="Verdana" w:cs="Arial"/>
          <w:sz w:val="20"/>
          <w:szCs w:val="20"/>
          <w:lang w:val="bg-BG"/>
        </w:rPr>
        <w:t>„</w:t>
      </w:r>
      <w:r w:rsidR="004E028B" w:rsidRPr="004E028B">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4E028B">
        <w:rPr>
          <w:rFonts w:ascii="Verdana" w:hAnsi="Verdana" w:cs="Arial"/>
          <w:sz w:val="20"/>
          <w:szCs w:val="20"/>
          <w:lang w:val="bg-BG"/>
        </w:rPr>
        <w:t xml:space="preserve">“ </w:t>
      </w:r>
      <w:r w:rsidR="004044D7" w:rsidRPr="004E028B">
        <w:rPr>
          <w:rFonts w:ascii="Verdana" w:hAnsi="Verdana" w:cs="Arial"/>
          <w:sz w:val="20"/>
          <w:szCs w:val="20"/>
          <w:lang w:val="bg-BG"/>
        </w:rPr>
        <w:t>-</w:t>
      </w:r>
      <w:r>
        <w:rPr>
          <w:rFonts w:ascii="Verdana" w:hAnsi="Verdana" w:cs="Arial"/>
          <w:sz w:val="20"/>
          <w:szCs w:val="20"/>
          <w:lang w:val="bg-BG"/>
        </w:rPr>
        <w:t xml:space="preserve"> в </w:t>
      </w:r>
      <w:r w:rsidR="004044D7" w:rsidRPr="00BE60DC">
        <w:rPr>
          <w:rFonts w:ascii="Verdana" w:hAnsi="Verdana" w:cs="Arial"/>
          <w:sz w:val="20"/>
          <w:szCs w:val="20"/>
          <w:lang w:val="bg-BG"/>
        </w:rPr>
        <w:t xml:space="preserve">размер на </w:t>
      </w:r>
      <w:r w:rsidR="004E028B" w:rsidRPr="004E028B">
        <w:rPr>
          <w:rFonts w:ascii="Verdana" w:hAnsi="Verdana" w:cs="Arial"/>
          <w:b/>
          <w:sz w:val="20"/>
          <w:szCs w:val="20"/>
          <w:lang w:val="bg-BG"/>
        </w:rPr>
        <w:t>600</w:t>
      </w:r>
      <w:r w:rsidR="00996729" w:rsidRPr="004E028B">
        <w:rPr>
          <w:rFonts w:ascii="Verdana" w:hAnsi="Verdana" w:cs="Arial"/>
          <w:b/>
          <w:sz w:val="20"/>
          <w:szCs w:val="20"/>
          <w:lang w:val="bg-BG"/>
        </w:rPr>
        <w:t> 000,00</w:t>
      </w:r>
      <w:r w:rsidR="00717F72" w:rsidRPr="004E028B">
        <w:rPr>
          <w:rFonts w:ascii="Verdana" w:hAnsi="Verdana" w:cs="Arial"/>
          <w:b/>
          <w:sz w:val="20"/>
          <w:szCs w:val="20"/>
          <w:lang w:val="bg-BG"/>
        </w:rPr>
        <w:t xml:space="preserve"> (</w:t>
      </w:r>
      <w:r w:rsidR="004E028B" w:rsidRPr="004E028B">
        <w:rPr>
          <w:rFonts w:ascii="Verdana" w:hAnsi="Verdana" w:cs="Arial"/>
          <w:b/>
          <w:sz w:val="20"/>
          <w:szCs w:val="20"/>
          <w:lang w:val="bg-BG"/>
        </w:rPr>
        <w:t>шестстотин</w:t>
      </w:r>
      <w:r w:rsidR="00717F72" w:rsidRPr="004E028B">
        <w:rPr>
          <w:rFonts w:ascii="Verdana" w:hAnsi="Verdana" w:cs="Arial"/>
          <w:b/>
          <w:sz w:val="20"/>
          <w:szCs w:val="20"/>
          <w:lang w:val="bg-BG"/>
        </w:rPr>
        <w:t xml:space="preserve"> хиляди)</w:t>
      </w:r>
      <w:r w:rsidR="00717F72" w:rsidRPr="00BE60DC">
        <w:rPr>
          <w:rFonts w:ascii="Verdana" w:hAnsi="Verdana" w:cs="Arial"/>
          <w:sz w:val="20"/>
          <w:szCs w:val="20"/>
          <w:lang w:val="bg-BG"/>
        </w:rPr>
        <w:t xml:space="preserve"> лева</w:t>
      </w:r>
      <w:r w:rsidR="00250B97">
        <w:rPr>
          <w:rFonts w:ascii="Verdana" w:hAnsi="Verdana" w:cs="Arial"/>
          <w:sz w:val="20"/>
          <w:szCs w:val="20"/>
          <w:lang w:val="bg-BG"/>
        </w:rPr>
        <w:t xml:space="preserve"> без включен ДДС</w:t>
      </w:r>
      <w:r w:rsidR="00465CC6" w:rsidRPr="00BE60DC">
        <w:rPr>
          <w:rFonts w:ascii="Verdana" w:hAnsi="Verdana" w:cs="Arial"/>
          <w:sz w:val="20"/>
          <w:szCs w:val="20"/>
          <w:lang w:val="bg-BG"/>
        </w:rPr>
        <w:t>.</w:t>
      </w:r>
    </w:p>
    <w:p w14:paraId="2427F4C3" w14:textId="794F0B43" w:rsidR="00717F72" w:rsidRPr="00BE60DC" w:rsidRDefault="00BE60DC" w:rsidP="00BE60DC">
      <w:pPr>
        <w:keepLines/>
        <w:spacing w:before="120" w:after="120"/>
        <w:ind w:left="993" w:hanging="567"/>
        <w:jc w:val="both"/>
        <w:rPr>
          <w:rFonts w:ascii="Verdana" w:hAnsi="Verdana" w:cs="Arial"/>
          <w:sz w:val="20"/>
          <w:szCs w:val="20"/>
          <w:lang w:val="bg-BG"/>
        </w:rPr>
      </w:pPr>
      <w:r w:rsidRPr="00BE60DC">
        <w:rPr>
          <w:rFonts w:ascii="Verdana" w:hAnsi="Verdana" w:cs="Arial"/>
          <w:b/>
          <w:sz w:val="20"/>
          <w:szCs w:val="20"/>
          <w:lang w:val="bg-BG"/>
        </w:rPr>
        <w:t>7.2.</w:t>
      </w:r>
      <w:r>
        <w:rPr>
          <w:rFonts w:ascii="Verdana" w:hAnsi="Verdana" w:cs="Arial"/>
          <w:b/>
          <w:sz w:val="20"/>
          <w:szCs w:val="20"/>
          <w:lang w:val="bg-BG"/>
        </w:rPr>
        <w:t xml:space="preserve"> </w:t>
      </w:r>
      <w:r w:rsidR="004044D7" w:rsidRPr="00BE60DC">
        <w:rPr>
          <w:rFonts w:ascii="Verdana" w:hAnsi="Verdana" w:cs="Arial"/>
          <w:b/>
          <w:sz w:val="20"/>
          <w:szCs w:val="20"/>
          <w:lang w:val="bg-BG"/>
        </w:rPr>
        <w:t xml:space="preserve">За </w:t>
      </w:r>
      <w:r w:rsidR="004044D7" w:rsidRPr="00BE60DC">
        <w:rPr>
          <w:rFonts w:ascii="Verdana" w:hAnsi="Verdana" w:cs="Arial"/>
          <w:sz w:val="20"/>
          <w:szCs w:val="20"/>
          <w:lang w:val="bg-BG"/>
        </w:rPr>
        <w:t>Обособена позиция №2: „</w:t>
      </w:r>
      <w:r w:rsidR="004E028B" w:rsidRPr="004E028B">
        <w:rPr>
          <w:rFonts w:ascii="Verdana" w:hAnsi="Verdana" w:cs="Arial"/>
          <w:sz w:val="20"/>
          <w:szCs w:val="20"/>
          <w:lang w:val="bg-BG"/>
        </w:rPr>
        <w:t>Доставка на сертифицирани референтни щамове и Референтни щамове</w:t>
      </w:r>
      <w:r w:rsidR="004044D7" w:rsidRPr="004E028B">
        <w:rPr>
          <w:rFonts w:ascii="Verdana" w:hAnsi="Verdana" w:cs="Arial"/>
          <w:sz w:val="20"/>
          <w:szCs w:val="20"/>
          <w:lang w:val="bg-BG"/>
        </w:rPr>
        <w:t>“ -</w:t>
      </w:r>
      <w:r w:rsidR="004044D7" w:rsidRPr="00BE60DC">
        <w:rPr>
          <w:rFonts w:ascii="Verdana" w:hAnsi="Verdana" w:cs="Arial"/>
          <w:sz w:val="20"/>
          <w:szCs w:val="20"/>
          <w:lang w:val="bg-BG"/>
        </w:rPr>
        <w:t xml:space="preserve"> в размер на </w:t>
      </w:r>
      <w:r w:rsidR="004E028B" w:rsidRPr="004E028B">
        <w:rPr>
          <w:rFonts w:ascii="Verdana" w:hAnsi="Verdana" w:cs="Arial"/>
          <w:b/>
          <w:sz w:val="20"/>
          <w:szCs w:val="20"/>
          <w:lang w:val="bg-BG"/>
        </w:rPr>
        <w:t>3</w:t>
      </w:r>
      <w:r w:rsidR="00717F72" w:rsidRPr="004E028B">
        <w:rPr>
          <w:rFonts w:ascii="Verdana" w:hAnsi="Verdana" w:cs="Arial"/>
          <w:b/>
          <w:sz w:val="20"/>
          <w:szCs w:val="20"/>
          <w:lang w:val="bg-BG"/>
        </w:rPr>
        <w:t xml:space="preserve">0 000 </w:t>
      </w:r>
      <w:r w:rsidR="00465CC6" w:rsidRPr="004E028B">
        <w:rPr>
          <w:rFonts w:ascii="Verdana" w:hAnsi="Verdana" w:cs="Arial"/>
          <w:b/>
          <w:sz w:val="20"/>
          <w:szCs w:val="20"/>
          <w:lang w:val="bg-BG"/>
        </w:rPr>
        <w:t>(</w:t>
      </w:r>
      <w:r w:rsidR="004E028B" w:rsidRPr="004E028B">
        <w:rPr>
          <w:rFonts w:ascii="Verdana" w:hAnsi="Verdana" w:cs="Arial"/>
          <w:b/>
          <w:sz w:val="20"/>
          <w:szCs w:val="20"/>
          <w:lang w:val="bg-BG"/>
        </w:rPr>
        <w:t>тридесет</w:t>
      </w:r>
      <w:r w:rsidR="00ED1432" w:rsidRPr="004E028B">
        <w:rPr>
          <w:rFonts w:ascii="Verdana" w:hAnsi="Verdana" w:cs="Arial"/>
          <w:b/>
          <w:sz w:val="20"/>
          <w:szCs w:val="20"/>
          <w:lang w:val="bg-BG"/>
        </w:rPr>
        <w:t xml:space="preserve"> </w:t>
      </w:r>
      <w:r w:rsidR="00465CC6" w:rsidRPr="004E028B">
        <w:rPr>
          <w:rFonts w:ascii="Verdana" w:hAnsi="Verdana" w:cs="Arial"/>
          <w:b/>
          <w:sz w:val="20"/>
          <w:szCs w:val="20"/>
          <w:lang w:val="bg-BG"/>
        </w:rPr>
        <w:t>хиляди)</w:t>
      </w:r>
      <w:r w:rsidR="00465CC6" w:rsidRPr="00BE60DC">
        <w:rPr>
          <w:rFonts w:ascii="Verdana" w:hAnsi="Verdana" w:cs="Arial"/>
          <w:sz w:val="20"/>
          <w:szCs w:val="20"/>
          <w:lang w:val="bg-BG"/>
        </w:rPr>
        <w:t xml:space="preserve"> </w:t>
      </w:r>
      <w:r w:rsidR="00717F72" w:rsidRPr="00BE60DC">
        <w:rPr>
          <w:rFonts w:ascii="Verdana" w:hAnsi="Verdana" w:cs="Arial"/>
          <w:sz w:val="20"/>
          <w:szCs w:val="20"/>
          <w:lang w:val="bg-BG"/>
        </w:rPr>
        <w:t>л</w:t>
      </w:r>
      <w:r w:rsidR="00465CC6" w:rsidRPr="00BE60DC">
        <w:rPr>
          <w:rFonts w:ascii="Verdana" w:hAnsi="Verdana" w:cs="Arial"/>
          <w:sz w:val="20"/>
          <w:szCs w:val="20"/>
          <w:lang w:val="bg-BG"/>
        </w:rPr>
        <w:t>ева</w:t>
      </w:r>
      <w:r w:rsidR="00250B97">
        <w:rPr>
          <w:rFonts w:ascii="Verdana" w:hAnsi="Verdana" w:cs="Arial"/>
          <w:sz w:val="20"/>
          <w:szCs w:val="20"/>
          <w:lang w:val="bg-BG"/>
        </w:rPr>
        <w:t xml:space="preserve"> без включен ДДС</w:t>
      </w:r>
      <w:r w:rsidR="00465CC6" w:rsidRPr="00BE60DC">
        <w:rPr>
          <w:rFonts w:ascii="Verdana" w:hAnsi="Verdana" w:cs="Arial"/>
          <w:sz w:val="20"/>
          <w:szCs w:val="20"/>
          <w:lang w:val="bg-BG"/>
        </w:rPr>
        <w:t>.</w:t>
      </w:r>
    </w:p>
    <w:p w14:paraId="7C5A52A5" w14:textId="1D72E1F3" w:rsidR="005663D5" w:rsidRPr="002D377B" w:rsidRDefault="005663D5" w:rsidP="005663D5">
      <w:pPr>
        <w:keepLines/>
        <w:numPr>
          <w:ilvl w:val="0"/>
          <w:numId w:val="9"/>
        </w:numPr>
        <w:tabs>
          <w:tab w:val="num" w:pos="720"/>
          <w:tab w:val="left" w:pos="8640"/>
        </w:tabs>
        <w:spacing w:before="120" w:after="120"/>
        <w:jc w:val="both"/>
        <w:rPr>
          <w:rFonts w:ascii="Verdana" w:hAnsi="Verdana"/>
          <w:sz w:val="20"/>
          <w:szCs w:val="20"/>
          <w:lang w:val="bg-BG"/>
        </w:rPr>
      </w:pPr>
      <w:r w:rsidRPr="002D377B">
        <w:rPr>
          <w:rFonts w:ascii="Verdana" w:hAnsi="Verdana"/>
          <w:b/>
          <w:sz w:val="20"/>
          <w:szCs w:val="20"/>
          <w:lang w:val="bg-BG"/>
        </w:rPr>
        <w:t>Изменения на договора</w:t>
      </w:r>
      <w:r w:rsidRPr="002D377B">
        <w:rPr>
          <w:rFonts w:ascii="Verdana" w:hAnsi="Verdana"/>
          <w:sz w:val="20"/>
          <w:szCs w:val="20"/>
          <w:lang w:val="bg-BG"/>
        </w:rPr>
        <w:t>:</w:t>
      </w:r>
    </w:p>
    <w:p w14:paraId="302185F1" w14:textId="6C89FED6" w:rsidR="005663D5" w:rsidRPr="00BE60DC" w:rsidRDefault="005663D5" w:rsidP="005663D5">
      <w:pPr>
        <w:keepLines/>
        <w:numPr>
          <w:ilvl w:val="1"/>
          <w:numId w:val="9"/>
        </w:numPr>
        <w:spacing w:before="120" w:after="120"/>
        <w:ind w:left="1134" w:hanging="709"/>
        <w:jc w:val="both"/>
        <w:rPr>
          <w:rFonts w:ascii="Verdana" w:hAnsi="Verdana"/>
          <w:sz w:val="20"/>
          <w:szCs w:val="20"/>
          <w:lang w:val="bg-BG"/>
        </w:rPr>
      </w:pPr>
      <w:r w:rsidRPr="002D377B">
        <w:rPr>
          <w:rFonts w:ascii="Verdana" w:hAnsi="Verdana"/>
          <w:sz w:val="20"/>
          <w:szCs w:val="20"/>
          <w:lang w:val="bg-BG"/>
        </w:rPr>
        <w:t>Договорът</w:t>
      </w:r>
      <w:r w:rsidR="004E028B">
        <w:rPr>
          <w:rFonts w:ascii="Verdana" w:hAnsi="Verdana"/>
          <w:sz w:val="20"/>
          <w:szCs w:val="20"/>
          <w:lang w:val="bg-BG"/>
        </w:rPr>
        <w:t xml:space="preserve"> </w:t>
      </w:r>
      <w:r w:rsidR="004E028B" w:rsidRPr="003A3146">
        <w:rPr>
          <w:rFonts w:ascii="Verdana" w:hAnsi="Verdana"/>
          <w:sz w:val="20"/>
          <w:szCs w:val="20"/>
          <w:lang w:val="bg-BG"/>
        </w:rPr>
        <w:t xml:space="preserve">за </w:t>
      </w:r>
      <w:r w:rsidR="004E028B" w:rsidRPr="003A3146">
        <w:rPr>
          <w:rFonts w:ascii="Verdana" w:hAnsi="Verdana"/>
          <w:b/>
          <w:sz w:val="20"/>
          <w:szCs w:val="20"/>
          <w:lang w:val="bg-BG"/>
        </w:rPr>
        <w:t>Обособена позиция №1</w:t>
      </w:r>
      <w:r w:rsidR="004E028B" w:rsidRPr="003A3146">
        <w:rPr>
          <w:rFonts w:ascii="Verdana" w:hAnsi="Verdana"/>
          <w:sz w:val="20"/>
          <w:szCs w:val="20"/>
          <w:lang w:val="bg-BG"/>
        </w:rPr>
        <w:t>:</w:t>
      </w:r>
      <w:r w:rsidR="004E028B" w:rsidRPr="004E028B">
        <w:rPr>
          <w:rFonts w:ascii="Verdana" w:hAnsi="Verdana" w:cs="Arial"/>
          <w:sz w:val="20"/>
          <w:szCs w:val="20"/>
          <w:lang w:val="bg-BG"/>
        </w:rPr>
        <w:t xml:space="preserve"> </w:t>
      </w:r>
      <w:r w:rsidR="004E028B">
        <w:rPr>
          <w:rFonts w:ascii="Verdana" w:hAnsi="Verdana" w:cs="Arial"/>
          <w:sz w:val="20"/>
          <w:szCs w:val="20"/>
          <w:lang w:val="bg-BG"/>
        </w:rPr>
        <w:t>„</w:t>
      </w:r>
      <w:r w:rsidR="004E028B" w:rsidRPr="004E028B">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4E028B">
        <w:rPr>
          <w:rFonts w:ascii="Verdana" w:hAnsi="Verdana" w:cs="Arial"/>
          <w:sz w:val="20"/>
          <w:szCs w:val="20"/>
          <w:lang w:val="bg-BG"/>
        </w:rPr>
        <w:t>“,</w:t>
      </w:r>
      <w:r w:rsidR="004E028B">
        <w:rPr>
          <w:rFonts w:ascii="Verdana" w:hAnsi="Verdana"/>
          <w:sz w:val="20"/>
          <w:szCs w:val="20"/>
          <w:lang w:val="bg-BG"/>
        </w:rPr>
        <w:t xml:space="preserve"> </w:t>
      </w:r>
      <w:r w:rsidRPr="00BE60DC">
        <w:rPr>
          <w:rFonts w:ascii="Verdana" w:hAnsi="Verdana"/>
          <w:sz w:val="20"/>
          <w:szCs w:val="20"/>
          <w:lang w:val="bg-BG"/>
        </w:rPr>
        <w:t xml:space="preserve"> може да бъде изменян съобразно чл.116 от ЗОП.</w:t>
      </w:r>
    </w:p>
    <w:p w14:paraId="111C4E16" w14:textId="44CFD5B4" w:rsidR="005663D5" w:rsidRPr="00693EFC" w:rsidRDefault="005663D5" w:rsidP="00693EFC">
      <w:pPr>
        <w:pStyle w:val="ListParagraph"/>
        <w:numPr>
          <w:ilvl w:val="2"/>
          <w:numId w:val="9"/>
        </w:numPr>
        <w:ind w:left="2127" w:hanging="993"/>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Когато възложителят не разполага с текущ договор за възлагане на доставките, предмет на настоящия договор </w:t>
      </w:r>
      <w:r w:rsidR="00D163BA">
        <w:rPr>
          <w:rFonts w:ascii="Verdana" w:hAnsi="Verdana"/>
          <w:color w:val="000000" w:themeColor="text1"/>
          <w:sz w:val="20"/>
          <w:szCs w:val="20"/>
          <w:lang w:val="bg-BG"/>
        </w:rPr>
        <w:t xml:space="preserve">за Обособена позиция №1 </w:t>
      </w:r>
      <w:r w:rsidR="00D163BA">
        <w:rPr>
          <w:rFonts w:ascii="Verdana" w:hAnsi="Verdana" w:cs="Arial"/>
          <w:sz w:val="20"/>
          <w:szCs w:val="20"/>
          <w:lang w:val="bg-BG"/>
        </w:rPr>
        <w:t>„</w:t>
      </w:r>
      <w:r w:rsidR="00D163BA" w:rsidRPr="004E028B">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D163BA">
        <w:rPr>
          <w:rFonts w:ascii="Verdana" w:hAnsi="Verdana" w:cs="Arial"/>
          <w:sz w:val="20"/>
          <w:szCs w:val="20"/>
          <w:lang w:val="bg-BG"/>
        </w:rPr>
        <w:t xml:space="preserve">“ </w:t>
      </w:r>
      <w:r w:rsidRPr="00693EFC">
        <w:rPr>
          <w:rFonts w:ascii="Verdana" w:hAnsi="Verdana"/>
          <w:color w:val="000000" w:themeColor="text1"/>
          <w:sz w:val="20"/>
          <w:szCs w:val="20"/>
          <w:lang w:val="bg-BG"/>
        </w:rPr>
        <w:t xml:space="preserve">и при наличие на взаимно съгласие между страните, срокът на възлагане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20B4E92C" w14:textId="13FEEEC7" w:rsidR="00713F4A" w:rsidRPr="00693EFC" w:rsidRDefault="00713F4A" w:rsidP="00693EFC">
      <w:pPr>
        <w:ind w:left="2127"/>
        <w:jc w:val="both"/>
        <w:rPr>
          <w:rFonts w:ascii="Verdana" w:hAnsi="Verdana"/>
          <w:color w:val="000000" w:themeColor="text1"/>
          <w:sz w:val="20"/>
          <w:szCs w:val="20"/>
          <w:lang w:val="bg-BG"/>
        </w:rPr>
      </w:pPr>
    </w:p>
    <w:p w14:paraId="1B07C2EE" w14:textId="69C681CB" w:rsidR="00693EFC" w:rsidRPr="00FF26C9" w:rsidRDefault="00713F4A" w:rsidP="00693EFC">
      <w:pPr>
        <w:pStyle w:val="ListParagraph"/>
        <w:keepLines/>
        <w:numPr>
          <w:ilvl w:val="2"/>
          <w:numId w:val="9"/>
        </w:numPr>
        <w:spacing w:before="120" w:after="120"/>
        <w:ind w:left="2133" w:hanging="993"/>
        <w:jc w:val="both"/>
        <w:rPr>
          <w:rFonts w:ascii="Verdana" w:hAnsi="Verdana" w:cs="Arial"/>
          <w:b/>
          <w:color w:val="000000" w:themeColor="text1"/>
          <w:sz w:val="20"/>
          <w:szCs w:val="20"/>
          <w:lang w:val="bg-BG"/>
        </w:rPr>
      </w:pPr>
      <w:r w:rsidRPr="00FF26C9">
        <w:rPr>
          <w:rFonts w:ascii="Verdana" w:hAnsi="Verdana"/>
          <w:color w:val="000000" w:themeColor="text1"/>
          <w:sz w:val="20"/>
          <w:szCs w:val="20"/>
          <w:lang w:val="bg-BG"/>
        </w:rPr>
        <w:t>През периода на продължения срок на договора</w:t>
      </w:r>
      <w:r w:rsidR="00D163BA" w:rsidRPr="00D163BA">
        <w:rPr>
          <w:rFonts w:ascii="Verdana" w:hAnsi="Verdana"/>
          <w:color w:val="000000" w:themeColor="text1"/>
          <w:sz w:val="20"/>
          <w:szCs w:val="20"/>
          <w:lang w:val="bg-BG"/>
        </w:rPr>
        <w:t xml:space="preserve"> </w:t>
      </w:r>
      <w:r w:rsidR="00D163BA">
        <w:rPr>
          <w:rFonts w:ascii="Verdana" w:hAnsi="Verdana"/>
          <w:color w:val="000000" w:themeColor="text1"/>
          <w:sz w:val="20"/>
          <w:szCs w:val="20"/>
          <w:lang w:val="bg-BG"/>
        </w:rPr>
        <w:t xml:space="preserve">за Обособена позиция №1 </w:t>
      </w:r>
      <w:r w:rsidR="00D163BA">
        <w:rPr>
          <w:rFonts w:ascii="Verdana" w:hAnsi="Verdana" w:cs="Arial"/>
          <w:sz w:val="20"/>
          <w:szCs w:val="20"/>
          <w:lang w:val="bg-BG"/>
        </w:rPr>
        <w:t>„</w:t>
      </w:r>
      <w:r w:rsidR="00D163BA" w:rsidRPr="004E028B">
        <w:rPr>
          <w:rFonts w:ascii="Verdana" w:hAnsi="Verdana" w:cs="Arial"/>
          <w:sz w:val="20"/>
          <w:szCs w:val="20"/>
          <w:lang w:val="bg-BG"/>
        </w:rPr>
        <w:t>Доставка на химикали, микробиологични среди, сертифицирани референтни материали (CRM), референтни материали (RM), стъклария и консумативи</w:t>
      </w:r>
      <w:r w:rsidR="00D163BA">
        <w:rPr>
          <w:rFonts w:ascii="Verdana" w:hAnsi="Verdana" w:cs="Arial"/>
          <w:sz w:val="20"/>
          <w:szCs w:val="20"/>
          <w:lang w:val="bg-BG"/>
        </w:rPr>
        <w:t>“</w:t>
      </w:r>
      <w:r w:rsidRPr="00FF26C9">
        <w:rPr>
          <w:rFonts w:ascii="Verdana" w:hAnsi="Verdana"/>
          <w:color w:val="000000" w:themeColor="text1"/>
          <w:sz w:val="20"/>
          <w:szCs w:val="20"/>
          <w:lang w:val="bg-BG"/>
        </w:rPr>
        <w:t>, възложителят има право да възлага доставки по предмета на договора на обща стойност ненадвишаваща:</w:t>
      </w:r>
      <w:r w:rsidR="00FF26C9" w:rsidRPr="00FF26C9">
        <w:rPr>
          <w:rFonts w:ascii="Verdana" w:hAnsi="Verdana"/>
          <w:color w:val="000000" w:themeColor="text1"/>
          <w:sz w:val="20"/>
          <w:szCs w:val="20"/>
          <w:lang w:val="bg-BG"/>
        </w:rPr>
        <w:t xml:space="preserve"> </w:t>
      </w:r>
      <w:r w:rsidR="00FF26C9" w:rsidRPr="00FF26C9">
        <w:rPr>
          <w:rFonts w:ascii="Verdana" w:hAnsi="Verdana" w:cs="Arial"/>
          <w:color w:val="000000" w:themeColor="text1"/>
          <w:sz w:val="20"/>
          <w:szCs w:val="20"/>
          <w:lang w:val="bg-BG"/>
        </w:rPr>
        <w:t>100</w:t>
      </w:r>
      <w:r w:rsidR="00910F38" w:rsidRPr="00FF26C9">
        <w:rPr>
          <w:rFonts w:ascii="Verdana" w:hAnsi="Verdana" w:cs="Arial"/>
          <w:color w:val="000000" w:themeColor="text1"/>
          <w:sz w:val="20"/>
          <w:szCs w:val="20"/>
          <w:lang w:val="bg-BG"/>
        </w:rPr>
        <w:t xml:space="preserve"> 000</w:t>
      </w:r>
      <w:r w:rsidRPr="00FF26C9">
        <w:rPr>
          <w:rFonts w:ascii="Verdana" w:hAnsi="Verdana" w:cs="Arial"/>
          <w:color w:val="000000" w:themeColor="text1"/>
          <w:sz w:val="20"/>
          <w:szCs w:val="20"/>
          <w:lang w:val="bg-BG"/>
        </w:rPr>
        <w:t>.</w:t>
      </w:r>
      <w:r w:rsidR="00910F38" w:rsidRPr="00FF26C9">
        <w:rPr>
          <w:rFonts w:ascii="Verdana" w:hAnsi="Verdana" w:cs="Arial"/>
          <w:color w:val="000000" w:themeColor="text1"/>
          <w:sz w:val="20"/>
          <w:szCs w:val="20"/>
          <w:lang w:val="bg-BG"/>
        </w:rPr>
        <w:t>00</w:t>
      </w:r>
      <w:r w:rsidRPr="00FF26C9">
        <w:rPr>
          <w:rFonts w:ascii="Verdana" w:hAnsi="Verdana" w:cs="Arial"/>
          <w:color w:val="000000" w:themeColor="text1"/>
          <w:sz w:val="20"/>
          <w:szCs w:val="20"/>
          <w:lang w:val="bg-BG"/>
        </w:rPr>
        <w:t xml:space="preserve"> (</w:t>
      </w:r>
      <w:r w:rsidR="00FF26C9" w:rsidRPr="00FF26C9">
        <w:rPr>
          <w:rFonts w:ascii="Verdana" w:hAnsi="Verdana" w:cs="Arial"/>
          <w:color w:val="000000" w:themeColor="text1"/>
          <w:sz w:val="20"/>
          <w:szCs w:val="20"/>
          <w:lang w:val="bg-BG"/>
        </w:rPr>
        <w:t>сто</w:t>
      </w:r>
      <w:r w:rsidR="00910F38" w:rsidRPr="00FF26C9">
        <w:rPr>
          <w:rFonts w:ascii="Verdana" w:hAnsi="Verdana" w:cs="Arial"/>
          <w:color w:val="000000" w:themeColor="text1"/>
          <w:sz w:val="20"/>
          <w:szCs w:val="20"/>
          <w:lang w:val="bg-BG"/>
        </w:rPr>
        <w:t xml:space="preserve"> хиляди</w:t>
      </w:r>
      <w:r w:rsidRPr="00FF26C9">
        <w:rPr>
          <w:rFonts w:ascii="Verdana" w:hAnsi="Verdana" w:cs="Arial"/>
          <w:color w:val="000000" w:themeColor="text1"/>
          <w:sz w:val="20"/>
          <w:szCs w:val="20"/>
          <w:lang w:val="bg-BG"/>
        </w:rPr>
        <w:t>)</w:t>
      </w:r>
      <w:r w:rsidR="00693EFC" w:rsidRPr="00FF26C9">
        <w:rPr>
          <w:rFonts w:ascii="Verdana" w:hAnsi="Verdana" w:cs="Arial"/>
          <w:color w:val="000000" w:themeColor="text1"/>
          <w:sz w:val="20"/>
          <w:szCs w:val="20"/>
          <w:lang w:val="bg-BG"/>
        </w:rPr>
        <w:t xml:space="preserve"> лева</w:t>
      </w:r>
      <w:r w:rsidR="00FF26C9" w:rsidRPr="00FF26C9">
        <w:rPr>
          <w:rFonts w:ascii="Verdana" w:hAnsi="Verdana" w:cs="Arial"/>
          <w:color w:val="000000" w:themeColor="text1"/>
          <w:sz w:val="20"/>
          <w:szCs w:val="20"/>
          <w:lang w:val="bg-BG"/>
        </w:rPr>
        <w:t>.</w:t>
      </w:r>
    </w:p>
    <w:p w14:paraId="43839B94" w14:textId="77777777" w:rsidR="00713F4A" w:rsidRPr="00693EFC" w:rsidRDefault="00713F4A" w:rsidP="00693EFC">
      <w:pPr>
        <w:ind w:left="2127"/>
        <w:jc w:val="both"/>
        <w:rPr>
          <w:rFonts w:ascii="Verdana" w:hAnsi="Verdana"/>
          <w:color w:val="000000" w:themeColor="text1"/>
          <w:sz w:val="20"/>
          <w:szCs w:val="20"/>
          <w:lang w:val="bg-BG"/>
        </w:rPr>
      </w:pPr>
    </w:p>
    <w:p w14:paraId="7B0003CE" w14:textId="77777777" w:rsidR="005663D5" w:rsidRPr="00693EFC" w:rsidRDefault="005663D5" w:rsidP="00693EFC">
      <w:pPr>
        <w:pStyle w:val="ListParagraph"/>
        <w:numPr>
          <w:ilvl w:val="2"/>
          <w:numId w:val="9"/>
        </w:numPr>
        <w:ind w:left="2127" w:hanging="993"/>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4A9EE507" w14:textId="50826C9D" w:rsidR="005663D5" w:rsidRPr="00693EFC" w:rsidRDefault="005663D5" w:rsidP="00693EFC">
      <w:pPr>
        <w:keepLines/>
        <w:numPr>
          <w:ilvl w:val="1"/>
          <w:numId w:val="9"/>
        </w:numPr>
        <w:spacing w:before="120" w:after="120"/>
        <w:ind w:left="1134" w:hanging="709"/>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Доставчикът има възможност да предлага на възложителя по-ниски цени или по-изгодни за възложителя условия от заложените по договора </w:t>
      </w:r>
      <w:r w:rsidR="000E16EA">
        <w:rPr>
          <w:rFonts w:ascii="Verdana" w:hAnsi="Verdana"/>
          <w:color w:val="000000" w:themeColor="text1"/>
          <w:sz w:val="20"/>
          <w:szCs w:val="20"/>
          <w:lang w:val="bg-BG"/>
        </w:rPr>
        <w:t xml:space="preserve">за всяка от обособените позиции </w:t>
      </w:r>
      <w:r w:rsidRPr="00693EFC">
        <w:rPr>
          <w:rFonts w:ascii="Verdana" w:hAnsi="Verdana"/>
          <w:color w:val="000000" w:themeColor="text1"/>
          <w:sz w:val="20"/>
          <w:szCs w:val="20"/>
          <w:lang w:val="bg-BG"/>
        </w:rPr>
        <w:t>в ценовата таблица</w:t>
      </w:r>
      <w:r w:rsidR="00FA3F57" w:rsidRPr="00693EFC">
        <w:rPr>
          <w:rFonts w:ascii="Verdana" w:hAnsi="Verdana"/>
          <w:color w:val="000000" w:themeColor="text1"/>
          <w:sz w:val="20"/>
          <w:szCs w:val="20"/>
          <w:lang w:val="bg-BG"/>
        </w:rPr>
        <w:t xml:space="preserve"> и или ценовата листа</w:t>
      </w:r>
      <w:r w:rsidRPr="00693EFC">
        <w:rPr>
          <w:rFonts w:ascii="Verdana" w:hAnsi="Verdana"/>
          <w:color w:val="000000" w:themeColor="text1"/>
          <w:sz w:val="20"/>
          <w:szCs w:val="20"/>
          <w:lang w:val="bg-BG"/>
        </w:rPr>
        <w:t>. Доставчикът изпраща писмено предложението си, което се одобрява от контролиращия служител по договора от страна на възложителя.</w:t>
      </w:r>
    </w:p>
    <w:p w14:paraId="61CB8AE5" w14:textId="474C534E" w:rsidR="007E7D11" w:rsidRPr="002D377B" w:rsidRDefault="007E7D11" w:rsidP="007E7D11">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Pr="002D377B">
        <w:rPr>
          <w:rFonts w:ascii="Verdana" w:hAnsi="Verdana" w:cs="Arial"/>
          <w:sz w:val="20"/>
          <w:szCs w:val="20"/>
          <w:lang w:val="bg-BG"/>
        </w:rPr>
        <w:t>3% (</w:t>
      </w:r>
      <w:r w:rsidR="00535689">
        <w:rPr>
          <w:rFonts w:ascii="Verdana" w:hAnsi="Verdana" w:cs="Arial"/>
          <w:sz w:val="20"/>
          <w:szCs w:val="20"/>
          <w:lang w:val="bg-BG"/>
        </w:rPr>
        <w:t>т</w:t>
      </w:r>
      <w:r w:rsidRPr="002D377B">
        <w:rPr>
          <w:rFonts w:ascii="Verdana" w:hAnsi="Verdana" w:cs="Arial"/>
          <w:sz w:val="20"/>
          <w:szCs w:val="20"/>
          <w:lang w:val="bg-BG"/>
        </w:rPr>
        <w:t xml:space="preserve">ри процента) от стойността на договора </w:t>
      </w:r>
      <w:r w:rsidR="005663D5" w:rsidRPr="00693EFC">
        <w:rPr>
          <w:rFonts w:ascii="Verdana" w:hAnsi="Verdana"/>
          <w:sz w:val="20"/>
          <w:szCs w:val="20"/>
          <w:lang w:val="bg-BG"/>
        </w:rPr>
        <w:t>(</w:t>
      </w:r>
      <w:r w:rsidR="005663D5" w:rsidRPr="002D377B">
        <w:rPr>
          <w:rFonts w:ascii="Verdana" w:hAnsi="Verdana"/>
          <w:sz w:val="20"/>
          <w:szCs w:val="20"/>
          <w:lang w:val="bg-BG"/>
        </w:rPr>
        <w:t>без да се включва стойността, отнасяща се за опциите</w:t>
      </w:r>
      <w:r w:rsidR="005663D5" w:rsidRPr="00693EFC">
        <w:rPr>
          <w:rFonts w:ascii="Verdana" w:hAnsi="Verdana"/>
          <w:sz w:val="20"/>
          <w:szCs w:val="20"/>
          <w:lang w:val="bg-BG"/>
        </w:rPr>
        <w:t>)</w:t>
      </w:r>
      <w:r w:rsidRPr="002D377B">
        <w:rPr>
          <w:rFonts w:ascii="Verdana" w:hAnsi="Verdana" w:cs="Arial"/>
          <w:sz w:val="20"/>
          <w:szCs w:val="20"/>
          <w:lang w:val="bg-BG"/>
        </w:rPr>
        <w:t xml:space="preserve">. </w:t>
      </w:r>
    </w:p>
    <w:p w14:paraId="5AC6D9C4" w14:textId="589C532C" w:rsidR="007E7D11" w:rsidRPr="002D377B" w:rsidRDefault="007E7D11" w:rsidP="007E7D11">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Гаранцията за изпълнение на договора е с валидност, считано от датата на подписването му до</w:t>
      </w:r>
      <w:r w:rsidRPr="002D377B">
        <w:rPr>
          <w:rFonts w:ascii="Verdana" w:hAnsi="Verdana"/>
          <w:spacing w:val="-4"/>
          <w:sz w:val="20"/>
          <w:szCs w:val="20"/>
          <w:lang w:val="bg-BG"/>
        </w:rPr>
        <w:t xml:space="preserve"> изтичане на срока на действието му</w:t>
      </w:r>
      <w:r w:rsidRPr="002D377B">
        <w:rPr>
          <w:rFonts w:ascii="Verdana" w:hAnsi="Verdana"/>
          <w:sz w:val="20"/>
          <w:szCs w:val="20"/>
          <w:lang w:val="bg-BG"/>
        </w:rPr>
        <w:t xml:space="preserve">. </w:t>
      </w:r>
      <w:r w:rsidRPr="002D377B">
        <w:rPr>
          <w:rFonts w:ascii="Verdana" w:hAnsi="Verdana"/>
          <w:spacing w:val="-4"/>
          <w:sz w:val="20"/>
          <w:szCs w:val="20"/>
          <w:lang w:val="bg-BG"/>
        </w:rPr>
        <w:t xml:space="preserve"> </w:t>
      </w:r>
    </w:p>
    <w:p w14:paraId="53BFCF69" w14:textId="14459B6D" w:rsidR="00D26500" w:rsidRPr="002D377B" w:rsidRDefault="00F81B96" w:rsidP="00F45B5F">
      <w:pPr>
        <w:keepLines/>
        <w:numPr>
          <w:ilvl w:val="0"/>
          <w:numId w:val="9"/>
        </w:numPr>
        <w:tabs>
          <w:tab w:val="num" w:pos="720"/>
          <w:tab w:val="left" w:pos="8640"/>
        </w:tabs>
        <w:spacing w:before="120" w:after="120"/>
        <w:jc w:val="both"/>
        <w:rPr>
          <w:rFonts w:ascii="Verdana" w:hAnsi="Verdana"/>
          <w:sz w:val="20"/>
          <w:szCs w:val="20"/>
          <w:lang w:val="bg-BG"/>
        </w:rPr>
      </w:pPr>
      <w:r w:rsidRPr="002D377B">
        <w:rPr>
          <w:rFonts w:ascii="Verdana" w:hAnsi="Verdana" w:cs="Tahoma"/>
          <w:color w:val="000000"/>
          <w:sz w:val="20"/>
          <w:szCs w:val="20"/>
          <w:lang w:val="bg-BG"/>
        </w:rPr>
        <w:t xml:space="preserve">В случай че </w:t>
      </w:r>
      <w:r w:rsidR="003A043F" w:rsidRPr="002D377B">
        <w:rPr>
          <w:rFonts w:ascii="Verdana" w:hAnsi="Verdana" w:cs="Tahoma"/>
          <w:color w:val="000000"/>
          <w:sz w:val="20"/>
          <w:szCs w:val="20"/>
          <w:lang w:val="bg-BG"/>
        </w:rPr>
        <w:t xml:space="preserve">в офертата си, </w:t>
      </w:r>
      <w:r w:rsidR="000924D6" w:rsidRPr="002D377B">
        <w:rPr>
          <w:rFonts w:ascii="Verdana" w:hAnsi="Verdana" w:cs="Tahoma"/>
          <w:color w:val="000000"/>
          <w:sz w:val="20"/>
          <w:szCs w:val="20"/>
          <w:lang w:val="bg-BG"/>
        </w:rPr>
        <w:t xml:space="preserve">изпълнителят </w:t>
      </w:r>
      <w:r w:rsidRPr="002D377B">
        <w:rPr>
          <w:rFonts w:ascii="Verdana" w:hAnsi="Verdana" w:cs="Tahoma"/>
          <w:color w:val="000000"/>
          <w:sz w:val="20"/>
          <w:szCs w:val="20"/>
          <w:lang w:val="bg-BG"/>
        </w:rPr>
        <w:t xml:space="preserve">се е позовал на капацитета на трето лице, за </w:t>
      </w:r>
      <w:r w:rsidR="00507A0E" w:rsidRPr="002D377B">
        <w:rPr>
          <w:rFonts w:ascii="Verdana" w:hAnsi="Verdana" w:cs="Tahoma"/>
          <w:color w:val="000000"/>
          <w:sz w:val="20"/>
          <w:szCs w:val="20"/>
          <w:lang w:val="bg-BG"/>
        </w:rPr>
        <w:t xml:space="preserve">изпълнението на поръчката </w:t>
      </w:r>
      <w:r w:rsidR="00917F67" w:rsidRPr="002D377B">
        <w:rPr>
          <w:rFonts w:ascii="Verdana" w:hAnsi="Verdana" w:cs="Tahoma"/>
          <w:color w:val="000000"/>
          <w:sz w:val="20"/>
          <w:szCs w:val="20"/>
          <w:lang w:val="bg-BG"/>
        </w:rPr>
        <w:t xml:space="preserve">изпълнителят </w:t>
      </w:r>
      <w:r w:rsidR="00507A0E" w:rsidRPr="002D377B">
        <w:rPr>
          <w:rFonts w:ascii="Verdana" w:hAnsi="Verdana" w:cs="Tahoma"/>
          <w:color w:val="000000"/>
          <w:sz w:val="20"/>
          <w:szCs w:val="20"/>
          <w:lang w:val="bg-BG"/>
        </w:rPr>
        <w:t xml:space="preserve">и третото лице, чийто капацитет </w:t>
      </w:r>
      <w:r w:rsidR="00D104E6" w:rsidRPr="002D377B">
        <w:rPr>
          <w:rFonts w:ascii="Verdana" w:hAnsi="Verdana" w:cs="Tahoma"/>
          <w:color w:val="000000"/>
          <w:sz w:val="20"/>
          <w:szCs w:val="20"/>
          <w:lang w:val="bg-BG"/>
        </w:rPr>
        <w:t>е</w:t>
      </w:r>
      <w:r w:rsidR="00507A0E" w:rsidRPr="002D377B">
        <w:rPr>
          <w:rFonts w:ascii="Verdana" w:hAnsi="Verdana" w:cs="Tahoma"/>
          <w:color w:val="000000"/>
          <w:sz w:val="20"/>
          <w:szCs w:val="20"/>
          <w:lang w:val="bg-BG"/>
        </w:rPr>
        <w:t xml:space="preserve"> използва</w:t>
      </w:r>
      <w:r w:rsidR="00D104E6" w:rsidRPr="002D377B">
        <w:rPr>
          <w:rFonts w:ascii="Verdana" w:hAnsi="Verdana" w:cs="Tahoma"/>
          <w:color w:val="000000"/>
          <w:sz w:val="20"/>
          <w:szCs w:val="20"/>
          <w:lang w:val="bg-BG"/>
        </w:rPr>
        <w:t>н</w:t>
      </w:r>
      <w:r w:rsidR="00507A0E" w:rsidRPr="002D377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2D377B">
        <w:rPr>
          <w:rFonts w:ascii="Verdana" w:hAnsi="Verdana" w:cs="Tahoma"/>
          <w:color w:val="000000"/>
          <w:sz w:val="20"/>
          <w:szCs w:val="20"/>
          <w:lang w:val="bg-BG"/>
        </w:rPr>
        <w:t>,</w:t>
      </w:r>
      <w:r w:rsidR="00507A0E" w:rsidRPr="002D377B">
        <w:rPr>
          <w:rFonts w:ascii="Verdana" w:hAnsi="Verdana" w:cs="Tahoma"/>
          <w:color w:val="000000"/>
          <w:sz w:val="20"/>
          <w:szCs w:val="20"/>
          <w:lang w:val="bg-BG"/>
        </w:rPr>
        <w:t xml:space="preserve"> </w:t>
      </w:r>
      <w:r w:rsidR="00507A0E" w:rsidRPr="002D377B">
        <w:rPr>
          <w:rFonts w:ascii="Verdana" w:hAnsi="Verdana" w:cs="Tahoma"/>
          <w:b/>
          <w:color w:val="000000"/>
          <w:sz w:val="20"/>
          <w:szCs w:val="20"/>
          <w:lang w:val="bg-BG"/>
        </w:rPr>
        <w:t>носят солидарна отговорност</w:t>
      </w:r>
      <w:r w:rsidR="00D104E6" w:rsidRPr="002D377B">
        <w:rPr>
          <w:rFonts w:ascii="Verdana" w:hAnsi="Verdana" w:cs="Tahoma"/>
          <w:b/>
          <w:color w:val="000000"/>
          <w:sz w:val="20"/>
          <w:szCs w:val="20"/>
          <w:lang w:val="bg-BG"/>
        </w:rPr>
        <w:t>.</w:t>
      </w:r>
    </w:p>
    <w:p w14:paraId="0084DE7E" w14:textId="0EC5760C" w:rsidR="00D44D49" w:rsidRPr="002D377B"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sz w:val="20"/>
          <w:szCs w:val="20"/>
          <w:lang w:val="bg-BG"/>
        </w:rPr>
        <w:t>В случай че</w:t>
      </w:r>
      <w:r w:rsidRPr="002D377B" w:rsidDel="000924D6">
        <w:rPr>
          <w:rFonts w:ascii="Verdana" w:hAnsi="Verdana"/>
          <w:sz w:val="20"/>
          <w:szCs w:val="20"/>
          <w:lang w:val="bg-BG"/>
        </w:rPr>
        <w:t xml:space="preserve"> </w:t>
      </w:r>
      <w:r w:rsidR="00DA5603" w:rsidRPr="002D377B">
        <w:rPr>
          <w:rFonts w:ascii="Verdana" w:hAnsi="Verdana"/>
          <w:sz w:val="20"/>
          <w:szCs w:val="20"/>
          <w:lang w:val="bg-BG"/>
        </w:rPr>
        <w:t>и</w:t>
      </w:r>
      <w:r w:rsidR="000924D6" w:rsidRPr="002D377B">
        <w:rPr>
          <w:rFonts w:ascii="Verdana" w:hAnsi="Verdana"/>
          <w:sz w:val="20"/>
          <w:szCs w:val="20"/>
          <w:lang w:val="bg-BG"/>
        </w:rPr>
        <w:t xml:space="preserve">зпълнителят </w:t>
      </w:r>
      <w:r w:rsidRPr="002D377B">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1980CB0C" w14:textId="77777777" w:rsidR="00C244ED" w:rsidRPr="003A3146" w:rsidRDefault="00D44D49" w:rsidP="00C244ED">
      <w:pPr>
        <w:spacing w:after="120"/>
        <w:rPr>
          <w:rFonts w:ascii="Arial" w:eastAsiaTheme="minorEastAsia" w:hAnsi="Arial" w:cs="Arial"/>
          <w:b/>
          <w:bCs/>
          <w:i/>
          <w:noProof/>
          <w:color w:val="595959"/>
          <w:sz w:val="20"/>
          <w:lang w:val="bg-BG" w:eastAsia="bg-BG"/>
        </w:rPr>
      </w:pPr>
      <w:bookmarkStart w:id="4" w:name="_Ref534250083"/>
      <w:bookmarkStart w:id="5" w:name="_Ref534250586"/>
      <w:r w:rsidRPr="002D377B">
        <w:rPr>
          <w:rFonts w:ascii="Verdana" w:hAnsi="Verdana"/>
          <w:b/>
          <w:sz w:val="20"/>
          <w:szCs w:val="20"/>
          <w:lang w:val="bg-BG"/>
        </w:rPr>
        <w:t>*</w:t>
      </w:r>
      <w:r w:rsidRPr="002D377B">
        <w:rPr>
          <w:rFonts w:ascii="Verdana" w:hAnsi="Verdana"/>
          <w:sz w:val="20"/>
          <w:szCs w:val="20"/>
          <w:lang w:val="bg-BG"/>
        </w:rPr>
        <w:t xml:space="preserve"> Контролиращ служител по договора от страна на Възложителя: .</w:t>
      </w:r>
    </w:p>
    <w:p w14:paraId="59547E5E" w14:textId="7E39F2CC" w:rsidR="00C244ED" w:rsidRPr="003A3146" w:rsidRDefault="00C244ED" w:rsidP="00C244ED">
      <w:pPr>
        <w:spacing w:after="120"/>
        <w:rPr>
          <w:rFonts w:ascii="Verdana" w:hAnsi="Verdana"/>
          <w:sz w:val="20"/>
          <w:szCs w:val="20"/>
          <w:lang w:val="bg-BG"/>
        </w:rPr>
      </w:pPr>
      <w:r w:rsidRPr="003A3146">
        <w:rPr>
          <w:rFonts w:ascii="Verdana" w:hAnsi="Verdana"/>
          <w:sz w:val="20"/>
          <w:szCs w:val="20"/>
          <w:lang w:val="bg-BG"/>
        </w:rPr>
        <w:t>Весела Стефанова, Старши мениджър "Лабораторен Изпитвателен Комплекс"</w:t>
      </w:r>
      <w:r>
        <w:rPr>
          <w:rFonts w:ascii="Verdana" w:hAnsi="Verdana"/>
          <w:sz w:val="20"/>
          <w:szCs w:val="20"/>
          <w:lang w:val="bg-BG"/>
        </w:rPr>
        <w:t xml:space="preserve">, тел: 088 95 20 826; </w:t>
      </w:r>
      <w:r>
        <w:rPr>
          <w:rFonts w:ascii="Verdana" w:hAnsi="Verdana"/>
          <w:sz w:val="20"/>
          <w:szCs w:val="20"/>
          <w:lang w:val="en-US"/>
        </w:rPr>
        <w:t>e</w:t>
      </w:r>
      <w:r w:rsidRPr="003A3146">
        <w:rPr>
          <w:rFonts w:ascii="Verdana" w:hAnsi="Verdana"/>
          <w:sz w:val="20"/>
          <w:szCs w:val="20"/>
          <w:lang w:val="bg-BG"/>
        </w:rPr>
        <w:t>-</w:t>
      </w:r>
      <w:r>
        <w:rPr>
          <w:rFonts w:ascii="Verdana" w:hAnsi="Verdana"/>
          <w:sz w:val="20"/>
          <w:szCs w:val="20"/>
          <w:lang w:val="en-US"/>
        </w:rPr>
        <w:t>mail</w:t>
      </w:r>
      <w:r w:rsidRPr="003A3146">
        <w:rPr>
          <w:rFonts w:ascii="Verdana" w:hAnsi="Verdana"/>
          <w:sz w:val="20"/>
          <w:szCs w:val="20"/>
          <w:lang w:val="bg-BG"/>
        </w:rPr>
        <w:t xml:space="preserve">: </w:t>
      </w:r>
      <w:r w:rsidRPr="00C244ED">
        <w:rPr>
          <w:rFonts w:ascii="Verdana" w:hAnsi="Verdana"/>
          <w:sz w:val="20"/>
          <w:szCs w:val="20"/>
          <w:lang w:val="en-US"/>
        </w:rPr>
        <w:t>vstefanova</w:t>
      </w:r>
      <w:r w:rsidRPr="003A3146">
        <w:rPr>
          <w:rFonts w:ascii="Verdana" w:hAnsi="Verdana"/>
          <w:sz w:val="20"/>
          <w:szCs w:val="20"/>
          <w:lang w:val="bg-BG"/>
        </w:rPr>
        <w:t>@</w:t>
      </w:r>
      <w:r w:rsidRPr="00C244ED">
        <w:rPr>
          <w:rFonts w:ascii="Verdana" w:hAnsi="Verdana"/>
          <w:sz w:val="20"/>
          <w:szCs w:val="20"/>
          <w:lang w:val="en-US"/>
        </w:rPr>
        <w:t>sofiyskavoda</w:t>
      </w:r>
      <w:r w:rsidRPr="003A3146">
        <w:rPr>
          <w:rFonts w:ascii="Verdana" w:hAnsi="Verdana"/>
          <w:sz w:val="20"/>
          <w:szCs w:val="20"/>
          <w:lang w:val="bg-BG"/>
        </w:rPr>
        <w:t>.</w:t>
      </w:r>
      <w:r w:rsidRPr="00C244ED">
        <w:rPr>
          <w:rFonts w:ascii="Verdana" w:hAnsi="Verdana"/>
          <w:sz w:val="20"/>
          <w:szCs w:val="20"/>
          <w:lang w:val="en-US"/>
        </w:rPr>
        <w:t>bg</w:t>
      </w:r>
    </w:p>
    <w:p w14:paraId="0458381B" w14:textId="5037DCC0" w:rsidR="00D44D49" w:rsidRPr="002D377B" w:rsidRDefault="00D44D49" w:rsidP="00250B97">
      <w:pPr>
        <w:pStyle w:val="ListParagraph"/>
        <w:keepLines/>
        <w:spacing w:before="120" w:after="120"/>
        <w:ind w:left="450"/>
        <w:contextualSpacing w:val="0"/>
        <w:jc w:val="both"/>
        <w:rPr>
          <w:rFonts w:ascii="Verdana" w:hAnsi="Verdana"/>
          <w:sz w:val="20"/>
          <w:szCs w:val="20"/>
          <w:lang w:val="bg-BG"/>
        </w:rPr>
      </w:pPr>
    </w:p>
    <w:p w14:paraId="476D1D5B" w14:textId="08F505A1" w:rsidR="00D44D49" w:rsidRPr="002D377B" w:rsidRDefault="00D44D49" w:rsidP="00F45B5F">
      <w:pPr>
        <w:pStyle w:val="ListParagraph"/>
        <w:keepLines/>
        <w:numPr>
          <w:ilvl w:val="0"/>
          <w:numId w:val="9"/>
        </w:numPr>
        <w:spacing w:before="120" w:after="120"/>
        <w:contextualSpacing w:val="0"/>
        <w:jc w:val="both"/>
        <w:rPr>
          <w:rFonts w:ascii="Verdana" w:hAnsi="Verdana"/>
          <w:sz w:val="20"/>
          <w:szCs w:val="20"/>
          <w:lang w:val="bg-BG"/>
        </w:rPr>
      </w:pPr>
      <w:r w:rsidRPr="002D377B">
        <w:rPr>
          <w:rFonts w:ascii="Verdana" w:hAnsi="Verdana"/>
          <w:b/>
          <w:sz w:val="20"/>
          <w:szCs w:val="20"/>
          <w:lang w:val="bg-BG"/>
        </w:rPr>
        <w:t>*</w:t>
      </w:r>
      <w:r w:rsidRPr="002D377B">
        <w:rPr>
          <w:rFonts w:ascii="Verdana" w:hAnsi="Verdana"/>
          <w:sz w:val="20"/>
          <w:szCs w:val="20"/>
          <w:lang w:val="bg-BG"/>
        </w:rPr>
        <w:t xml:space="preserve"> Контролиращ служител по договора от страна на </w:t>
      </w:r>
      <w:r w:rsidR="000924D6" w:rsidRPr="002D377B">
        <w:rPr>
          <w:rFonts w:ascii="Verdana" w:hAnsi="Verdana"/>
          <w:sz w:val="20"/>
          <w:szCs w:val="20"/>
          <w:lang w:val="bg-BG"/>
        </w:rPr>
        <w:t>Изпълнителя</w:t>
      </w:r>
      <w:r w:rsidRPr="002D377B">
        <w:rPr>
          <w:rFonts w:ascii="Verdana" w:hAnsi="Verdana"/>
          <w:sz w:val="20"/>
          <w:szCs w:val="20"/>
          <w:lang w:val="bg-BG"/>
        </w:rPr>
        <w:t>: ...........................................................................................................</w:t>
      </w:r>
    </w:p>
    <w:p w14:paraId="400BFE37" w14:textId="77777777" w:rsidR="00D44D49" w:rsidRPr="002D377B" w:rsidRDefault="00D44D49" w:rsidP="00E358DA">
      <w:pPr>
        <w:pStyle w:val="BodyTextIndent"/>
        <w:keepLines/>
        <w:tabs>
          <w:tab w:val="left" w:pos="0"/>
        </w:tabs>
        <w:spacing w:before="120" w:after="120"/>
        <w:ind w:left="0" w:firstLine="0"/>
        <w:rPr>
          <w:color w:val="auto"/>
          <w:sz w:val="20"/>
          <w:lang w:val="bg-BG"/>
        </w:rPr>
      </w:pPr>
    </w:p>
    <w:p w14:paraId="27244984" w14:textId="77777777" w:rsidR="00D44D49" w:rsidRPr="002D377B" w:rsidRDefault="00D44D49" w:rsidP="00E358DA">
      <w:pPr>
        <w:pStyle w:val="BodyTextIndent"/>
        <w:keepLines/>
        <w:tabs>
          <w:tab w:val="left" w:pos="0"/>
        </w:tabs>
        <w:spacing w:before="120" w:after="600"/>
        <w:ind w:left="0" w:firstLine="0"/>
        <w:rPr>
          <w:color w:val="auto"/>
          <w:sz w:val="20"/>
          <w:lang w:val="bg-BG"/>
        </w:rPr>
      </w:pPr>
      <w:r w:rsidRPr="002D377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2D377B" w14:paraId="2E4FE398" w14:textId="77777777" w:rsidTr="008B6D14">
        <w:trPr>
          <w:jc w:val="right"/>
        </w:trPr>
        <w:tc>
          <w:tcPr>
            <w:tcW w:w="4261" w:type="dxa"/>
          </w:tcPr>
          <w:p w14:paraId="36251602"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w:t>
            </w:r>
          </w:p>
          <w:p w14:paraId="47CA2863"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w:t>
            </w:r>
          </w:p>
          <w:p w14:paraId="317C39C1"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w:t>
            </w:r>
          </w:p>
          <w:p w14:paraId="05C06826"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w:t>
            </w:r>
          </w:p>
          <w:p w14:paraId="416834C6" w14:textId="77777777" w:rsidR="00D44D49" w:rsidRPr="002D377B" w:rsidRDefault="000924D6" w:rsidP="00E358DA">
            <w:pPr>
              <w:keepLines/>
              <w:rPr>
                <w:rFonts w:ascii="Verdana" w:hAnsi="Verdana"/>
                <w:b/>
                <w:bCs/>
                <w:sz w:val="20"/>
                <w:szCs w:val="20"/>
                <w:lang w:val="bg-BG"/>
              </w:rPr>
            </w:pPr>
            <w:r w:rsidRPr="002D377B">
              <w:rPr>
                <w:rFonts w:ascii="Verdana" w:hAnsi="Verdana"/>
                <w:b/>
                <w:bCs/>
                <w:sz w:val="20"/>
                <w:szCs w:val="20"/>
                <w:lang w:val="bg-BG"/>
              </w:rPr>
              <w:t>Изпълнител</w:t>
            </w:r>
          </w:p>
        </w:tc>
        <w:tc>
          <w:tcPr>
            <w:tcW w:w="4261" w:type="dxa"/>
          </w:tcPr>
          <w:p w14:paraId="55BD67E5"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w:t>
            </w:r>
          </w:p>
          <w:p w14:paraId="5E479F78" w14:textId="77777777" w:rsidR="00D44D49" w:rsidRPr="002D377B" w:rsidRDefault="008F585F" w:rsidP="00E358DA">
            <w:pPr>
              <w:keepLines/>
              <w:rPr>
                <w:rFonts w:ascii="Verdana" w:hAnsi="Verdana"/>
                <w:sz w:val="20"/>
                <w:szCs w:val="20"/>
                <w:lang w:val="bg-BG"/>
              </w:rPr>
            </w:pPr>
            <w:r w:rsidRPr="002D377B">
              <w:rPr>
                <w:rFonts w:ascii="Verdana" w:hAnsi="Verdana"/>
                <w:sz w:val="20"/>
                <w:szCs w:val="20"/>
                <w:lang w:val="bg-BG"/>
              </w:rPr>
              <w:t>………………………………………..</w:t>
            </w:r>
          </w:p>
          <w:p w14:paraId="7CBDB248" w14:textId="77777777" w:rsidR="00D44D49" w:rsidRPr="002D377B" w:rsidRDefault="00D94A3E" w:rsidP="00E358DA">
            <w:pPr>
              <w:keepLines/>
              <w:rPr>
                <w:rFonts w:ascii="Verdana" w:hAnsi="Verdana"/>
                <w:sz w:val="20"/>
                <w:szCs w:val="20"/>
                <w:lang w:val="bg-BG"/>
              </w:rPr>
            </w:pPr>
            <w:r w:rsidRPr="002D377B">
              <w:rPr>
                <w:rFonts w:ascii="Verdana" w:hAnsi="Verdana"/>
                <w:sz w:val="20"/>
                <w:szCs w:val="20"/>
                <w:lang w:val="bg-BG"/>
              </w:rPr>
              <w:t>………………………………</w:t>
            </w:r>
          </w:p>
          <w:p w14:paraId="146D5F62" w14:textId="77777777" w:rsidR="00D44D49" w:rsidRPr="002D377B" w:rsidRDefault="00D44D49" w:rsidP="00E358DA">
            <w:pPr>
              <w:keepLines/>
              <w:rPr>
                <w:rFonts w:ascii="Verdana" w:hAnsi="Verdana"/>
                <w:sz w:val="20"/>
                <w:szCs w:val="20"/>
                <w:lang w:val="bg-BG"/>
              </w:rPr>
            </w:pPr>
            <w:r w:rsidRPr="002D377B">
              <w:rPr>
                <w:rFonts w:ascii="Verdana" w:hAnsi="Verdana"/>
                <w:sz w:val="20"/>
                <w:szCs w:val="20"/>
                <w:lang w:val="bg-BG"/>
              </w:rPr>
              <w:t>“Софийска вода” АД</w:t>
            </w:r>
          </w:p>
          <w:p w14:paraId="42F0E361" w14:textId="77777777" w:rsidR="00D44D49" w:rsidRPr="002D377B" w:rsidRDefault="00D44D49" w:rsidP="00E358DA">
            <w:pPr>
              <w:keepLines/>
              <w:rPr>
                <w:rFonts w:ascii="Verdana" w:hAnsi="Verdana"/>
                <w:sz w:val="20"/>
                <w:szCs w:val="20"/>
                <w:lang w:val="bg-BG"/>
              </w:rPr>
            </w:pPr>
            <w:r w:rsidRPr="002D377B">
              <w:rPr>
                <w:rFonts w:ascii="Verdana" w:hAnsi="Verdana"/>
                <w:b/>
                <w:bCs/>
                <w:sz w:val="20"/>
                <w:szCs w:val="20"/>
                <w:lang w:val="bg-BG"/>
              </w:rPr>
              <w:t>Възложител</w:t>
            </w:r>
          </w:p>
        </w:tc>
      </w:tr>
    </w:tbl>
    <w:p w14:paraId="49DB1283" w14:textId="77777777" w:rsidR="006A6175" w:rsidRPr="002D377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2D377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2D377B">
        <w:rPr>
          <w:rFonts w:ascii="Verdana" w:hAnsi="Verdana" w:cs="Arial"/>
          <w:b/>
          <w:color w:val="auto"/>
          <w:sz w:val="20"/>
          <w:szCs w:val="20"/>
          <w:lang w:val="bg-BG"/>
        </w:rPr>
        <w:t>*</w:t>
      </w:r>
      <w:r w:rsidRPr="002D377B">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2D377B" w:rsidRDefault="00D44D49" w:rsidP="00E358DA">
      <w:pPr>
        <w:pStyle w:val="Heading1"/>
        <w:keepNext w:val="0"/>
        <w:keepLines/>
        <w:jc w:val="center"/>
        <w:rPr>
          <w:rFonts w:ascii="Verdana" w:hAnsi="Verdana"/>
          <w:sz w:val="20"/>
          <w:szCs w:val="20"/>
          <w:lang w:val="bg-BG"/>
        </w:rPr>
        <w:sectPr w:rsidR="00D44D49" w:rsidRPr="002D377B"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2D377B" w:rsidRDefault="00D44D49" w:rsidP="00E358DA">
      <w:pPr>
        <w:pStyle w:val="Heading1"/>
        <w:keepNext w:val="0"/>
        <w:keepLines/>
        <w:jc w:val="center"/>
        <w:rPr>
          <w:rFonts w:ascii="Verdana" w:hAnsi="Verdana"/>
          <w:sz w:val="20"/>
          <w:szCs w:val="20"/>
          <w:lang w:val="bg-BG"/>
        </w:rPr>
        <w:sectPr w:rsidR="00D44D49" w:rsidRPr="002D377B" w:rsidSect="004057EE">
          <w:pgSz w:w="11906" w:h="16838"/>
          <w:pgMar w:top="1440" w:right="1440" w:bottom="1440" w:left="1440" w:header="709" w:footer="303" w:gutter="0"/>
          <w:cols w:space="708"/>
          <w:vAlign w:val="center"/>
          <w:docGrid w:linePitch="360"/>
        </w:sectPr>
      </w:pPr>
      <w:r w:rsidRPr="002D377B">
        <w:rPr>
          <w:rFonts w:ascii="Verdana" w:hAnsi="Verdana"/>
          <w:sz w:val="20"/>
          <w:szCs w:val="20"/>
          <w:lang w:val="bg-BG"/>
        </w:rPr>
        <w:t xml:space="preserve">РАЗДЕЛ А: ТЕХНИЧЕСКО ЗАДАНИЕ – ПРЕДМЕТ НА ДОГОВОРА </w:t>
      </w:r>
    </w:p>
    <w:p w14:paraId="19C59A96" w14:textId="77777777" w:rsidR="00D44D49" w:rsidRDefault="00D44D49" w:rsidP="003A3146">
      <w:pPr>
        <w:keepLines/>
        <w:numPr>
          <w:ilvl w:val="0"/>
          <w:numId w:val="4"/>
        </w:numPr>
        <w:tabs>
          <w:tab w:val="clear" w:pos="720"/>
          <w:tab w:val="num" w:pos="426"/>
        </w:tabs>
        <w:spacing w:before="120" w:after="120"/>
        <w:ind w:hanging="720"/>
        <w:jc w:val="both"/>
        <w:rPr>
          <w:rFonts w:ascii="Verdana" w:hAnsi="Verdana"/>
          <w:b/>
          <w:bCs/>
          <w:sz w:val="20"/>
          <w:szCs w:val="20"/>
          <w:lang w:val="bg-BG"/>
        </w:rPr>
      </w:pPr>
      <w:r w:rsidRPr="002D377B">
        <w:rPr>
          <w:rFonts w:ascii="Verdana" w:hAnsi="Verdana"/>
          <w:b/>
          <w:bCs/>
          <w:sz w:val="20"/>
          <w:szCs w:val="20"/>
          <w:lang w:val="bg-BG"/>
        </w:rPr>
        <w:t>ПРЕДМЕТ НА ДОГОВОРА</w:t>
      </w:r>
    </w:p>
    <w:p w14:paraId="76FE399A" w14:textId="28589DF3" w:rsidR="007A22A9" w:rsidRPr="007F2E55" w:rsidRDefault="007A22A9" w:rsidP="003A3146">
      <w:pPr>
        <w:pStyle w:val="ListParagraph"/>
        <w:numPr>
          <w:ilvl w:val="1"/>
          <w:numId w:val="37"/>
        </w:numPr>
        <w:jc w:val="both"/>
        <w:rPr>
          <w:rFonts w:ascii="Verdana" w:hAnsi="Verdana"/>
          <w:sz w:val="20"/>
          <w:szCs w:val="20"/>
          <w:lang w:val="bg-BG"/>
        </w:rPr>
      </w:pPr>
      <w:r w:rsidRPr="007F2E55">
        <w:rPr>
          <w:rFonts w:ascii="Verdana" w:hAnsi="Verdana"/>
          <w:sz w:val="20"/>
          <w:szCs w:val="20"/>
          <w:lang w:val="bg-BG"/>
        </w:rPr>
        <w:t xml:space="preserve">Предметът на договора е </w:t>
      </w:r>
      <w:r w:rsidR="00986029" w:rsidRPr="007F2E55">
        <w:rPr>
          <w:rFonts w:ascii="Verdana" w:hAnsi="Verdana"/>
          <w:sz w:val="20"/>
          <w:szCs w:val="20"/>
          <w:lang w:val="bg-BG"/>
        </w:rPr>
        <w:t>Доставка на реагенти, референтни материали, среди, щамове, стъклария и консумативи за химични и биологични анализи</w:t>
      </w:r>
      <w:r w:rsidRPr="007F2E55">
        <w:rPr>
          <w:rFonts w:ascii="Verdana" w:hAnsi="Verdana"/>
          <w:sz w:val="20"/>
          <w:szCs w:val="20"/>
          <w:lang w:val="bg-BG"/>
        </w:rPr>
        <w:t>, включени в Обособена позиция 1</w:t>
      </w:r>
      <w:r w:rsidR="006B21DC" w:rsidRPr="007F2E55">
        <w:rPr>
          <w:rFonts w:ascii="Verdana" w:hAnsi="Verdana"/>
          <w:sz w:val="20"/>
          <w:szCs w:val="20"/>
          <w:lang w:val="bg-BG"/>
        </w:rPr>
        <w:t>-„</w:t>
      </w:r>
      <w:r w:rsidR="00F20261" w:rsidRPr="007F2E55">
        <w:rPr>
          <w:rFonts w:ascii="Verdana" w:hAnsi="Verdana"/>
          <w:sz w:val="20"/>
          <w:szCs w:val="20"/>
          <w:lang w:val="bg-BG"/>
        </w:rPr>
        <w:t xml:space="preserve">Доставка на химикали, микробиологични среди, сертифицирани референтни материали (CRM), референтни материали (RM), стъклария и консумативи“ и  </w:t>
      </w:r>
      <w:r w:rsidR="00F20261" w:rsidRPr="007F2E55">
        <w:rPr>
          <w:rFonts w:ascii="Verdana" w:hAnsi="Verdana"/>
          <w:sz w:val="18"/>
          <w:szCs w:val="20"/>
          <w:lang w:val="bg-BG"/>
        </w:rPr>
        <w:t>Обособена позиция</w:t>
      </w:r>
      <w:r w:rsidR="00F20261" w:rsidRPr="007F2E55">
        <w:rPr>
          <w:rFonts w:ascii="Verdana" w:hAnsi="Verdana"/>
          <w:sz w:val="20"/>
          <w:szCs w:val="20"/>
          <w:lang w:val="bg-BG"/>
        </w:rPr>
        <w:t xml:space="preserve"> №2 -„Доставка на сертифицирани референтни щамове и Референтни щамове“</w:t>
      </w:r>
      <w:r w:rsidR="006B21DC" w:rsidRPr="007F2E55">
        <w:rPr>
          <w:rFonts w:ascii="Verdana" w:hAnsi="Verdana"/>
          <w:sz w:val="20"/>
          <w:szCs w:val="20"/>
          <w:lang w:val="bg-BG"/>
        </w:rPr>
        <w:t>.</w:t>
      </w:r>
    </w:p>
    <w:p w14:paraId="5C8E778B" w14:textId="77777777" w:rsidR="007F2E55" w:rsidRPr="007F2E55" w:rsidRDefault="007F2E55" w:rsidP="003A3146">
      <w:pPr>
        <w:jc w:val="both"/>
        <w:rPr>
          <w:rFonts w:ascii="Verdana" w:hAnsi="Verdana"/>
          <w:sz w:val="20"/>
          <w:szCs w:val="20"/>
          <w:lang w:val="bg-BG"/>
        </w:rPr>
      </w:pPr>
    </w:p>
    <w:p w14:paraId="26FC0C1A" w14:textId="69E8E33B" w:rsidR="008F3534" w:rsidRPr="008F3534" w:rsidRDefault="00856567" w:rsidP="003A3146">
      <w:pPr>
        <w:pStyle w:val="ListParagraph"/>
        <w:numPr>
          <w:ilvl w:val="1"/>
          <w:numId w:val="37"/>
        </w:numPr>
        <w:jc w:val="both"/>
        <w:rPr>
          <w:rFonts w:ascii="Verdana" w:hAnsi="Verdana"/>
          <w:sz w:val="20"/>
          <w:szCs w:val="20"/>
          <w:lang w:val="bg-BG"/>
        </w:rPr>
      </w:pPr>
      <w:r w:rsidRPr="007F2E55">
        <w:rPr>
          <w:rFonts w:ascii="Verdana" w:hAnsi="Verdana"/>
          <w:sz w:val="20"/>
          <w:szCs w:val="20"/>
          <w:lang w:val="bg-BG"/>
        </w:rPr>
        <w:t>Срок на доставка – не по-дълъг от 20 работни дни за продуктите в ценовата таблица.</w:t>
      </w:r>
      <w:r w:rsidR="008F3534" w:rsidRPr="003A3146">
        <w:rPr>
          <w:lang w:val="bg-BG"/>
        </w:rPr>
        <w:t xml:space="preserve"> </w:t>
      </w:r>
      <w:r w:rsidR="008F3534" w:rsidRPr="008F3534">
        <w:rPr>
          <w:rFonts w:ascii="Verdana" w:hAnsi="Verdana"/>
          <w:sz w:val="20"/>
          <w:szCs w:val="20"/>
          <w:lang w:val="bg-BG"/>
        </w:rPr>
        <w:t xml:space="preserve">Срокът за доставка започва да тече, считано от датата на </w:t>
      </w:r>
      <w:r w:rsidR="00FC1092">
        <w:rPr>
          <w:rFonts w:ascii="Verdana" w:hAnsi="Verdana"/>
          <w:sz w:val="20"/>
          <w:szCs w:val="20"/>
          <w:lang w:val="bg-BG"/>
        </w:rPr>
        <w:t>заявката</w:t>
      </w:r>
      <w:r w:rsidR="00FC1092" w:rsidRPr="008F3534">
        <w:rPr>
          <w:rFonts w:ascii="Verdana" w:hAnsi="Verdana"/>
          <w:sz w:val="20"/>
          <w:szCs w:val="20"/>
          <w:lang w:val="bg-BG"/>
        </w:rPr>
        <w:t xml:space="preserve"> </w:t>
      </w:r>
      <w:r w:rsidR="008F3534" w:rsidRPr="008F3534">
        <w:rPr>
          <w:rFonts w:ascii="Verdana" w:hAnsi="Verdana"/>
          <w:sz w:val="20"/>
          <w:szCs w:val="20"/>
          <w:lang w:val="bg-BG"/>
        </w:rPr>
        <w:t>от страна на Възложителя.</w:t>
      </w:r>
    </w:p>
    <w:p w14:paraId="7B80DCB6" w14:textId="77777777" w:rsidR="00F83AEE" w:rsidRPr="009A3673" w:rsidRDefault="00F83AEE" w:rsidP="003A3146">
      <w:pPr>
        <w:pStyle w:val="p50"/>
        <w:numPr>
          <w:ilvl w:val="1"/>
          <w:numId w:val="37"/>
        </w:numPr>
        <w:tabs>
          <w:tab w:val="clear" w:pos="760"/>
        </w:tabs>
        <w:spacing w:before="120" w:after="120" w:line="240" w:lineRule="auto"/>
        <w:outlineLvl w:val="0"/>
        <w:rPr>
          <w:rFonts w:ascii="Verdana" w:hAnsi="Verdana"/>
          <w:color w:val="auto"/>
          <w:sz w:val="20"/>
          <w:szCs w:val="20"/>
          <w:lang w:val="bg-BG"/>
        </w:rPr>
      </w:pPr>
      <w:r w:rsidRPr="009A3673">
        <w:rPr>
          <w:rFonts w:ascii="Verdana" w:hAnsi="Verdana"/>
          <w:color w:val="auto"/>
          <w:sz w:val="20"/>
          <w:szCs w:val="20"/>
          <w:lang w:val="bg-BG"/>
        </w:rPr>
        <w:t>За възникнали нужди от стоки, невключени в ценова таблица №1 за съответната обособена позиция, но фигуриращи в електронния каталог на доставчика, възложителят си запазва правото да ги поръчва на доставчика по цените от каталога за съответната обособена позиция, като се приспадне заложения процент отстъпка в ценова таблица №2 за обособената позиция. Възложителят поръчва стоки от каталога на стойност до 5% (пет процента) от стойността на договора за съответната обособена позиция.</w:t>
      </w:r>
    </w:p>
    <w:p w14:paraId="168960CB" w14:textId="77777777" w:rsidR="00856567" w:rsidRPr="007F2E55" w:rsidRDefault="00856567" w:rsidP="00856567">
      <w:pPr>
        <w:rPr>
          <w:rFonts w:ascii="Verdana" w:hAnsi="Verdana"/>
          <w:sz w:val="20"/>
          <w:szCs w:val="20"/>
          <w:lang w:val="bg-BG"/>
        </w:rPr>
      </w:pPr>
    </w:p>
    <w:p w14:paraId="2F52F64F" w14:textId="3169D083" w:rsidR="00856567" w:rsidRPr="007F2E55" w:rsidRDefault="00856567" w:rsidP="007F2E55">
      <w:pPr>
        <w:pStyle w:val="ListParagraph"/>
        <w:numPr>
          <w:ilvl w:val="1"/>
          <w:numId w:val="37"/>
        </w:numPr>
        <w:jc w:val="both"/>
        <w:rPr>
          <w:rFonts w:ascii="Verdana" w:hAnsi="Verdana"/>
          <w:sz w:val="20"/>
          <w:szCs w:val="20"/>
          <w:lang w:val="bg-BG"/>
        </w:rPr>
      </w:pPr>
      <w:r w:rsidRPr="007F2E55">
        <w:rPr>
          <w:rFonts w:ascii="Verdana" w:hAnsi="Verdana"/>
          <w:sz w:val="20"/>
          <w:szCs w:val="20"/>
          <w:lang w:val="bg-BG"/>
        </w:rPr>
        <w:t xml:space="preserve">Място на доставка: </w:t>
      </w:r>
    </w:p>
    <w:p w14:paraId="1CBFEEC5" w14:textId="7DE47650" w:rsidR="00856567" w:rsidRPr="007F2E55" w:rsidRDefault="00856567" w:rsidP="00756726">
      <w:pPr>
        <w:pStyle w:val="ListParagraph"/>
        <w:numPr>
          <w:ilvl w:val="2"/>
          <w:numId w:val="37"/>
        </w:numPr>
        <w:ind w:left="2268" w:hanging="708"/>
        <w:jc w:val="both"/>
        <w:rPr>
          <w:rFonts w:ascii="Verdana" w:hAnsi="Verdana"/>
          <w:sz w:val="20"/>
          <w:szCs w:val="20"/>
          <w:lang w:val="bg-BG"/>
        </w:rPr>
      </w:pPr>
      <w:r w:rsidRPr="007F2E55">
        <w:rPr>
          <w:rFonts w:ascii="Verdana" w:hAnsi="Verdana"/>
          <w:sz w:val="20"/>
          <w:szCs w:val="20"/>
          <w:lang w:val="bg-BG"/>
        </w:rPr>
        <w:t>ЛИК сектор „Питейни води“ при ПСПВ Бистрица, в.з. Бункера, ул. Хотнишки водопад №2,  административна сграда, етаж 3 Обектът е санитарно-охранителна зона със стратегическо значение. 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p>
    <w:p w14:paraId="0A37CCA4" w14:textId="77777777" w:rsidR="00856567" w:rsidRPr="007F2E55" w:rsidRDefault="00856567" w:rsidP="00756726">
      <w:pPr>
        <w:pStyle w:val="ListParagraph"/>
        <w:numPr>
          <w:ilvl w:val="2"/>
          <w:numId w:val="37"/>
        </w:numPr>
        <w:ind w:left="2268" w:hanging="708"/>
        <w:jc w:val="both"/>
        <w:rPr>
          <w:rFonts w:ascii="Verdana" w:hAnsi="Verdana"/>
          <w:sz w:val="20"/>
          <w:szCs w:val="20"/>
          <w:lang w:val="bg-BG"/>
        </w:rPr>
      </w:pPr>
      <w:r w:rsidRPr="007F2E55">
        <w:rPr>
          <w:rFonts w:ascii="Verdana" w:hAnsi="Verdana"/>
          <w:sz w:val="20"/>
          <w:szCs w:val="20"/>
          <w:lang w:val="bg-BG"/>
        </w:rPr>
        <w:t>ЛИК сектор „Отпадъчни води“  при СПСОВ Кубратово, кв. „Бенковски“ ,  административна сграда</w:t>
      </w:r>
    </w:p>
    <w:p w14:paraId="19B27796" w14:textId="77777777" w:rsidR="00856567" w:rsidRPr="007F2E55" w:rsidRDefault="00856567" w:rsidP="00856567">
      <w:pPr>
        <w:jc w:val="both"/>
        <w:rPr>
          <w:rFonts w:ascii="Verdana" w:hAnsi="Verdana"/>
          <w:sz w:val="20"/>
          <w:szCs w:val="20"/>
          <w:lang w:val="bg-BG"/>
        </w:rPr>
      </w:pPr>
    </w:p>
    <w:p w14:paraId="43D31788"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olor w:val="auto"/>
          <w:sz w:val="20"/>
          <w:szCs w:val="20"/>
          <w:lang w:val="bg-BG"/>
        </w:rPr>
      </w:pPr>
      <w:r w:rsidRPr="009A3673">
        <w:rPr>
          <w:rFonts w:ascii="Verdana" w:hAnsi="Verdana"/>
          <w:color w:val="auto"/>
          <w:sz w:val="20"/>
          <w:szCs w:val="20"/>
          <w:lang w:val="bg-BG"/>
        </w:rPr>
        <w:t xml:space="preserve">Предмет на договора е ценова таблица №2 от раздел Б: Цени и данни, съдържаща процент отстъпка от цените на стоките, от каталозите на доставчика, предлагани в неговия он-лайн магазин или онлайн каталог </w:t>
      </w:r>
      <w:r w:rsidRPr="009A3673">
        <w:rPr>
          <w:rFonts w:ascii="Verdana" w:hAnsi="Verdana" w:cs="Arial"/>
          <w:color w:val="auto"/>
          <w:sz w:val="20"/>
          <w:szCs w:val="20"/>
          <w:lang w:val="bg-BG"/>
        </w:rPr>
        <w:t xml:space="preserve">или фирмения му сайт (електронна страница) </w:t>
      </w:r>
      <w:r w:rsidRPr="009A3673">
        <w:rPr>
          <w:rFonts w:ascii="Verdana" w:hAnsi="Verdana"/>
          <w:color w:val="auto"/>
          <w:sz w:val="20"/>
          <w:szCs w:val="20"/>
          <w:lang w:val="bg-BG"/>
        </w:rPr>
        <w:t xml:space="preserve">за съответната обособена позиция. </w:t>
      </w:r>
    </w:p>
    <w:p w14:paraId="143A8311"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olor w:val="auto"/>
          <w:sz w:val="20"/>
          <w:szCs w:val="20"/>
          <w:lang w:val="bg-BG"/>
        </w:rPr>
        <w:t xml:space="preserve">Доставчикът разполага с </w:t>
      </w:r>
      <w:r w:rsidRPr="009A3673">
        <w:rPr>
          <w:rFonts w:ascii="Verdana" w:hAnsi="Verdana" w:cs="Arial"/>
          <w:color w:val="auto"/>
          <w:sz w:val="20"/>
          <w:szCs w:val="20"/>
          <w:lang w:val="bg-BG"/>
        </w:rPr>
        <w:t>електронен каталог или он-лайн магазин или фирмения си сайт (електронна страница), от който възложителят изготвя он-лайн поръчки на стоки извън посочените в ценова таблица №1.</w:t>
      </w:r>
    </w:p>
    <w:p w14:paraId="23C2E1AB"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olor w:val="auto"/>
          <w:sz w:val="20"/>
          <w:szCs w:val="20"/>
          <w:lang w:val="bg-BG"/>
        </w:rPr>
      </w:pPr>
      <w:r w:rsidRPr="009A3673">
        <w:rPr>
          <w:rFonts w:ascii="Verdana" w:hAnsi="Verdana"/>
          <w:color w:val="auto"/>
          <w:sz w:val="20"/>
          <w:szCs w:val="20"/>
          <w:lang w:val="bg-BG"/>
        </w:rPr>
        <w:t xml:space="preserve">До 2 (два) месеца от датата на сключване на договора за съответната обособена позиция, Доставчикът осигурява на контролиращия служител от страна на възложителя, достъп </w:t>
      </w:r>
      <w:r w:rsidRPr="009A3673">
        <w:rPr>
          <w:rFonts w:ascii="Verdana" w:hAnsi="Verdana" w:cs="Arial"/>
          <w:color w:val="auto"/>
          <w:sz w:val="20"/>
          <w:szCs w:val="20"/>
          <w:lang w:val="bg-BG"/>
        </w:rPr>
        <w:t>и права за електронно поръчване</w:t>
      </w:r>
      <w:r w:rsidRPr="009A3673">
        <w:rPr>
          <w:rFonts w:ascii="Verdana" w:hAnsi="Verdana"/>
          <w:color w:val="auto"/>
          <w:sz w:val="20"/>
          <w:szCs w:val="20"/>
          <w:lang w:val="bg-BG"/>
        </w:rPr>
        <w:t xml:space="preserve"> от електронния си каталог/онлайн магазин. </w:t>
      </w:r>
    </w:p>
    <w:p w14:paraId="06582355"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olor w:val="auto"/>
          <w:sz w:val="20"/>
          <w:szCs w:val="20"/>
          <w:lang w:val="bg-BG"/>
        </w:rPr>
      </w:pPr>
      <w:r w:rsidRPr="009A3673">
        <w:rPr>
          <w:rFonts w:ascii="Verdana" w:hAnsi="Verdana"/>
          <w:color w:val="auto"/>
          <w:sz w:val="20"/>
          <w:szCs w:val="20"/>
          <w:lang w:val="bg-BG"/>
        </w:rPr>
        <w:t>След извършване на услугата по предходния член се извършва тестване на възможността за поръчване от електронния каталог. Успешното изпълнение на услугата по предходния член се удостоверява с двустранно подписан протокол, подготвен от доставчика и подписан без възражения от възложителя.</w:t>
      </w:r>
    </w:p>
    <w:p w14:paraId="7E502EEB"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 xml:space="preserve">В каталозите следва да са видни стоките на производителите, които доставчикът е предложил по настоящия договор. </w:t>
      </w:r>
    </w:p>
    <w:p w14:paraId="6524F2AB"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В каталозите следва да са видни цена, техническите характеристики на стоките, производителя и предлаганата разфасовка.</w:t>
      </w:r>
    </w:p>
    <w:p w14:paraId="557E695B"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Съдържанието на каталозите се актуализира периодично с цел поддържане на актуална информация.</w:t>
      </w:r>
    </w:p>
    <w:p w14:paraId="6D9C9CBA"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 xml:space="preserve">Контролиращият служител следва да има възможност да изготвя поръчки по електронен път (чрез електронен каталог или он-лайн магазин или фирмения си сайт) по актуалните към момента на поръчката стоки като ползва отстъпка за корпоративен клиент, заложена в ценова таблица №2 от раздел Б. </w:t>
      </w:r>
    </w:p>
    <w:p w14:paraId="2C356F27"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Стоките, които възложителят може да поръчва по електронен път са извън посочените в ценовата таблица №1.</w:t>
      </w:r>
    </w:p>
    <w:p w14:paraId="18F5EE15"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 xml:space="preserve">Доставчикът съдейства на възложителя при възникване на технически проблеми при изготвяне на он-лайн поръчки. </w:t>
      </w:r>
    </w:p>
    <w:p w14:paraId="2DBB56F9" w14:textId="77777777" w:rsidR="00DF0E90" w:rsidRPr="009A3673" w:rsidRDefault="00DF0E90" w:rsidP="00DF0E90">
      <w:pPr>
        <w:pStyle w:val="p50"/>
        <w:numPr>
          <w:ilvl w:val="1"/>
          <w:numId w:val="37"/>
        </w:numPr>
        <w:tabs>
          <w:tab w:val="clear" w:pos="760"/>
        </w:tabs>
        <w:spacing w:before="120" w:after="120" w:line="240" w:lineRule="auto"/>
        <w:outlineLvl w:val="0"/>
        <w:rPr>
          <w:rFonts w:ascii="Verdana" w:hAnsi="Verdana" w:cs="Arial"/>
          <w:color w:val="auto"/>
          <w:sz w:val="20"/>
          <w:szCs w:val="20"/>
          <w:lang w:val="bg-BG"/>
        </w:rPr>
      </w:pPr>
      <w:r w:rsidRPr="009A3673">
        <w:rPr>
          <w:rFonts w:ascii="Verdana" w:hAnsi="Verdana" w:cs="Arial"/>
          <w:color w:val="auto"/>
          <w:sz w:val="20"/>
          <w:szCs w:val="20"/>
          <w:lang w:val="bg-BG"/>
        </w:rPr>
        <w:t>Освен възможност за поръчване на стоки по електронен път, възложителят трябва да има достъп до история на поръчките си.</w:t>
      </w:r>
    </w:p>
    <w:p w14:paraId="6EA27E52" w14:textId="23200CBA" w:rsidR="00856567" w:rsidRPr="007F2E55" w:rsidRDefault="00856567" w:rsidP="007F2E55">
      <w:pPr>
        <w:pStyle w:val="ListParagraph"/>
        <w:numPr>
          <w:ilvl w:val="1"/>
          <w:numId w:val="37"/>
        </w:numPr>
        <w:jc w:val="both"/>
        <w:rPr>
          <w:rFonts w:ascii="Verdana" w:hAnsi="Verdana"/>
          <w:sz w:val="20"/>
          <w:szCs w:val="20"/>
          <w:lang w:val="bg-BG"/>
        </w:rPr>
      </w:pPr>
      <w:r w:rsidRPr="007F2E55">
        <w:rPr>
          <w:rFonts w:ascii="Verdana" w:hAnsi="Verdana"/>
          <w:sz w:val="20"/>
          <w:szCs w:val="20"/>
          <w:lang w:val="bg-BG"/>
        </w:rPr>
        <w:t>Доставчикът да доставя поръчаните стоки със срок на годност към момента на доставката не по-малко от 2/3 от посоченият от производителя срок на годност.</w:t>
      </w:r>
    </w:p>
    <w:p w14:paraId="6AD4FEE8" w14:textId="77777777" w:rsidR="00856567" w:rsidRPr="007F2E55" w:rsidRDefault="00856567" w:rsidP="00856567">
      <w:pPr>
        <w:jc w:val="both"/>
        <w:rPr>
          <w:rFonts w:ascii="Verdana" w:hAnsi="Verdana"/>
          <w:sz w:val="20"/>
          <w:szCs w:val="20"/>
          <w:lang w:val="bg-BG"/>
        </w:rPr>
      </w:pPr>
    </w:p>
    <w:p w14:paraId="0843F283" w14:textId="77777777" w:rsidR="00856567" w:rsidRPr="007F2E55" w:rsidRDefault="00856567" w:rsidP="007F2E55">
      <w:pPr>
        <w:pStyle w:val="ListParagraph"/>
        <w:numPr>
          <w:ilvl w:val="1"/>
          <w:numId w:val="37"/>
        </w:numPr>
        <w:jc w:val="both"/>
        <w:rPr>
          <w:rFonts w:ascii="Verdana" w:hAnsi="Verdana"/>
          <w:sz w:val="20"/>
          <w:szCs w:val="20"/>
          <w:lang w:val="bg-BG"/>
        </w:rPr>
      </w:pPr>
      <w:r w:rsidRPr="007F2E55">
        <w:rPr>
          <w:rFonts w:ascii="Verdana" w:hAnsi="Verdana"/>
          <w:sz w:val="20"/>
          <w:szCs w:val="20"/>
          <w:lang w:val="bg-BG"/>
        </w:rPr>
        <w:t>Доставчикът се задължава да осъществява необходимите консултации и методическо съдействие относно доставените стоки и придружаващите ги документи при писмени запитвания от страна на Възложителя, изпратени по емейл.</w:t>
      </w:r>
    </w:p>
    <w:p w14:paraId="31BB322E" w14:textId="77777777" w:rsidR="00856567" w:rsidRPr="007F2E55" w:rsidRDefault="00856567" w:rsidP="00856567">
      <w:pPr>
        <w:rPr>
          <w:rFonts w:ascii="Verdana" w:hAnsi="Verdana"/>
          <w:sz w:val="20"/>
          <w:szCs w:val="20"/>
          <w:lang w:val="bg-BG"/>
        </w:rPr>
      </w:pPr>
    </w:p>
    <w:p w14:paraId="76FE0ED2" w14:textId="354012B0" w:rsidR="008F3534" w:rsidRPr="008F3534" w:rsidRDefault="008F3534" w:rsidP="003A3146">
      <w:pPr>
        <w:pStyle w:val="ListParagraph"/>
        <w:numPr>
          <w:ilvl w:val="1"/>
          <w:numId w:val="37"/>
        </w:numPr>
        <w:jc w:val="both"/>
        <w:rPr>
          <w:rFonts w:ascii="Verdana" w:hAnsi="Verdana"/>
          <w:sz w:val="20"/>
          <w:szCs w:val="20"/>
          <w:lang w:val="bg-BG"/>
        </w:rPr>
      </w:pPr>
      <w:r>
        <w:rPr>
          <w:rFonts w:ascii="Verdana" w:hAnsi="Verdana"/>
          <w:sz w:val="20"/>
          <w:szCs w:val="20"/>
          <w:lang w:val="bg-BG"/>
        </w:rPr>
        <w:t>За с</w:t>
      </w:r>
      <w:r w:rsidRPr="009A3673">
        <w:rPr>
          <w:rFonts w:ascii="Verdana" w:hAnsi="Verdana"/>
          <w:sz w:val="20"/>
          <w:szCs w:val="20"/>
          <w:lang w:val="bg-BG"/>
        </w:rPr>
        <w:t>токите от ценова таблица №1 Възложителят</w:t>
      </w:r>
      <w:r w:rsidR="00856567" w:rsidRPr="007F2E55">
        <w:rPr>
          <w:rFonts w:ascii="Verdana" w:hAnsi="Verdana"/>
          <w:sz w:val="20"/>
          <w:szCs w:val="20"/>
          <w:lang w:val="bg-BG"/>
        </w:rPr>
        <w:t xml:space="preserve"> поръчва необходимото количество чрез </w:t>
      </w:r>
      <w:hyperlink w:anchor="поръчка" w:history="1">
        <w:r w:rsidR="00F74EF9">
          <w:rPr>
            <w:rFonts w:ascii="Verdana" w:hAnsi="Verdana"/>
            <w:sz w:val="20"/>
            <w:szCs w:val="20"/>
            <w:lang w:val="bg-BG"/>
          </w:rPr>
          <w:t>заявка</w:t>
        </w:r>
      </w:hyperlink>
      <w:r w:rsidR="00856567" w:rsidRPr="007F2E55">
        <w:rPr>
          <w:rFonts w:ascii="Verdana" w:hAnsi="Verdana"/>
          <w:sz w:val="20"/>
          <w:szCs w:val="20"/>
          <w:lang w:val="bg-BG"/>
        </w:rPr>
        <w:t>, изпратена по факс и/или е-мейл.</w:t>
      </w:r>
      <w:r w:rsidRPr="008F3534">
        <w:rPr>
          <w:rFonts w:ascii="Verdana" w:hAnsi="Verdana"/>
          <w:sz w:val="20"/>
          <w:szCs w:val="20"/>
          <w:lang w:val="bg-BG"/>
        </w:rPr>
        <w:t xml:space="preserve"> В </w:t>
      </w:r>
      <w:r w:rsidR="00F74EF9">
        <w:rPr>
          <w:rFonts w:ascii="Verdana" w:hAnsi="Verdana"/>
          <w:sz w:val="20"/>
          <w:szCs w:val="20"/>
          <w:lang w:val="bg-BG"/>
        </w:rPr>
        <w:t>заявката</w:t>
      </w:r>
      <w:r w:rsidRPr="008F3534">
        <w:rPr>
          <w:rFonts w:ascii="Verdana" w:hAnsi="Verdana"/>
          <w:sz w:val="20"/>
          <w:szCs w:val="20"/>
          <w:lang w:val="bg-BG"/>
        </w:rPr>
        <w:t xml:space="preserve"> са указани</w:t>
      </w:r>
      <w:r>
        <w:rPr>
          <w:rFonts w:ascii="Verdana" w:hAnsi="Verdana"/>
          <w:sz w:val="20"/>
          <w:szCs w:val="20"/>
          <w:lang w:val="bg-BG"/>
        </w:rPr>
        <w:t xml:space="preserve"> наименование на стоката,</w:t>
      </w:r>
      <w:r w:rsidRPr="008F3534">
        <w:rPr>
          <w:rFonts w:ascii="Verdana" w:hAnsi="Verdana"/>
          <w:sz w:val="20"/>
          <w:szCs w:val="20"/>
          <w:lang w:val="bg-BG"/>
        </w:rPr>
        <w:t xml:space="preserve"> </w:t>
      </w:r>
      <w:r>
        <w:rPr>
          <w:rFonts w:ascii="Verdana" w:hAnsi="Verdana"/>
          <w:sz w:val="20"/>
          <w:szCs w:val="20"/>
          <w:lang w:val="bg-BG"/>
        </w:rPr>
        <w:t xml:space="preserve">разфасовка, </w:t>
      </w:r>
      <w:r w:rsidRPr="008F3534">
        <w:rPr>
          <w:rFonts w:ascii="Verdana" w:hAnsi="Verdana"/>
          <w:sz w:val="20"/>
          <w:szCs w:val="20"/>
          <w:lang w:val="bg-BG"/>
        </w:rPr>
        <w:t>необходимото количество, цена, място на доставка и друга необходима информация за извършване на доставката.</w:t>
      </w:r>
    </w:p>
    <w:p w14:paraId="7580D717" w14:textId="22480B0C" w:rsidR="00856567" w:rsidRPr="007F2E55" w:rsidRDefault="00856567" w:rsidP="003A3146">
      <w:pPr>
        <w:pStyle w:val="ListParagraph"/>
        <w:ind w:left="1080"/>
        <w:jc w:val="both"/>
        <w:rPr>
          <w:rFonts w:ascii="Verdana" w:hAnsi="Verdana"/>
          <w:sz w:val="20"/>
          <w:szCs w:val="20"/>
          <w:lang w:val="bg-BG"/>
        </w:rPr>
      </w:pPr>
    </w:p>
    <w:p w14:paraId="013A5F3D" w14:textId="0CAC34E0" w:rsidR="00856567" w:rsidRPr="00FF26C9" w:rsidRDefault="007F2E55" w:rsidP="007F2E55">
      <w:pPr>
        <w:pStyle w:val="ListParagraph"/>
        <w:numPr>
          <w:ilvl w:val="1"/>
          <w:numId w:val="37"/>
        </w:numPr>
        <w:jc w:val="both"/>
        <w:rPr>
          <w:rFonts w:ascii="Verdana" w:hAnsi="Verdana"/>
          <w:sz w:val="20"/>
          <w:szCs w:val="20"/>
          <w:lang w:val="bg-BG"/>
        </w:rPr>
      </w:pPr>
      <w:r w:rsidRPr="00FF26C9">
        <w:rPr>
          <w:rFonts w:ascii="Verdana" w:hAnsi="Verdana"/>
          <w:sz w:val="20"/>
          <w:szCs w:val="20"/>
          <w:lang w:val="bg-BG"/>
        </w:rPr>
        <w:t>Доставчикът трябва</w:t>
      </w:r>
      <w:r w:rsidR="00856567" w:rsidRPr="00FF26C9">
        <w:rPr>
          <w:rFonts w:ascii="Verdana" w:hAnsi="Verdana"/>
          <w:sz w:val="20"/>
          <w:szCs w:val="20"/>
          <w:lang w:val="bg-BG"/>
        </w:rPr>
        <w:t xml:space="preserve"> да доставя химикалите, микробиологичните среди, СРМ/РМ предмет на договора в оригинални опаковки на фирмата-прозиводител с ненарушена цялост, като на етикета трябва да бъде отбелязано: вид, каталожен номер, партиден номер, степен на чистота, процентно съдържание на примесите (ако е приложиммо), актуалните международни символи за риск, условия за съхранение, дата и срок на годност.</w:t>
      </w:r>
    </w:p>
    <w:p w14:paraId="37645817" w14:textId="77777777" w:rsidR="00856567" w:rsidRPr="00FF26C9" w:rsidRDefault="00856567" w:rsidP="00856567">
      <w:pPr>
        <w:jc w:val="both"/>
        <w:rPr>
          <w:rFonts w:ascii="Verdana" w:hAnsi="Verdana"/>
          <w:sz w:val="20"/>
          <w:szCs w:val="20"/>
          <w:lang w:val="bg-BG"/>
        </w:rPr>
      </w:pPr>
    </w:p>
    <w:p w14:paraId="30A49E1D" w14:textId="1B39942C" w:rsidR="00856567" w:rsidRDefault="00856567" w:rsidP="00756726">
      <w:pPr>
        <w:pStyle w:val="ListParagraph"/>
        <w:keepLines/>
        <w:numPr>
          <w:ilvl w:val="1"/>
          <w:numId w:val="37"/>
        </w:numPr>
        <w:tabs>
          <w:tab w:val="left" w:pos="-720"/>
        </w:tabs>
        <w:suppressAutoHyphens/>
        <w:jc w:val="both"/>
        <w:rPr>
          <w:rFonts w:ascii="Verdana" w:hAnsi="Verdana"/>
          <w:sz w:val="20"/>
          <w:szCs w:val="20"/>
          <w:lang w:val="bg-BG"/>
        </w:rPr>
      </w:pPr>
      <w:r w:rsidRPr="003D73D8">
        <w:rPr>
          <w:rFonts w:ascii="Verdana" w:hAnsi="Verdana"/>
          <w:sz w:val="20"/>
          <w:szCs w:val="20"/>
          <w:lang w:val="bg-BG"/>
        </w:rPr>
        <w:t xml:space="preserve">За доказване на </w:t>
      </w:r>
      <w:r w:rsidR="003D73D8" w:rsidRPr="003D73D8">
        <w:rPr>
          <w:rFonts w:ascii="Verdana" w:hAnsi="Verdana"/>
          <w:sz w:val="20"/>
          <w:szCs w:val="20"/>
          <w:lang w:val="bg-BG"/>
        </w:rPr>
        <w:t xml:space="preserve">съответствието </w:t>
      </w:r>
      <w:r w:rsidR="003D73D8" w:rsidRPr="00D92A65">
        <w:rPr>
          <w:rFonts w:ascii="Verdana" w:hAnsi="Verdana"/>
          <w:sz w:val="20"/>
          <w:szCs w:val="20"/>
          <w:lang w:val="bg-BG"/>
        </w:rPr>
        <w:t xml:space="preserve">с </w:t>
      </w:r>
      <w:r w:rsidRPr="00D92A65">
        <w:rPr>
          <w:rFonts w:ascii="Verdana" w:hAnsi="Verdana"/>
          <w:sz w:val="20"/>
          <w:szCs w:val="20"/>
          <w:lang w:val="bg-BG"/>
        </w:rPr>
        <w:t xml:space="preserve">техническите характеристики на </w:t>
      </w:r>
      <w:r w:rsidR="003D73D8" w:rsidRPr="009F7213">
        <w:rPr>
          <w:rFonts w:ascii="Verdana" w:hAnsi="Verdana"/>
          <w:sz w:val="20"/>
          <w:szCs w:val="20"/>
          <w:lang w:val="bg-BG"/>
        </w:rPr>
        <w:t>д</w:t>
      </w:r>
      <w:r w:rsidR="003D73D8" w:rsidRPr="00DF73B5">
        <w:rPr>
          <w:rFonts w:ascii="Verdana" w:hAnsi="Verdana"/>
          <w:sz w:val="20"/>
          <w:szCs w:val="20"/>
          <w:lang w:val="bg-BG"/>
        </w:rPr>
        <w:t>оста</w:t>
      </w:r>
      <w:r w:rsidR="003D73D8" w:rsidRPr="003D73D8">
        <w:rPr>
          <w:rFonts w:ascii="Verdana" w:hAnsi="Verdana"/>
          <w:sz w:val="20"/>
          <w:szCs w:val="20"/>
          <w:lang w:val="bg-BG"/>
        </w:rPr>
        <w:t xml:space="preserve">вяните </w:t>
      </w:r>
      <w:r w:rsidRPr="003D73D8">
        <w:rPr>
          <w:rFonts w:ascii="Verdana" w:hAnsi="Verdana"/>
          <w:sz w:val="20"/>
          <w:szCs w:val="20"/>
          <w:lang w:val="bg-BG"/>
        </w:rPr>
        <w:t xml:space="preserve">стоки за възложителят може писмено да изиска от </w:t>
      </w:r>
      <w:r w:rsidR="00D92A65">
        <w:rPr>
          <w:rFonts w:ascii="Verdana" w:hAnsi="Verdana"/>
          <w:sz w:val="20"/>
          <w:szCs w:val="20"/>
          <w:lang w:val="bg-BG"/>
        </w:rPr>
        <w:t>доставчика</w:t>
      </w:r>
      <w:r w:rsidR="00D92A65" w:rsidRPr="00D92A65">
        <w:rPr>
          <w:rFonts w:ascii="Verdana" w:hAnsi="Verdana"/>
          <w:sz w:val="20"/>
          <w:szCs w:val="20"/>
          <w:lang w:val="bg-BG"/>
        </w:rPr>
        <w:t xml:space="preserve"> </w:t>
      </w:r>
      <w:r w:rsidRPr="00756726">
        <w:rPr>
          <w:rFonts w:ascii="Verdana" w:hAnsi="Verdana"/>
          <w:sz w:val="20"/>
          <w:szCs w:val="20"/>
          <w:lang w:val="bg-BG"/>
        </w:rPr>
        <w:t>5 броя</w:t>
      </w:r>
      <w:r w:rsidRPr="00D92A65">
        <w:rPr>
          <w:rFonts w:ascii="Verdana" w:hAnsi="Verdana"/>
          <w:sz w:val="20"/>
          <w:szCs w:val="20"/>
          <w:lang w:val="bg-BG"/>
        </w:rPr>
        <w:t xml:space="preserve"> мостри</w:t>
      </w:r>
      <w:r w:rsidR="00D92A65">
        <w:rPr>
          <w:rFonts w:ascii="Verdana" w:hAnsi="Verdana"/>
          <w:sz w:val="20"/>
          <w:szCs w:val="20"/>
          <w:lang w:val="bg-BG"/>
        </w:rPr>
        <w:t>.</w:t>
      </w:r>
      <w:r w:rsidRPr="00D92A65">
        <w:rPr>
          <w:rFonts w:ascii="Verdana" w:hAnsi="Verdana"/>
          <w:sz w:val="20"/>
          <w:szCs w:val="20"/>
          <w:lang w:val="bg-BG"/>
        </w:rPr>
        <w:t xml:space="preserve"> </w:t>
      </w:r>
    </w:p>
    <w:p w14:paraId="69B454F2" w14:textId="77777777" w:rsidR="00756726" w:rsidRPr="00756726" w:rsidRDefault="00756726" w:rsidP="00756726">
      <w:pPr>
        <w:pStyle w:val="ListParagraph"/>
        <w:rPr>
          <w:rFonts w:ascii="Verdana" w:hAnsi="Verdana"/>
          <w:sz w:val="20"/>
          <w:szCs w:val="20"/>
          <w:lang w:val="bg-BG"/>
        </w:rPr>
      </w:pPr>
    </w:p>
    <w:p w14:paraId="0750B58E" w14:textId="41CCA9A3" w:rsidR="00856567" w:rsidRPr="00756726" w:rsidRDefault="00856567" w:rsidP="007F2E55">
      <w:pPr>
        <w:pStyle w:val="ListParagraph"/>
        <w:numPr>
          <w:ilvl w:val="1"/>
          <w:numId w:val="37"/>
        </w:numPr>
        <w:jc w:val="both"/>
        <w:rPr>
          <w:rFonts w:ascii="Verdana" w:hAnsi="Verdana"/>
          <w:sz w:val="20"/>
          <w:szCs w:val="20"/>
          <w:lang w:val="bg-BG"/>
        </w:rPr>
      </w:pPr>
      <w:r w:rsidRPr="00756726">
        <w:rPr>
          <w:rFonts w:ascii="Verdana" w:hAnsi="Verdana"/>
          <w:sz w:val="20"/>
          <w:szCs w:val="20"/>
          <w:lang w:val="bg-BG"/>
        </w:rPr>
        <w:t>В случай че в срока на договора</w:t>
      </w:r>
      <w:r w:rsidR="00FF26C9" w:rsidRPr="00756726">
        <w:rPr>
          <w:rFonts w:ascii="Verdana" w:hAnsi="Verdana"/>
          <w:sz w:val="20"/>
          <w:szCs w:val="20"/>
          <w:lang w:val="bg-BG"/>
        </w:rPr>
        <w:t>,</w:t>
      </w:r>
      <w:r w:rsidRPr="00756726">
        <w:rPr>
          <w:rFonts w:ascii="Verdana" w:hAnsi="Verdana"/>
          <w:sz w:val="20"/>
          <w:szCs w:val="20"/>
          <w:lang w:val="bg-BG"/>
        </w:rPr>
        <w:t xml:space="preserve"> даден производител преустанови производството на стока по ценова таблица №1 или доставчикът преустанови договорните си взаимоотношения с даден производител, то доставчикът заменя, съответната стока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6E2C8685" w14:textId="77777777" w:rsidR="00480952" w:rsidRPr="00480952" w:rsidRDefault="00480952" w:rsidP="00480952">
      <w:pPr>
        <w:pStyle w:val="ListParagraph"/>
        <w:rPr>
          <w:rFonts w:ascii="Verdana" w:hAnsi="Verdana"/>
          <w:b/>
          <w:bCs/>
          <w:spacing w:val="-3"/>
          <w:sz w:val="16"/>
          <w:szCs w:val="16"/>
          <w:lang w:val="bg-BG"/>
        </w:rPr>
      </w:pPr>
    </w:p>
    <w:p w14:paraId="55D88328" w14:textId="2FB1BF7E" w:rsidR="00480952" w:rsidRPr="00480952" w:rsidRDefault="00480952" w:rsidP="007F2E55">
      <w:pPr>
        <w:pStyle w:val="ListParagraph"/>
        <w:numPr>
          <w:ilvl w:val="1"/>
          <w:numId w:val="37"/>
        </w:numPr>
        <w:jc w:val="both"/>
        <w:rPr>
          <w:rFonts w:ascii="Verdana" w:hAnsi="Verdana"/>
          <w:b/>
          <w:bCs/>
          <w:spacing w:val="-3"/>
          <w:sz w:val="16"/>
          <w:szCs w:val="16"/>
          <w:lang w:val="bg-BG"/>
        </w:rPr>
      </w:pPr>
      <w:r w:rsidRPr="002D377B">
        <w:rPr>
          <w:rFonts w:ascii="Verdana" w:hAnsi="Verdana"/>
          <w:sz w:val="20"/>
          <w:szCs w:val="20"/>
          <w:lang w:val="bg-BG"/>
        </w:rPr>
        <w:t>В случаите по предходния член, Доставчикът уведомява писмено</w:t>
      </w:r>
      <w:r w:rsidRPr="005E5675">
        <w:rPr>
          <w:rFonts w:ascii="Verdana" w:hAnsi="Verdana"/>
          <w:sz w:val="20"/>
          <w:szCs w:val="20"/>
          <w:lang w:val="bg-BG"/>
        </w:rPr>
        <w:t xml:space="preserve"> </w:t>
      </w:r>
      <w:r w:rsidRPr="002D377B">
        <w:rPr>
          <w:rFonts w:ascii="Verdana" w:hAnsi="Verdana"/>
          <w:sz w:val="20"/>
          <w:szCs w:val="20"/>
          <w:lang w:val="bg-BG"/>
        </w:rPr>
        <w:t>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в предходния член.</w:t>
      </w:r>
    </w:p>
    <w:p w14:paraId="3E51BDDC" w14:textId="56EB2F85" w:rsidR="00856567" w:rsidRPr="009A02F4" w:rsidRDefault="00856567" w:rsidP="00856567">
      <w:pPr>
        <w:contextualSpacing/>
        <w:jc w:val="both"/>
        <w:rPr>
          <w:rFonts w:ascii="Verdana" w:hAnsi="Verdana"/>
          <w:b/>
          <w:bCs/>
          <w:spacing w:val="-3"/>
          <w:sz w:val="16"/>
          <w:szCs w:val="16"/>
          <w:lang w:val="bg-BG"/>
        </w:rPr>
      </w:pPr>
    </w:p>
    <w:p w14:paraId="60ED8061" w14:textId="4CA03272" w:rsidR="00856567" w:rsidRPr="00756726" w:rsidRDefault="00FF26C9" w:rsidP="00480952">
      <w:pPr>
        <w:pStyle w:val="ListParagraph"/>
        <w:numPr>
          <w:ilvl w:val="1"/>
          <w:numId w:val="37"/>
        </w:numPr>
        <w:jc w:val="both"/>
        <w:rPr>
          <w:rFonts w:ascii="Verdana" w:hAnsi="Verdana"/>
          <w:sz w:val="20"/>
          <w:szCs w:val="20"/>
          <w:lang w:val="bg-BG"/>
        </w:rPr>
      </w:pPr>
      <w:r w:rsidRPr="00756726">
        <w:rPr>
          <w:rFonts w:ascii="Verdana" w:hAnsi="Verdana"/>
          <w:sz w:val="20"/>
          <w:szCs w:val="20"/>
          <w:lang w:val="bg-BG"/>
        </w:rPr>
        <w:t xml:space="preserve">Доставчикът трябва да </w:t>
      </w:r>
      <w:r w:rsidR="00C244ED" w:rsidRPr="00756726">
        <w:rPr>
          <w:rFonts w:ascii="Verdana" w:hAnsi="Verdana"/>
          <w:sz w:val="20"/>
          <w:szCs w:val="20"/>
          <w:lang w:val="bg-BG"/>
        </w:rPr>
        <w:t>предоставя при всяка доставка</w:t>
      </w:r>
      <w:r w:rsidRPr="00756726">
        <w:rPr>
          <w:rFonts w:ascii="Verdana" w:hAnsi="Verdana"/>
          <w:sz w:val="20"/>
          <w:szCs w:val="20"/>
          <w:lang w:val="bg-BG"/>
        </w:rPr>
        <w:t xml:space="preserve"> </w:t>
      </w:r>
      <w:r w:rsidR="00856567" w:rsidRPr="00756726">
        <w:rPr>
          <w:rFonts w:ascii="Verdana" w:hAnsi="Verdana"/>
          <w:sz w:val="20"/>
          <w:szCs w:val="20"/>
          <w:lang w:val="bg-BG"/>
        </w:rPr>
        <w:t>Анализен сертификат за всеки продукт (от раздели „химикали“, „микробиологични среди“, "Сертифицирани референтни материали (СРМ), със сертификати по ISO 17034 ( или ISO 17025 и Guide 34"), „референтни материали (РМ)“, „Сертифицирани референтни щамове (СРЩ), със сертификати по ISO 17034 ( или ISO 17025 и Guide 34) за микробиологичен анализ“. За няколко опаковки от една партида на един и същи продукт в рамките на една доставка се предоставя един анализен сертификат за съответната партида.</w:t>
      </w:r>
    </w:p>
    <w:p w14:paraId="1262F2D1" w14:textId="77777777" w:rsidR="00856567" w:rsidRPr="00756726" w:rsidRDefault="00856567" w:rsidP="00856567">
      <w:pPr>
        <w:contextualSpacing/>
        <w:jc w:val="both"/>
        <w:rPr>
          <w:rFonts w:ascii="Verdana" w:hAnsi="Verdana"/>
          <w:sz w:val="20"/>
          <w:szCs w:val="20"/>
          <w:lang w:val="bg-BG"/>
        </w:rPr>
      </w:pPr>
      <w:r w:rsidRPr="00756726">
        <w:rPr>
          <w:rFonts w:ascii="Verdana" w:hAnsi="Verdana"/>
          <w:sz w:val="20"/>
          <w:szCs w:val="20"/>
          <w:lang w:val="bg-BG"/>
        </w:rPr>
        <w:t xml:space="preserve">Анализният сертификат за стоките от раздел „Химикали“ и раздел "Референтни материали (РМ)" трябва да съдържа минимум следното: </w:t>
      </w:r>
    </w:p>
    <w:p w14:paraId="7909ECC7" w14:textId="38BC1475"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наименование.</w:t>
      </w:r>
    </w:p>
    <w:p w14:paraId="0CCD789F" w14:textId="2269AC90"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каталожен номер. </w:t>
      </w:r>
    </w:p>
    <w:p w14:paraId="419915A6" w14:textId="4B0DE4E8"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партиден номер. </w:t>
      </w:r>
    </w:p>
    <w:p w14:paraId="28E04963" w14:textId="6F1374E4"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степен на чистота. </w:t>
      </w:r>
    </w:p>
    <w:p w14:paraId="3A196EFA" w14:textId="58783C26" w:rsidR="00DF0E90"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съдържание и стойност в проценти на примеси.</w:t>
      </w:r>
    </w:p>
    <w:p w14:paraId="3F6C2AC4" w14:textId="72AFE66D"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дати на тестване и срок на годност. </w:t>
      </w:r>
    </w:p>
    <w:p w14:paraId="33B165D7" w14:textId="6127D423"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срок на годност след отваряне на опаковката (в случай, че се посочва от производителя). </w:t>
      </w:r>
    </w:p>
    <w:p w14:paraId="379CAB45" w14:textId="304E2594"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име и длъжност на лицето, отговарящо за контрола по качеството. </w:t>
      </w:r>
    </w:p>
    <w:p w14:paraId="10633875" w14:textId="41047D8D"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 xml:space="preserve">Условията на съхранение на опаковката до и след отваряне. </w:t>
      </w:r>
    </w:p>
    <w:p w14:paraId="4979916F" w14:textId="64515B71" w:rsidR="00856567" w:rsidRPr="00756726" w:rsidRDefault="00856567" w:rsidP="00756726">
      <w:pPr>
        <w:pStyle w:val="ListParagraph"/>
        <w:numPr>
          <w:ilvl w:val="0"/>
          <w:numId w:val="51"/>
        </w:numPr>
        <w:jc w:val="both"/>
        <w:rPr>
          <w:rFonts w:ascii="Verdana" w:hAnsi="Verdana"/>
          <w:sz w:val="20"/>
          <w:szCs w:val="20"/>
          <w:lang w:val="bg-BG"/>
        </w:rPr>
      </w:pPr>
      <w:r w:rsidRPr="00756726">
        <w:rPr>
          <w:rFonts w:ascii="Verdana" w:hAnsi="Verdana"/>
          <w:sz w:val="20"/>
          <w:szCs w:val="20"/>
          <w:lang w:val="bg-BG"/>
        </w:rPr>
        <w:t>В сертификата да не се препоръчва допълнителен входящ контрол от клиента.</w:t>
      </w:r>
    </w:p>
    <w:p w14:paraId="57CD1A40" w14:textId="77777777" w:rsidR="00856567" w:rsidRPr="00756726" w:rsidRDefault="00856567" w:rsidP="00856567">
      <w:pPr>
        <w:ind w:left="28"/>
        <w:contextualSpacing/>
        <w:jc w:val="both"/>
        <w:rPr>
          <w:rFonts w:ascii="Verdana" w:hAnsi="Verdana"/>
          <w:sz w:val="20"/>
          <w:szCs w:val="20"/>
          <w:lang w:val="bg-BG"/>
        </w:rPr>
      </w:pPr>
    </w:p>
    <w:p w14:paraId="7274FBAA" w14:textId="77777777" w:rsidR="00856567" w:rsidRDefault="00856567" w:rsidP="00480952">
      <w:pPr>
        <w:pStyle w:val="ListParagraph"/>
        <w:numPr>
          <w:ilvl w:val="1"/>
          <w:numId w:val="37"/>
        </w:numPr>
        <w:jc w:val="both"/>
        <w:rPr>
          <w:rFonts w:ascii="Verdana" w:hAnsi="Verdana"/>
          <w:sz w:val="20"/>
          <w:szCs w:val="20"/>
          <w:lang w:val="bg-BG"/>
        </w:rPr>
      </w:pPr>
      <w:r w:rsidRPr="00756726">
        <w:rPr>
          <w:rFonts w:ascii="Verdana" w:hAnsi="Verdana"/>
          <w:sz w:val="20"/>
          <w:szCs w:val="20"/>
          <w:lang w:val="bg-BG"/>
        </w:rPr>
        <w:t>Стъкларията за обемен анализ (пипети, мерителни колби, цилиндри, бюрети, микробюрети), клас А или AS, както и пластмасовите мерителни колби клас А, при всяка доставка да бъдат придружени със сертификат. Толерансът на стъкларията за обемен анализ трябва да бъде маркиран върху всяка бройка от съответния вид стъклария.</w:t>
      </w:r>
    </w:p>
    <w:p w14:paraId="6367A767" w14:textId="77777777" w:rsidR="00756726" w:rsidRPr="00756726" w:rsidRDefault="00756726" w:rsidP="00756726">
      <w:pPr>
        <w:pStyle w:val="ListParagraph"/>
        <w:ind w:left="1080"/>
        <w:jc w:val="both"/>
        <w:rPr>
          <w:rFonts w:ascii="Verdana" w:hAnsi="Verdana"/>
          <w:sz w:val="20"/>
          <w:szCs w:val="20"/>
          <w:lang w:val="bg-BG"/>
        </w:rPr>
      </w:pPr>
    </w:p>
    <w:p w14:paraId="0CE7909D" w14:textId="6B866A6F" w:rsidR="00856567" w:rsidRPr="00756726" w:rsidRDefault="00856567" w:rsidP="00480952">
      <w:pPr>
        <w:pStyle w:val="ListParagraph"/>
        <w:numPr>
          <w:ilvl w:val="1"/>
          <w:numId w:val="37"/>
        </w:numPr>
        <w:jc w:val="both"/>
        <w:rPr>
          <w:rFonts w:ascii="Verdana" w:hAnsi="Verdana"/>
          <w:sz w:val="20"/>
          <w:szCs w:val="20"/>
          <w:lang w:val="bg-BG"/>
        </w:rPr>
      </w:pPr>
      <w:r w:rsidRPr="00756726">
        <w:rPr>
          <w:rFonts w:ascii="Verdana" w:hAnsi="Verdana"/>
          <w:sz w:val="20"/>
          <w:szCs w:val="20"/>
          <w:lang w:val="bg-BG"/>
        </w:rPr>
        <w:t xml:space="preserve">Стерилните консумативи при всяка доставка </w:t>
      </w:r>
      <w:r w:rsidR="00480952" w:rsidRPr="00756726">
        <w:rPr>
          <w:rFonts w:ascii="Verdana" w:hAnsi="Verdana"/>
          <w:sz w:val="20"/>
          <w:szCs w:val="20"/>
          <w:lang w:val="bg-BG"/>
        </w:rPr>
        <w:t xml:space="preserve">трябва </w:t>
      </w:r>
      <w:r w:rsidRPr="00756726">
        <w:rPr>
          <w:rFonts w:ascii="Verdana" w:hAnsi="Verdana"/>
          <w:sz w:val="20"/>
          <w:szCs w:val="20"/>
          <w:lang w:val="bg-BG"/>
        </w:rPr>
        <w:t>да бъдат придружени със сертификат, доказващ стерилност за всяка партида. Партидата и срокът на годност трябва да бъдат отбелязани и на опаковката на съответният консуматив. При доставка</w:t>
      </w:r>
      <w:r w:rsidR="00480952" w:rsidRPr="00756726">
        <w:rPr>
          <w:rFonts w:ascii="Verdana" w:hAnsi="Verdana"/>
          <w:sz w:val="20"/>
          <w:szCs w:val="20"/>
          <w:lang w:val="bg-BG"/>
        </w:rPr>
        <w:t>,</w:t>
      </w:r>
      <w:r w:rsidRPr="00756726">
        <w:rPr>
          <w:rFonts w:ascii="Verdana" w:hAnsi="Verdana"/>
          <w:sz w:val="20"/>
          <w:szCs w:val="20"/>
          <w:lang w:val="bg-BG"/>
        </w:rPr>
        <w:t xml:space="preserve"> опаковката на стерилните консумативи трябва да бъде с ненарушена цялост, както и да бъдат транспортирани при условия, в съответствие с препоръките на производителя.</w:t>
      </w:r>
    </w:p>
    <w:p w14:paraId="6D1C3B72" w14:textId="77777777" w:rsidR="00FF26C9" w:rsidRPr="00756726" w:rsidRDefault="00FF26C9" w:rsidP="00FF26C9">
      <w:pPr>
        <w:autoSpaceDE w:val="0"/>
        <w:autoSpaceDN w:val="0"/>
        <w:adjustRightInd w:val="0"/>
        <w:spacing w:before="120" w:after="120"/>
        <w:jc w:val="both"/>
        <w:rPr>
          <w:rFonts w:ascii="Verdana" w:hAnsi="Verdana"/>
          <w:sz w:val="16"/>
          <w:szCs w:val="16"/>
          <w:lang w:val="bg-BG"/>
        </w:rPr>
      </w:pPr>
    </w:p>
    <w:p w14:paraId="2AA38139" w14:textId="77777777" w:rsidR="00856567" w:rsidRPr="00756726" w:rsidRDefault="00856567" w:rsidP="00480952">
      <w:pPr>
        <w:pStyle w:val="ListParagraph"/>
        <w:numPr>
          <w:ilvl w:val="1"/>
          <w:numId w:val="37"/>
        </w:numPr>
        <w:jc w:val="both"/>
        <w:rPr>
          <w:rFonts w:ascii="Verdana" w:hAnsi="Verdana"/>
          <w:sz w:val="20"/>
          <w:szCs w:val="20"/>
          <w:lang w:val="bg-BG"/>
        </w:rPr>
      </w:pPr>
      <w:r w:rsidRPr="00756726">
        <w:rPr>
          <w:rFonts w:ascii="Verdana" w:hAnsi="Verdana"/>
          <w:sz w:val="20"/>
          <w:szCs w:val="20"/>
          <w:lang w:val="bg-BG"/>
        </w:rPr>
        <w:t>За всеки два идентични продукта от раздели "Сертифицирани референтни материали (СРМ), със сертификати по ISO 17034 ( или ISO 17025 и Guide 34") и раздел „референтни материали (РМ)“, Участникът да предложи по възможност различни производители.</w:t>
      </w:r>
    </w:p>
    <w:p w14:paraId="60C90D87" w14:textId="205CC4FC" w:rsidR="00BD67BE" w:rsidRPr="009A3673" w:rsidRDefault="00756726" w:rsidP="00BD67BE">
      <w:pPr>
        <w:pStyle w:val="ListParagraph"/>
        <w:numPr>
          <w:ilvl w:val="1"/>
          <w:numId w:val="37"/>
        </w:numPr>
        <w:tabs>
          <w:tab w:val="num" w:pos="993"/>
        </w:tabs>
        <w:spacing w:before="120" w:after="120"/>
        <w:contextualSpacing w:val="0"/>
        <w:jc w:val="both"/>
        <w:rPr>
          <w:rFonts w:ascii="Verdana" w:hAnsi="Verdana"/>
          <w:sz w:val="20"/>
          <w:szCs w:val="20"/>
          <w:lang w:val="bg-BG"/>
        </w:rPr>
      </w:pPr>
      <w:r>
        <w:rPr>
          <w:rFonts w:ascii="Verdana" w:hAnsi="Verdana"/>
          <w:sz w:val="20"/>
          <w:szCs w:val="20"/>
          <w:lang w:val="bg-BG"/>
        </w:rPr>
        <w:t>Д</w:t>
      </w:r>
      <w:r w:rsidR="00BD67BE" w:rsidRPr="009A3673">
        <w:rPr>
          <w:rFonts w:ascii="Verdana" w:hAnsi="Verdana"/>
          <w:sz w:val="20"/>
          <w:szCs w:val="20"/>
          <w:lang w:val="bg-BG"/>
        </w:rPr>
        <w:t>оставчикът предоставя информационни листове за безопасност на български език и в съответствие с действащите разпоредби и регулативни документи, за всеки химикал, СРМ, РМ, микробиологична среда, РЩ, СРЩ, както и за всички продукти, където е приложимо</w:t>
      </w:r>
      <w:r>
        <w:rPr>
          <w:rFonts w:ascii="Verdana" w:hAnsi="Verdana"/>
          <w:sz w:val="20"/>
          <w:szCs w:val="20"/>
          <w:lang w:val="bg-BG"/>
        </w:rPr>
        <w:t>, еднократно след сключване на договора</w:t>
      </w:r>
      <w:r w:rsidR="00BD67BE" w:rsidRPr="009A3673">
        <w:rPr>
          <w:rFonts w:ascii="Verdana" w:hAnsi="Verdana"/>
          <w:sz w:val="20"/>
          <w:szCs w:val="20"/>
          <w:lang w:val="bg-BG"/>
        </w:rPr>
        <w:t>.</w:t>
      </w:r>
    </w:p>
    <w:p w14:paraId="11F4D01E" w14:textId="77777777" w:rsidR="007A22A9" w:rsidRPr="002D377B" w:rsidRDefault="007A22A9" w:rsidP="00756726">
      <w:pPr>
        <w:pStyle w:val="ListParagraph"/>
        <w:numPr>
          <w:ilvl w:val="1"/>
          <w:numId w:val="37"/>
        </w:numPr>
        <w:tabs>
          <w:tab w:val="num" w:pos="993"/>
        </w:tabs>
        <w:spacing w:before="120" w:after="120"/>
        <w:contextualSpacing w:val="0"/>
        <w:jc w:val="both"/>
        <w:rPr>
          <w:rFonts w:ascii="Verdana" w:hAnsi="Verdana"/>
          <w:sz w:val="20"/>
          <w:szCs w:val="20"/>
          <w:lang w:val="bg-BG"/>
        </w:rPr>
      </w:pPr>
      <w:r w:rsidRPr="002D377B">
        <w:rPr>
          <w:rFonts w:ascii="Verdana" w:hAnsi="Verdana"/>
          <w:sz w:val="20"/>
          <w:szCs w:val="20"/>
          <w:lang w:val="bg-BG"/>
        </w:rPr>
        <w:t>На Доставчика не са гарантирани количества или продължителност на доставките.</w:t>
      </w:r>
    </w:p>
    <w:p w14:paraId="7BB1E566" w14:textId="77777777" w:rsidR="008F3534" w:rsidRPr="009A3673" w:rsidRDefault="008F3534" w:rsidP="008F3534">
      <w:pPr>
        <w:numPr>
          <w:ilvl w:val="1"/>
          <w:numId w:val="37"/>
        </w:numPr>
        <w:tabs>
          <w:tab w:val="num" w:pos="993"/>
        </w:tabs>
        <w:spacing w:before="120" w:after="120"/>
        <w:jc w:val="both"/>
        <w:rPr>
          <w:rFonts w:ascii="Verdana" w:hAnsi="Verdana" w:cs="Arial"/>
          <w:sz w:val="20"/>
          <w:szCs w:val="20"/>
          <w:lang w:val="bg-BG"/>
        </w:rPr>
      </w:pPr>
      <w:r w:rsidRPr="009A3673">
        <w:rPr>
          <w:rFonts w:ascii="Verdana" w:hAnsi="Verdana"/>
          <w:sz w:val="20"/>
          <w:szCs w:val="20"/>
          <w:lang w:val="bg-BG"/>
        </w:rPr>
        <w:t xml:space="preserve">През целия срок на договора, доставчикът трябва да разполага с валиден сертификат за </w:t>
      </w:r>
      <w:r w:rsidRPr="009A3673">
        <w:rPr>
          <w:rFonts w:ascii="Verdana" w:hAnsi="Verdana" w:cs="Arial"/>
          <w:sz w:val="20"/>
          <w:szCs w:val="20"/>
          <w:lang w:val="bg-BG"/>
        </w:rPr>
        <w:t xml:space="preserve">внедрена система за управление на качеството в съответствие с изискванията на EN ISO 9001 или еквивалент. </w:t>
      </w:r>
    </w:p>
    <w:p w14:paraId="72BA6294" w14:textId="4A585F73" w:rsidR="008F3534" w:rsidRPr="009A3673" w:rsidRDefault="008F3534" w:rsidP="00F41E3B">
      <w:pPr>
        <w:numPr>
          <w:ilvl w:val="2"/>
          <w:numId w:val="37"/>
        </w:numPr>
        <w:tabs>
          <w:tab w:val="left" w:pos="2410"/>
        </w:tabs>
        <w:spacing w:before="120" w:after="120"/>
        <w:ind w:left="1560" w:firstLine="0"/>
        <w:jc w:val="both"/>
        <w:rPr>
          <w:rFonts w:ascii="Verdana" w:hAnsi="Verdana"/>
          <w:sz w:val="20"/>
          <w:szCs w:val="20"/>
          <w:lang w:val="bg-BG"/>
        </w:rPr>
      </w:pPr>
      <w:r w:rsidRPr="009A3673">
        <w:rPr>
          <w:rFonts w:ascii="Verdana" w:hAnsi="Verdana"/>
          <w:sz w:val="20"/>
          <w:szCs w:val="20"/>
          <w:lang w:val="bg-BG"/>
        </w:rPr>
        <w:t>В случай, че в срока на договора, доставчикът остане без валиден сертификат по чл.</w:t>
      </w:r>
      <w:r w:rsidR="00F41E3B">
        <w:rPr>
          <w:rFonts w:ascii="Verdana" w:hAnsi="Verdana"/>
          <w:sz w:val="20"/>
          <w:szCs w:val="20"/>
          <w:lang w:val="bg-BG"/>
        </w:rPr>
        <w:t>1</w:t>
      </w:r>
      <w:r w:rsidRPr="009A3673">
        <w:rPr>
          <w:rFonts w:ascii="Verdana" w:hAnsi="Verdana"/>
          <w:sz w:val="20"/>
          <w:szCs w:val="20"/>
          <w:lang w:val="bg-BG"/>
        </w:rPr>
        <w:t>.</w:t>
      </w:r>
      <w:r w:rsidR="00F41E3B">
        <w:rPr>
          <w:rFonts w:ascii="Verdana" w:hAnsi="Verdana"/>
          <w:sz w:val="20"/>
          <w:szCs w:val="20"/>
          <w:lang w:val="bg-BG"/>
        </w:rPr>
        <w:t>29</w:t>
      </w:r>
      <w:r w:rsidRPr="009A3673">
        <w:rPr>
          <w:rFonts w:ascii="Verdana" w:hAnsi="Verdana"/>
          <w:sz w:val="20"/>
          <w:szCs w:val="20"/>
          <w:lang w:val="bg-BG"/>
        </w:rPr>
        <w:t xml:space="preserve"> от този раздел, то той е длъжен до 3 работни дни да уведоми възложителя. </w:t>
      </w:r>
    </w:p>
    <w:p w14:paraId="7364B096" w14:textId="038B5110" w:rsidR="008F3534" w:rsidRPr="009A3673" w:rsidRDefault="008F3534" w:rsidP="00F41E3B">
      <w:pPr>
        <w:numPr>
          <w:ilvl w:val="2"/>
          <w:numId w:val="37"/>
        </w:numPr>
        <w:tabs>
          <w:tab w:val="left" w:pos="2410"/>
        </w:tabs>
        <w:spacing w:before="120" w:after="120"/>
        <w:ind w:left="1560" w:firstLine="0"/>
        <w:jc w:val="both"/>
        <w:rPr>
          <w:rFonts w:ascii="Verdana" w:hAnsi="Verdana"/>
          <w:sz w:val="20"/>
          <w:szCs w:val="20"/>
          <w:lang w:val="bg-BG"/>
        </w:rPr>
      </w:pPr>
      <w:r w:rsidRPr="009A3673">
        <w:rPr>
          <w:rFonts w:ascii="Verdana" w:hAnsi="Verdana"/>
          <w:sz w:val="20"/>
          <w:szCs w:val="20"/>
          <w:lang w:val="bg-BG"/>
        </w:rPr>
        <w:t>В случай, че след изтичане на срока на валидност на сертификата по чл.</w:t>
      </w:r>
      <w:r w:rsidR="00F41E3B" w:rsidRPr="00F41E3B">
        <w:rPr>
          <w:rFonts w:ascii="Verdana" w:hAnsi="Verdana"/>
          <w:sz w:val="20"/>
          <w:szCs w:val="20"/>
          <w:lang w:val="bg-BG"/>
        </w:rPr>
        <w:t xml:space="preserve"> </w:t>
      </w:r>
      <w:r w:rsidR="00F41E3B">
        <w:rPr>
          <w:rFonts w:ascii="Verdana" w:hAnsi="Verdana"/>
          <w:sz w:val="20"/>
          <w:szCs w:val="20"/>
          <w:lang w:val="bg-BG"/>
        </w:rPr>
        <w:t>1</w:t>
      </w:r>
      <w:r w:rsidR="00F41E3B" w:rsidRPr="009A3673">
        <w:rPr>
          <w:rFonts w:ascii="Verdana" w:hAnsi="Verdana"/>
          <w:sz w:val="20"/>
          <w:szCs w:val="20"/>
          <w:lang w:val="bg-BG"/>
        </w:rPr>
        <w:t>.</w:t>
      </w:r>
      <w:r w:rsidR="00F41E3B">
        <w:rPr>
          <w:rFonts w:ascii="Verdana" w:hAnsi="Verdana"/>
          <w:sz w:val="20"/>
          <w:szCs w:val="20"/>
          <w:lang w:val="bg-BG"/>
        </w:rPr>
        <w:t>29</w:t>
      </w:r>
      <w:r w:rsidR="00F41E3B" w:rsidRPr="009A3673">
        <w:rPr>
          <w:rFonts w:ascii="Verdana" w:hAnsi="Verdana"/>
          <w:sz w:val="20"/>
          <w:szCs w:val="20"/>
          <w:lang w:val="bg-BG"/>
        </w:rPr>
        <w:t xml:space="preserve"> </w:t>
      </w:r>
      <w:r w:rsidRPr="009A3673">
        <w:rPr>
          <w:rFonts w:ascii="Verdana" w:hAnsi="Verdana"/>
          <w:sz w:val="20"/>
          <w:szCs w:val="20"/>
          <w:lang w:val="bg-BG"/>
        </w:rPr>
        <w:t xml:space="preserve">същият не бъде подновен възложителят има право да прекрати едностранно договора. </w:t>
      </w:r>
    </w:p>
    <w:p w14:paraId="6602E9AB" w14:textId="77777777" w:rsidR="008F3534" w:rsidRPr="009A3673" w:rsidRDefault="008F3534" w:rsidP="008F3534">
      <w:pPr>
        <w:widowControl w:val="0"/>
        <w:numPr>
          <w:ilvl w:val="1"/>
          <w:numId w:val="37"/>
        </w:numPr>
        <w:tabs>
          <w:tab w:val="left" w:pos="993"/>
        </w:tabs>
        <w:spacing w:before="120" w:after="120"/>
        <w:jc w:val="both"/>
        <w:rPr>
          <w:rFonts w:ascii="Verdana" w:hAnsi="Verdana"/>
          <w:sz w:val="20"/>
          <w:szCs w:val="20"/>
          <w:lang w:val="bg-BG"/>
        </w:rPr>
      </w:pPr>
      <w:r w:rsidRPr="009A3673">
        <w:rPr>
          <w:rFonts w:ascii="Verdana" w:hAnsi="Verdana"/>
          <w:sz w:val="20"/>
          <w:szCs w:val="20"/>
          <w:lang w:val="bg-BG"/>
        </w:rPr>
        <w:t xml:space="preserve">В случай, че при доставката на Стоките се установят несъответствия на доставените стоки с изискванията на договора, възложителят и доставчикът подписват Констативен протокол, като възложителят не приема стоката. </w:t>
      </w:r>
    </w:p>
    <w:p w14:paraId="18CB31B2" w14:textId="33F0FEDC" w:rsidR="008F3534" w:rsidRPr="009A3673" w:rsidRDefault="008F3534" w:rsidP="008F3534">
      <w:pPr>
        <w:widowControl w:val="0"/>
        <w:numPr>
          <w:ilvl w:val="1"/>
          <w:numId w:val="37"/>
        </w:numPr>
        <w:tabs>
          <w:tab w:val="left" w:pos="993"/>
        </w:tabs>
        <w:spacing w:before="120" w:after="120"/>
        <w:jc w:val="both"/>
        <w:rPr>
          <w:rFonts w:ascii="Verdana" w:hAnsi="Verdana"/>
          <w:sz w:val="20"/>
          <w:szCs w:val="20"/>
          <w:lang w:val="bg-BG"/>
        </w:rPr>
      </w:pPr>
      <w:r w:rsidRPr="009A3673">
        <w:rPr>
          <w:rFonts w:ascii="Verdana" w:hAnsi="Verdana"/>
          <w:sz w:val="20"/>
          <w:szCs w:val="20"/>
          <w:lang w:val="bg-BG"/>
        </w:rPr>
        <w:t xml:space="preserve">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w:t>
      </w:r>
      <w:r w:rsidR="00932D56">
        <w:rPr>
          <w:rFonts w:ascii="Verdana" w:hAnsi="Verdana"/>
          <w:sz w:val="20"/>
          <w:szCs w:val="20"/>
          <w:lang w:val="bg-BG"/>
        </w:rPr>
        <w:t xml:space="preserve"> заявката</w:t>
      </w:r>
      <w:r w:rsidRPr="009A3673">
        <w:rPr>
          <w:rFonts w:ascii="Verdana" w:hAnsi="Verdana"/>
          <w:sz w:val="20"/>
          <w:szCs w:val="20"/>
          <w:lang w:val="bg-BG"/>
        </w:rPr>
        <w:t>), Възложителят прилага неустойките, посочени в чл</w:t>
      </w:r>
      <w:r w:rsidRPr="009B4BB9">
        <w:rPr>
          <w:rFonts w:ascii="Verdana" w:hAnsi="Verdana"/>
          <w:sz w:val="20"/>
          <w:szCs w:val="20"/>
          <w:lang w:val="bg-BG"/>
        </w:rPr>
        <w:t>.</w:t>
      </w:r>
      <w:r w:rsidRPr="00911ED6">
        <w:rPr>
          <w:rFonts w:ascii="Verdana" w:hAnsi="Verdana"/>
          <w:sz w:val="20"/>
          <w:szCs w:val="20"/>
          <w:lang w:val="bg-BG"/>
        </w:rPr>
        <w:t>1.2</w:t>
      </w:r>
      <w:r w:rsidRPr="009A3673">
        <w:rPr>
          <w:rFonts w:ascii="Verdana" w:hAnsi="Verdana"/>
          <w:sz w:val="20"/>
          <w:szCs w:val="20"/>
          <w:lang w:val="bg-BG"/>
        </w:rPr>
        <w:t xml:space="preserve"> и/или чл.</w:t>
      </w:r>
      <w:r w:rsidRPr="00911ED6">
        <w:rPr>
          <w:rFonts w:ascii="Verdana" w:hAnsi="Verdana"/>
          <w:sz w:val="20"/>
          <w:szCs w:val="20"/>
          <w:lang w:val="bg-BG"/>
        </w:rPr>
        <w:t>1.3</w:t>
      </w:r>
      <w:r w:rsidRPr="009A3673">
        <w:rPr>
          <w:rFonts w:ascii="Verdana" w:hAnsi="Verdana"/>
          <w:sz w:val="20"/>
          <w:szCs w:val="20"/>
          <w:lang w:val="bg-BG"/>
        </w:rPr>
        <w:t xml:space="preserve"> от раздел В: Специфични условия.</w:t>
      </w:r>
    </w:p>
    <w:p w14:paraId="7C4C0897" w14:textId="463E34B5" w:rsidR="008F3534" w:rsidRPr="002D377B" w:rsidRDefault="008F3534" w:rsidP="008F3534">
      <w:pPr>
        <w:numPr>
          <w:ilvl w:val="1"/>
          <w:numId w:val="37"/>
        </w:numPr>
        <w:tabs>
          <w:tab w:val="left" w:pos="851"/>
        </w:tabs>
        <w:spacing w:after="240"/>
        <w:jc w:val="both"/>
        <w:rPr>
          <w:rFonts w:ascii="Verdana" w:hAnsi="Verdana"/>
          <w:sz w:val="20"/>
          <w:szCs w:val="20"/>
          <w:lang w:val="bg-BG"/>
        </w:rPr>
      </w:pPr>
      <w:r w:rsidRPr="009A3673">
        <w:rPr>
          <w:rFonts w:ascii="Verdana" w:hAnsi="Verdana"/>
          <w:sz w:val="20"/>
          <w:szCs w:val="20"/>
          <w:lang w:val="bg-BG"/>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10 работни дни от писменото уведомяване от страна на възложителя. При неспазване на срока за замяна на такива стоки, Възложителят прилага неустойките, посочени в Раздел В: Специфични условия.</w:t>
      </w:r>
    </w:p>
    <w:p w14:paraId="3989CAD0" w14:textId="77777777" w:rsidR="00317D1E" w:rsidRPr="002D377B" w:rsidRDefault="00317D1E" w:rsidP="00D066B7">
      <w:pPr>
        <w:keepLines/>
        <w:rPr>
          <w:rFonts w:ascii="Verdana" w:hAnsi="Verdana"/>
          <w:sz w:val="20"/>
          <w:szCs w:val="20"/>
          <w:lang w:val="bg-BG"/>
        </w:rPr>
      </w:pPr>
    </w:p>
    <w:p w14:paraId="79698108" w14:textId="77777777" w:rsidR="00FE117D" w:rsidRPr="002D377B" w:rsidRDefault="00FE117D" w:rsidP="00F41E3B">
      <w:pPr>
        <w:keepLines/>
        <w:numPr>
          <w:ilvl w:val="0"/>
          <w:numId w:val="25"/>
        </w:numPr>
        <w:spacing w:before="120" w:after="120"/>
        <w:jc w:val="both"/>
        <w:rPr>
          <w:rFonts w:ascii="Verdana" w:hAnsi="Verdana"/>
          <w:b/>
          <w:sz w:val="20"/>
          <w:szCs w:val="20"/>
          <w:lang w:val="bg-BG"/>
        </w:rPr>
      </w:pPr>
      <w:r w:rsidRPr="002D377B">
        <w:rPr>
          <w:rFonts w:ascii="Verdana" w:hAnsi="Verdana"/>
          <w:b/>
          <w:sz w:val="20"/>
          <w:szCs w:val="20"/>
          <w:lang w:val="bg-BG"/>
        </w:rPr>
        <w:t>ПОДИЗПЪЛНИТЕЛ</w:t>
      </w:r>
    </w:p>
    <w:p w14:paraId="5F8815BA"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2B66A4C"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B18A467"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B67BF23"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themeColor="text1"/>
          <w:sz w:val="20"/>
          <w:szCs w:val="20"/>
          <w:lang w:val="bg-BG"/>
        </w:rPr>
      </w:pPr>
      <w:r w:rsidRPr="002D377B">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2D377B">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61C89A5"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FD93006"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2D377B">
        <w:rPr>
          <w:rFonts w:ascii="Verdana" w:hAnsi="Verdana" w:cs="Tahoma"/>
          <w:color w:val="000000" w:themeColor="text1"/>
          <w:sz w:val="20"/>
          <w:szCs w:val="20"/>
          <w:lang w:val="bg-BG"/>
        </w:rPr>
        <w:t xml:space="preserve">този член, когато </w:t>
      </w:r>
      <w:r w:rsidRPr="002D377B">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1A1408AF"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D9DE563"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D75C933"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D67D921"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401BF9F" w14:textId="77777777" w:rsidR="00FE117D" w:rsidRPr="002D377B" w:rsidRDefault="00FE117D" w:rsidP="007F2E55">
      <w:pPr>
        <w:keepLines/>
        <w:numPr>
          <w:ilvl w:val="2"/>
          <w:numId w:val="25"/>
        </w:numPr>
        <w:spacing w:before="120" w:after="120"/>
        <w:ind w:left="1701" w:hanging="85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122121B0" w14:textId="77777777" w:rsidR="00FE117D" w:rsidRPr="002D377B" w:rsidRDefault="00FE117D" w:rsidP="007F2E55">
      <w:pPr>
        <w:keepLines/>
        <w:numPr>
          <w:ilvl w:val="2"/>
          <w:numId w:val="25"/>
        </w:numPr>
        <w:spacing w:before="120" w:after="120"/>
        <w:ind w:left="1701" w:hanging="850"/>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C161822" w14:textId="77777777" w:rsidR="00FE117D" w:rsidRPr="002D377B" w:rsidRDefault="00FE117D" w:rsidP="007F2E55">
      <w:pPr>
        <w:keepLines/>
        <w:numPr>
          <w:ilvl w:val="1"/>
          <w:numId w:val="25"/>
        </w:numPr>
        <w:spacing w:before="120" w:after="120"/>
        <w:ind w:left="993" w:hanging="633"/>
        <w:jc w:val="both"/>
        <w:rPr>
          <w:rFonts w:ascii="Verdana" w:hAnsi="Verdana" w:cs="Tahoma"/>
          <w:color w:val="000000"/>
          <w:sz w:val="20"/>
          <w:szCs w:val="20"/>
          <w:lang w:val="bg-BG"/>
        </w:rPr>
      </w:pPr>
      <w:r w:rsidRPr="002D377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18060619" w14:textId="77777777" w:rsidR="007C4C1E" w:rsidRPr="002D377B" w:rsidRDefault="007C4C1E" w:rsidP="00D066B7">
      <w:pPr>
        <w:keepLines/>
        <w:rPr>
          <w:rFonts w:ascii="Verdana" w:hAnsi="Verdana"/>
          <w:sz w:val="20"/>
          <w:szCs w:val="20"/>
          <w:lang w:val="bg-BG"/>
        </w:rPr>
      </w:pPr>
    </w:p>
    <w:p w14:paraId="721F1CCE" w14:textId="77777777" w:rsidR="007C4C1E" w:rsidRPr="002D377B" w:rsidRDefault="007C4C1E" w:rsidP="00D066B7">
      <w:pPr>
        <w:keepLines/>
        <w:rPr>
          <w:rFonts w:ascii="Verdana" w:hAnsi="Verdana"/>
          <w:sz w:val="20"/>
          <w:szCs w:val="20"/>
          <w:lang w:val="bg-BG"/>
        </w:rPr>
      </w:pPr>
    </w:p>
    <w:p w14:paraId="1EE37FFD" w14:textId="77777777" w:rsidR="005578B3" w:rsidRPr="00633098" w:rsidRDefault="005578B3" w:rsidP="005578B3">
      <w:pPr>
        <w:spacing w:after="120"/>
        <w:ind w:firstLine="720"/>
        <w:jc w:val="both"/>
        <w:rPr>
          <w:rFonts w:ascii="Times New Roman" w:eastAsia="Calibri" w:hAnsi="Times New Roman"/>
          <w:i/>
          <w:lang w:val="bg-BG"/>
        </w:rPr>
      </w:pPr>
      <w:r w:rsidRPr="00633098">
        <w:rPr>
          <w:rFonts w:ascii="Times New Roman" w:eastAsia="Calibri" w:hAnsi="Times New Roman"/>
          <w:i/>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30272A02" w14:textId="77777777" w:rsidR="007C4C1E" w:rsidRPr="002D377B" w:rsidRDefault="007C4C1E" w:rsidP="00D066B7">
      <w:pPr>
        <w:keepLines/>
        <w:rPr>
          <w:rFonts w:ascii="Verdana" w:hAnsi="Verdana"/>
          <w:sz w:val="20"/>
          <w:szCs w:val="20"/>
          <w:lang w:val="bg-BG"/>
        </w:rPr>
      </w:pPr>
    </w:p>
    <w:p w14:paraId="39F6E842" w14:textId="77777777" w:rsidR="007C4C1E" w:rsidRPr="002D377B" w:rsidRDefault="007C4C1E" w:rsidP="00D066B7">
      <w:pPr>
        <w:keepLines/>
        <w:rPr>
          <w:rFonts w:ascii="Verdana" w:hAnsi="Verdana"/>
          <w:sz w:val="20"/>
          <w:szCs w:val="20"/>
          <w:lang w:val="bg-BG"/>
        </w:rPr>
      </w:pPr>
    </w:p>
    <w:p w14:paraId="5A9BA375" w14:textId="77777777" w:rsidR="007C4C1E" w:rsidRPr="002D377B" w:rsidRDefault="007C4C1E" w:rsidP="00D066B7">
      <w:pPr>
        <w:keepLines/>
        <w:rPr>
          <w:rFonts w:ascii="Verdana" w:hAnsi="Verdana"/>
          <w:sz w:val="20"/>
          <w:szCs w:val="20"/>
          <w:lang w:val="bg-BG"/>
        </w:rPr>
      </w:pPr>
    </w:p>
    <w:p w14:paraId="54704E76" w14:textId="77777777" w:rsidR="007C4C1E" w:rsidRPr="002D377B" w:rsidRDefault="007C4C1E" w:rsidP="00D066B7">
      <w:pPr>
        <w:keepLines/>
        <w:rPr>
          <w:rFonts w:ascii="Verdana" w:hAnsi="Verdana"/>
          <w:sz w:val="20"/>
          <w:szCs w:val="20"/>
          <w:lang w:val="bg-BG"/>
        </w:rPr>
      </w:pPr>
    </w:p>
    <w:p w14:paraId="7E26DF3A" w14:textId="77777777" w:rsidR="007C4C1E" w:rsidRPr="002D377B" w:rsidRDefault="007C4C1E" w:rsidP="00D066B7">
      <w:pPr>
        <w:keepLines/>
        <w:rPr>
          <w:rFonts w:ascii="Verdana" w:hAnsi="Verdana"/>
          <w:sz w:val="20"/>
          <w:szCs w:val="20"/>
          <w:lang w:val="bg-BG"/>
        </w:rPr>
      </w:pPr>
    </w:p>
    <w:p w14:paraId="5AAF787C" w14:textId="77777777" w:rsidR="007C4C1E" w:rsidRPr="002D377B" w:rsidRDefault="007C4C1E" w:rsidP="00D066B7">
      <w:pPr>
        <w:keepLines/>
        <w:rPr>
          <w:rFonts w:ascii="Verdana" w:hAnsi="Verdana"/>
          <w:sz w:val="20"/>
          <w:szCs w:val="20"/>
          <w:lang w:val="bg-BG"/>
        </w:rPr>
      </w:pPr>
    </w:p>
    <w:p w14:paraId="50FDEE83" w14:textId="77777777" w:rsidR="007C4C1E" w:rsidRPr="002D377B" w:rsidRDefault="007C4C1E" w:rsidP="00D066B7">
      <w:pPr>
        <w:keepLines/>
        <w:rPr>
          <w:rFonts w:ascii="Verdana" w:hAnsi="Verdana"/>
          <w:sz w:val="20"/>
          <w:szCs w:val="20"/>
          <w:lang w:val="bg-BG"/>
        </w:rPr>
      </w:pPr>
    </w:p>
    <w:p w14:paraId="7A7D356C" w14:textId="77777777" w:rsidR="007C4C1E" w:rsidRPr="002D377B" w:rsidRDefault="007C4C1E" w:rsidP="00D066B7">
      <w:pPr>
        <w:keepLines/>
        <w:rPr>
          <w:rFonts w:ascii="Verdana" w:hAnsi="Verdana"/>
          <w:sz w:val="20"/>
          <w:szCs w:val="20"/>
          <w:lang w:val="bg-BG"/>
        </w:rPr>
      </w:pPr>
    </w:p>
    <w:p w14:paraId="5D20B0BC" w14:textId="77777777" w:rsidR="007C4C1E" w:rsidRPr="002D377B" w:rsidRDefault="007C4C1E" w:rsidP="00D066B7">
      <w:pPr>
        <w:keepLines/>
        <w:rPr>
          <w:rFonts w:ascii="Verdana" w:hAnsi="Verdana"/>
          <w:sz w:val="20"/>
          <w:szCs w:val="20"/>
          <w:lang w:val="bg-BG"/>
        </w:rPr>
      </w:pPr>
    </w:p>
    <w:p w14:paraId="6DC4C4B0" w14:textId="77777777" w:rsidR="007C4C1E" w:rsidRPr="002D377B" w:rsidRDefault="007C4C1E" w:rsidP="00D066B7">
      <w:pPr>
        <w:keepLines/>
        <w:rPr>
          <w:rFonts w:ascii="Verdana" w:hAnsi="Verdana"/>
          <w:sz w:val="20"/>
          <w:szCs w:val="20"/>
          <w:lang w:val="bg-BG"/>
        </w:rPr>
      </w:pPr>
    </w:p>
    <w:p w14:paraId="65901CD7" w14:textId="77777777" w:rsidR="007C4C1E" w:rsidRPr="002D377B" w:rsidRDefault="007C4C1E" w:rsidP="00D066B7">
      <w:pPr>
        <w:keepLines/>
        <w:rPr>
          <w:rFonts w:ascii="Verdana" w:hAnsi="Verdana"/>
          <w:sz w:val="20"/>
          <w:szCs w:val="20"/>
          <w:lang w:val="bg-BG"/>
        </w:rPr>
      </w:pPr>
    </w:p>
    <w:p w14:paraId="3422FC2D" w14:textId="5D91A608" w:rsidR="00317D1E" w:rsidRPr="002D377B" w:rsidRDefault="00317D1E" w:rsidP="00D066B7">
      <w:pPr>
        <w:keepLines/>
        <w:rPr>
          <w:rFonts w:ascii="Verdana" w:hAnsi="Verdana"/>
          <w:sz w:val="20"/>
          <w:szCs w:val="20"/>
          <w:lang w:val="bg-BG"/>
        </w:rPr>
      </w:pPr>
    </w:p>
    <w:p w14:paraId="42193EF9" w14:textId="77777777" w:rsidR="00317D1E" w:rsidRPr="002D377B" w:rsidRDefault="00317D1E" w:rsidP="00D066B7">
      <w:pPr>
        <w:keepLines/>
        <w:rPr>
          <w:rFonts w:ascii="Verdana" w:hAnsi="Verdana"/>
          <w:sz w:val="20"/>
          <w:szCs w:val="20"/>
          <w:lang w:val="bg-BG"/>
        </w:rPr>
      </w:pPr>
    </w:p>
    <w:p w14:paraId="65A08F31" w14:textId="77777777" w:rsidR="00317D1E" w:rsidRPr="002D377B" w:rsidRDefault="00317D1E" w:rsidP="00D066B7">
      <w:pPr>
        <w:keepLines/>
        <w:rPr>
          <w:rFonts w:ascii="Verdana" w:hAnsi="Verdana"/>
          <w:sz w:val="20"/>
          <w:szCs w:val="20"/>
          <w:lang w:val="bg-BG"/>
        </w:rPr>
      </w:pPr>
    </w:p>
    <w:p w14:paraId="6694FC86" w14:textId="77777777" w:rsidR="00317D1E" w:rsidRPr="002D377B" w:rsidRDefault="00317D1E" w:rsidP="00D066B7">
      <w:pPr>
        <w:keepLines/>
        <w:rPr>
          <w:rFonts w:ascii="Verdana" w:hAnsi="Verdana"/>
          <w:sz w:val="20"/>
          <w:szCs w:val="20"/>
          <w:lang w:val="bg-BG"/>
        </w:rPr>
      </w:pPr>
    </w:p>
    <w:p w14:paraId="370D6742" w14:textId="77777777" w:rsidR="00317D1E" w:rsidRPr="002D377B" w:rsidRDefault="00317D1E" w:rsidP="00D066B7">
      <w:pPr>
        <w:keepLines/>
        <w:rPr>
          <w:rFonts w:ascii="Verdana" w:hAnsi="Verdana"/>
          <w:sz w:val="20"/>
          <w:szCs w:val="20"/>
          <w:lang w:val="bg-BG"/>
        </w:rPr>
      </w:pPr>
    </w:p>
    <w:p w14:paraId="4BC9C236" w14:textId="77777777" w:rsidR="00466A99" w:rsidRPr="002D377B" w:rsidRDefault="00466A99" w:rsidP="00D066B7">
      <w:pPr>
        <w:keepLines/>
        <w:rPr>
          <w:rFonts w:ascii="Verdana" w:hAnsi="Verdana"/>
          <w:sz w:val="20"/>
          <w:szCs w:val="20"/>
          <w:lang w:val="bg-BG"/>
        </w:rPr>
      </w:pPr>
    </w:p>
    <w:p w14:paraId="162C5ECC" w14:textId="77777777" w:rsidR="00466A99" w:rsidRPr="002D377B" w:rsidRDefault="00466A99" w:rsidP="00D066B7">
      <w:pPr>
        <w:keepLines/>
        <w:rPr>
          <w:rFonts w:ascii="Verdana" w:hAnsi="Verdana"/>
          <w:sz w:val="20"/>
          <w:szCs w:val="20"/>
          <w:lang w:val="bg-BG"/>
        </w:rPr>
      </w:pPr>
    </w:p>
    <w:p w14:paraId="3F3D6F08" w14:textId="77777777" w:rsidR="00466A99" w:rsidRPr="002D377B" w:rsidRDefault="00466A99" w:rsidP="00D066B7">
      <w:pPr>
        <w:keepLines/>
        <w:rPr>
          <w:rFonts w:ascii="Verdana" w:hAnsi="Verdana"/>
          <w:sz w:val="20"/>
          <w:szCs w:val="20"/>
          <w:lang w:val="bg-BG"/>
        </w:rPr>
      </w:pPr>
    </w:p>
    <w:p w14:paraId="32D96537" w14:textId="77777777" w:rsidR="00466A99" w:rsidRPr="002D377B" w:rsidRDefault="00466A99" w:rsidP="00D066B7">
      <w:pPr>
        <w:keepLines/>
        <w:rPr>
          <w:rFonts w:ascii="Verdana" w:hAnsi="Verdana"/>
          <w:sz w:val="20"/>
          <w:szCs w:val="20"/>
          <w:lang w:val="bg-BG"/>
        </w:rPr>
      </w:pPr>
    </w:p>
    <w:p w14:paraId="590CCA9E" w14:textId="77777777" w:rsidR="00466A99" w:rsidRPr="002D377B" w:rsidRDefault="00466A99" w:rsidP="00D066B7">
      <w:pPr>
        <w:keepLines/>
        <w:rPr>
          <w:rFonts w:ascii="Verdana" w:hAnsi="Verdana"/>
          <w:sz w:val="20"/>
          <w:szCs w:val="20"/>
          <w:lang w:val="bg-BG"/>
        </w:rPr>
      </w:pPr>
    </w:p>
    <w:p w14:paraId="5AC5EEDB" w14:textId="77777777" w:rsidR="00466A99" w:rsidRPr="002D377B" w:rsidRDefault="00466A99" w:rsidP="00D066B7">
      <w:pPr>
        <w:keepLines/>
        <w:rPr>
          <w:rFonts w:ascii="Verdana" w:hAnsi="Verdana"/>
          <w:sz w:val="20"/>
          <w:szCs w:val="20"/>
          <w:lang w:val="bg-BG"/>
        </w:rPr>
      </w:pPr>
    </w:p>
    <w:p w14:paraId="76693121" w14:textId="77777777" w:rsidR="00466A99" w:rsidRPr="002D377B" w:rsidRDefault="00466A99" w:rsidP="00D066B7">
      <w:pPr>
        <w:keepLines/>
        <w:rPr>
          <w:rFonts w:ascii="Verdana" w:hAnsi="Verdana"/>
          <w:sz w:val="20"/>
          <w:szCs w:val="20"/>
          <w:lang w:val="bg-BG"/>
        </w:rPr>
      </w:pPr>
    </w:p>
    <w:p w14:paraId="3C8EBC92" w14:textId="77777777" w:rsidR="00466A99" w:rsidRPr="002D377B" w:rsidRDefault="00466A99" w:rsidP="00D066B7">
      <w:pPr>
        <w:keepLines/>
        <w:rPr>
          <w:rFonts w:ascii="Verdana" w:hAnsi="Verdana"/>
          <w:sz w:val="20"/>
          <w:szCs w:val="20"/>
          <w:lang w:val="bg-BG"/>
        </w:rPr>
      </w:pPr>
    </w:p>
    <w:p w14:paraId="4AE4F100" w14:textId="77777777" w:rsidR="00466A99" w:rsidRPr="002D377B" w:rsidRDefault="00466A99" w:rsidP="00D066B7">
      <w:pPr>
        <w:keepLines/>
        <w:rPr>
          <w:rFonts w:ascii="Verdana" w:hAnsi="Verdana"/>
          <w:sz w:val="20"/>
          <w:szCs w:val="20"/>
          <w:lang w:val="bg-BG"/>
        </w:rPr>
      </w:pPr>
    </w:p>
    <w:p w14:paraId="4BFE5D2C" w14:textId="77777777" w:rsidR="00466A99" w:rsidRPr="002D377B" w:rsidRDefault="00466A99" w:rsidP="00D066B7">
      <w:pPr>
        <w:keepLines/>
        <w:rPr>
          <w:rFonts w:ascii="Verdana" w:hAnsi="Verdana"/>
          <w:sz w:val="20"/>
          <w:szCs w:val="20"/>
          <w:lang w:val="bg-BG"/>
        </w:rPr>
      </w:pPr>
    </w:p>
    <w:p w14:paraId="78494875" w14:textId="77777777" w:rsidR="00466A99" w:rsidRPr="002D377B" w:rsidRDefault="00466A99" w:rsidP="00D066B7">
      <w:pPr>
        <w:keepLines/>
        <w:rPr>
          <w:rFonts w:ascii="Verdana" w:hAnsi="Verdana"/>
          <w:sz w:val="20"/>
          <w:szCs w:val="20"/>
          <w:lang w:val="bg-BG"/>
        </w:rPr>
      </w:pPr>
    </w:p>
    <w:p w14:paraId="2E6DAACA" w14:textId="77777777" w:rsidR="00466A99" w:rsidRPr="002D377B" w:rsidRDefault="00466A99" w:rsidP="00D066B7">
      <w:pPr>
        <w:keepLines/>
        <w:rPr>
          <w:rFonts w:ascii="Verdana" w:hAnsi="Verdana"/>
          <w:sz w:val="20"/>
          <w:szCs w:val="20"/>
          <w:lang w:val="bg-BG"/>
        </w:rPr>
      </w:pPr>
    </w:p>
    <w:p w14:paraId="403DCBA5" w14:textId="77777777" w:rsidR="00466A99" w:rsidRPr="002D377B" w:rsidRDefault="00466A99" w:rsidP="00D066B7">
      <w:pPr>
        <w:keepLines/>
        <w:rPr>
          <w:rFonts w:ascii="Verdana" w:hAnsi="Verdana"/>
          <w:sz w:val="20"/>
          <w:szCs w:val="20"/>
          <w:lang w:val="bg-BG"/>
        </w:rPr>
      </w:pPr>
    </w:p>
    <w:p w14:paraId="1DBA3EA1" w14:textId="77777777" w:rsidR="00466A99" w:rsidRPr="002D377B" w:rsidRDefault="00466A99" w:rsidP="00D066B7">
      <w:pPr>
        <w:keepLines/>
        <w:rPr>
          <w:rFonts w:ascii="Verdana" w:hAnsi="Verdana"/>
          <w:sz w:val="20"/>
          <w:szCs w:val="20"/>
          <w:lang w:val="bg-BG"/>
        </w:rPr>
      </w:pPr>
    </w:p>
    <w:p w14:paraId="0D01571F" w14:textId="77777777" w:rsidR="00466A99" w:rsidRPr="002D377B" w:rsidRDefault="00466A99" w:rsidP="00D066B7">
      <w:pPr>
        <w:keepLines/>
        <w:rPr>
          <w:rFonts w:ascii="Verdana" w:hAnsi="Verdana"/>
          <w:sz w:val="20"/>
          <w:szCs w:val="20"/>
          <w:lang w:val="bg-BG"/>
        </w:rPr>
      </w:pPr>
    </w:p>
    <w:p w14:paraId="0777EF52" w14:textId="77777777" w:rsidR="00466A99" w:rsidRPr="002D377B" w:rsidRDefault="00466A99" w:rsidP="00D066B7">
      <w:pPr>
        <w:keepLines/>
        <w:rPr>
          <w:rFonts w:ascii="Verdana" w:hAnsi="Verdana"/>
          <w:sz w:val="20"/>
          <w:szCs w:val="20"/>
          <w:lang w:val="bg-BG"/>
        </w:rPr>
      </w:pPr>
    </w:p>
    <w:p w14:paraId="1F24D2F7" w14:textId="77777777" w:rsidR="00466A99" w:rsidRPr="002D377B" w:rsidRDefault="00466A99" w:rsidP="00D066B7">
      <w:pPr>
        <w:keepLines/>
        <w:rPr>
          <w:rFonts w:ascii="Verdana" w:hAnsi="Verdana"/>
          <w:sz w:val="20"/>
          <w:szCs w:val="20"/>
          <w:lang w:val="bg-BG"/>
        </w:rPr>
      </w:pPr>
    </w:p>
    <w:p w14:paraId="62BE0DB8" w14:textId="77777777" w:rsidR="00466A99" w:rsidRPr="002D377B" w:rsidRDefault="00466A99" w:rsidP="00D066B7">
      <w:pPr>
        <w:keepLines/>
        <w:rPr>
          <w:rFonts w:ascii="Verdana" w:hAnsi="Verdana"/>
          <w:sz w:val="20"/>
          <w:szCs w:val="20"/>
          <w:lang w:val="bg-BG"/>
        </w:rPr>
      </w:pPr>
    </w:p>
    <w:p w14:paraId="30212A54" w14:textId="77777777" w:rsidR="00466A99" w:rsidRPr="002D377B" w:rsidRDefault="00466A99" w:rsidP="00D066B7">
      <w:pPr>
        <w:keepLines/>
        <w:rPr>
          <w:rFonts w:ascii="Verdana" w:hAnsi="Verdana"/>
          <w:sz w:val="20"/>
          <w:szCs w:val="20"/>
          <w:lang w:val="bg-BG"/>
        </w:rPr>
      </w:pPr>
    </w:p>
    <w:p w14:paraId="0361B43B" w14:textId="77777777" w:rsidR="00466A99" w:rsidRPr="002D377B" w:rsidRDefault="00466A99" w:rsidP="00D066B7">
      <w:pPr>
        <w:keepLines/>
        <w:rPr>
          <w:rFonts w:ascii="Verdana" w:hAnsi="Verdana"/>
          <w:sz w:val="20"/>
          <w:szCs w:val="20"/>
          <w:lang w:val="bg-BG"/>
        </w:rPr>
      </w:pPr>
    </w:p>
    <w:p w14:paraId="564BFB7F" w14:textId="77777777" w:rsidR="00466A99" w:rsidRPr="002D377B" w:rsidRDefault="00466A99" w:rsidP="00D066B7">
      <w:pPr>
        <w:keepLines/>
        <w:rPr>
          <w:rFonts w:ascii="Verdana" w:hAnsi="Verdana"/>
          <w:sz w:val="20"/>
          <w:szCs w:val="20"/>
          <w:lang w:val="bg-BG"/>
        </w:rPr>
      </w:pPr>
    </w:p>
    <w:p w14:paraId="3BFC1C97" w14:textId="77777777" w:rsidR="00466A99" w:rsidRPr="002D377B" w:rsidRDefault="00466A99" w:rsidP="00D066B7">
      <w:pPr>
        <w:keepLines/>
        <w:rPr>
          <w:rFonts w:ascii="Verdana" w:hAnsi="Verdana"/>
          <w:sz w:val="20"/>
          <w:szCs w:val="20"/>
          <w:lang w:val="bg-BG"/>
        </w:rPr>
      </w:pPr>
    </w:p>
    <w:p w14:paraId="51E1A472" w14:textId="77777777" w:rsidR="00466A99" w:rsidRPr="002D377B" w:rsidRDefault="00466A99" w:rsidP="00D066B7">
      <w:pPr>
        <w:keepLines/>
        <w:rPr>
          <w:rFonts w:ascii="Verdana" w:hAnsi="Verdana"/>
          <w:sz w:val="20"/>
          <w:szCs w:val="20"/>
          <w:lang w:val="bg-BG"/>
        </w:rPr>
      </w:pPr>
    </w:p>
    <w:p w14:paraId="586E9037" w14:textId="77777777" w:rsidR="00466A99" w:rsidRDefault="00466A99" w:rsidP="00D066B7">
      <w:pPr>
        <w:keepLines/>
        <w:rPr>
          <w:rFonts w:ascii="Verdana" w:hAnsi="Verdana"/>
          <w:sz w:val="20"/>
          <w:szCs w:val="20"/>
          <w:lang w:val="bg-BG"/>
        </w:rPr>
      </w:pPr>
    </w:p>
    <w:p w14:paraId="55B7931E" w14:textId="77777777" w:rsidR="00E71FEF" w:rsidRDefault="00E71FEF" w:rsidP="00D066B7">
      <w:pPr>
        <w:keepLines/>
        <w:rPr>
          <w:rFonts w:ascii="Verdana" w:hAnsi="Verdana"/>
          <w:sz w:val="20"/>
          <w:szCs w:val="20"/>
          <w:lang w:val="bg-BG"/>
        </w:rPr>
      </w:pPr>
    </w:p>
    <w:p w14:paraId="7E93CCB2" w14:textId="77777777" w:rsidR="00E71FEF" w:rsidRDefault="00E71FEF" w:rsidP="00D066B7">
      <w:pPr>
        <w:keepLines/>
        <w:rPr>
          <w:rFonts w:ascii="Verdana" w:hAnsi="Verdana"/>
          <w:sz w:val="20"/>
          <w:szCs w:val="20"/>
          <w:lang w:val="bg-BG"/>
        </w:rPr>
      </w:pPr>
    </w:p>
    <w:p w14:paraId="0720D0F6" w14:textId="77777777" w:rsidR="00E71FEF" w:rsidRDefault="00E71FEF" w:rsidP="00D066B7">
      <w:pPr>
        <w:keepLines/>
        <w:rPr>
          <w:rFonts w:ascii="Verdana" w:hAnsi="Verdana"/>
          <w:sz w:val="20"/>
          <w:szCs w:val="20"/>
          <w:lang w:val="bg-BG"/>
        </w:rPr>
      </w:pPr>
    </w:p>
    <w:p w14:paraId="10FD306E" w14:textId="77777777" w:rsidR="00E71FEF" w:rsidRDefault="00E71FEF" w:rsidP="00D066B7">
      <w:pPr>
        <w:keepLines/>
        <w:rPr>
          <w:rFonts w:ascii="Verdana" w:hAnsi="Verdana"/>
          <w:sz w:val="20"/>
          <w:szCs w:val="20"/>
          <w:lang w:val="bg-BG"/>
        </w:rPr>
      </w:pPr>
    </w:p>
    <w:p w14:paraId="5C37B53D" w14:textId="77777777" w:rsidR="00E71FEF" w:rsidRPr="002D377B" w:rsidRDefault="00E71FEF" w:rsidP="00D066B7">
      <w:pPr>
        <w:keepLines/>
        <w:rPr>
          <w:rFonts w:ascii="Verdana" w:hAnsi="Verdana"/>
          <w:sz w:val="20"/>
          <w:szCs w:val="20"/>
          <w:lang w:val="bg-BG"/>
        </w:rPr>
      </w:pPr>
    </w:p>
    <w:p w14:paraId="7C9DA6A4" w14:textId="77777777" w:rsidR="00317D1E" w:rsidRPr="002D377B" w:rsidRDefault="00317D1E" w:rsidP="00D066B7">
      <w:pPr>
        <w:keepLines/>
        <w:rPr>
          <w:rFonts w:ascii="Verdana" w:hAnsi="Verdana"/>
          <w:sz w:val="20"/>
          <w:szCs w:val="20"/>
          <w:lang w:val="bg-BG"/>
        </w:rPr>
      </w:pPr>
    </w:p>
    <w:p w14:paraId="77A98A82" w14:textId="77777777" w:rsidR="007C4C1E" w:rsidRPr="002D377B" w:rsidRDefault="007C4C1E" w:rsidP="00D066B7">
      <w:pPr>
        <w:keepLines/>
        <w:rPr>
          <w:rFonts w:ascii="Verdana" w:hAnsi="Verdana"/>
          <w:sz w:val="20"/>
          <w:szCs w:val="20"/>
          <w:lang w:val="bg-BG"/>
        </w:rPr>
      </w:pPr>
    </w:p>
    <w:p w14:paraId="1F43048E" w14:textId="77777777" w:rsidR="00E52BDC" w:rsidRPr="002D377B" w:rsidRDefault="00E52BDC" w:rsidP="00E52BDC">
      <w:pPr>
        <w:keepLines/>
        <w:spacing w:after="200" w:line="276" w:lineRule="auto"/>
        <w:jc w:val="center"/>
        <w:rPr>
          <w:rFonts w:ascii="Verdana" w:hAnsi="Verdana"/>
          <w:sz w:val="20"/>
          <w:szCs w:val="20"/>
          <w:lang w:val="bg-BG"/>
        </w:rPr>
      </w:pPr>
      <w:r w:rsidRPr="002D377B">
        <w:rPr>
          <w:rFonts w:ascii="Verdana" w:hAnsi="Verdana"/>
          <w:b/>
          <w:sz w:val="20"/>
          <w:szCs w:val="20"/>
          <w:lang w:val="bg-BG"/>
        </w:rPr>
        <w:t>РАЗДЕЛ Б: ЦЕНИ И ДАННИ</w:t>
      </w:r>
    </w:p>
    <w:p w14:paraId="78139A4E" w14:textId="77777777" w:rsidR="00E52BDC" w:rsidRPr="002D377B" w:rsidRDefault="00E52BDC" w:rsidP="00E52BDC">
      <w:pPr>
        <w:keepLines/>
        <w:rPr>
          <w:rFonts w:ascii="Verdana" w:hAnsi="Verdana"/>
          <w:sz w:val="20"/>
          <w:szCs w:val="20"/>
          <w:lang w:val="bg-BG"/>
        </w:rPr>
        <w:sectPr w:rsidR="00E52BDC" w:rsidRPr="002D377B"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2313926E" w14:textId="77777777" w:rsidR="00E52BDC" w:rsidRPr="002D377B" w:rsidRDefault="00E52BDC" w:rsidP="00E52BDC">
      <w:pPr>
        <w:pStyle w:val="Heading2"/>
        <w:keepNext w:val="0"/>
        <w:keepLines/>
        <w:spacing w:after="240"/>
        <w:rPr>
          <w:rFonts w:ascii="Verdana" w:hAnsi="Verdana"/>
          <w:b/>
          <w:bCs/>
          <w:color w:val="auto"/>
          <w:sz w:val="20"/>
          <w:szCs w:val="20"/>
          <w:lang w:val="bg-BG"/>
        </w:rPr>
      </w:pPr>
      <w:r w:rsidRPr="002D377B">
        <w:rPr>
          <w:rFonts w:ascii="Verdana" w:hAnsi="Verdana"/>
          <w:b/>
          <w:bCs/>
          <w:color w:val="auto"/>
          <w:sz w:val="20"/>
          <w:szCs w:val="20"/>
          <w:lang w:val="bg-BG"/>
        </w:rPr>
        <w:t>ЦЕНОВИ ДОКУМЕНТ</w:t>
      </w:r>
    </w:p>
    <w:p w14:paraId="40E5559C" w14:textId="77777777" w:rsidR="00E52BDC" w:rsidRPr="002D377B" w:rsidRDefault="00E52BDC" w:rsidP="007F2E55">
      <w:pPr>
        <w:keepLines/>
        <w:numPr>
          <w:ilvl w:val="0"/>
          <w:numId w:val="20"/>
        </w:numPr>
        <w:tabs>
          <w:tab w:val="left" w:leader="dot" w:pos="12960"/>
        </w:tabs>
        <w:spacing w:before="120" w:after="120"/>
        <w:jc w:val="both"/>
        <w:rPr>
          <w:rFonts w:ascii="Verdana" w:hAnsi="Verdana"/>
          <w:b/>
          <w:spacing w:val="-10"/>
          <w:sz w:val="20"/>
          <w:szCs w:val="20"/>
          <w:lang w:val="bg-BG"/>
        </w:rPr>
      </w:pPr>
      <w:r w:rsidRPr="002D377B">
        <w:rPr>
          <w:rFonts w:ascii="Verdana" w:hAnsi="Verdana"/>
          <w:b/>
          <w:spacing w:val="-10"/>
          <w:sz w:val="20"/>
          <w:szCs w:val="20"/>
          <w:lang w:val="bg-BG"/>
        </w:rPr>
        <w:t>ОБЩИ ПОЛОЖЕНИЯ</w:t>
      </w:r>
    </w:p>
    <w:p w14:paraId="3DABEA63" w14:textId="4B7D4D94" w:rsidR="00DF73B5" w:rsidRPr="009A3673" w:rsidRDefault="00DF73B5"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9A3673">
        <w:rPr>
          <w:rFonts w:ascii="Verdana" w:hAnsi="Verdana"/>
          <w:sz w:val="20"/>
          <w:szCs w:val="20"/>
          <w:lang w:val="bg-BG"/>
        </w:rPr>
        <w:t>Цените на стоките, предмет на договора за съответната обособена позиция, са посочени в Ценови таблици №1.</w:t>
      </w:r>
    </w:p>
    <w:p w14:paraId="074BA2E6" w14:textId="77777777" w:rsidR="00DF73B5" w:rsidRPr="009A3673" w:rsidRDefault="00DF73B5"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9A3673">
        <w:rPr>
          <w:rFonts w:ascii="Verdana" w:hAnsi="Verdana"/>
          <w:sz w:val="20"/>
          <w:szCs w:val="20"/>
          <w:lang w:val="bg-BG"/>
        </w:rPr>
        <w:t>Цените на стоките от ценова таблица №1 за съответната обособена позиция са посочените в колона „Цена на разфасовка в лв. без ДДС“ и са в български лева, без ДДС и до втория знак след десетичната запетая.</w:t>
      </w:r>
      <w:r w:rsidRPr="009A3673">
        <w:rPr>
          <w:lang w:val="bg-BG"/>
        </w:rPr>
        <w:t xml:space="preserve"> </w:t>
      </w:r>
    </w:p>
    <w:p w14:paraId="7BB4F73E" w14:textId="77777777" w:rsidR="00DF73B5" w:rsidRPr="009A3673" w:rsidRDefault="00DF73B5"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9A3673">
        <w:rPr>
          <w:rFonts w:ascii="Verdana" w:hAnsi="Verdana"/>
          <w:sz w:val="20"/>
          <w:szCs w:val="20"/>
          <w:lang w:val="bg-BG"/>
        </w:rPr>
        <w:t>Процентът отстъпка в ценова таблица №2 за съответната обособена позиция е с точност до втория знак след десетичната запетая.</w:t>
      </w:r>
    </w:p>
    <w:p w14:paraId="687DED5F" w14:textId="57B227D8" w:rsidR="00DF73B5" w:rsidRPr="009A3673" w:rsidRDefault="00DF73B5"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9A3673">
        <w:rPr>
          <w:rFonts w:ascii="Verdana" w:hAnsi="Verdana"/>
          <w:sz w:val="20"/>
          <w:szCs w:val="20"/>
          <w:lang w:val="bg-BG"/>
        </w:rPr>
        <w:t>Цените на стоките, поръчвани по договора</w:t>
      </w:r>
      <w:r w:rsidRPr="001C0631">
        <w:rPr>
          <w:rFonts w:ascii="Verdana" w:hAnsi="Verdana"/>
          <w:sz w:val="20"/>
          <w:szCs w:val="20"/>
          <w:lang w:val="bg-BG"/>
        </w:rPr>
        <w:t>,</w:t>
      </w:r>
      <w:r w:rsidRPr="009A3673">
        <w:rPr>
          <w:rFonts w:ascii="Verdana" w:hAnsi="Verdana"/>
          <w:sz w:val="20"/>
          <w:szCs w:val="20"/>
          <w:lang w:val="bg-BG"/>
        </w:rPr>
        <w:t xml:space="preserve"> включват всички договорни задължения</w:t>
      </w:r>
      <w:r w:rsidR="003D7B2F">
        <w:rPr>
          <w:rFonts w:ascii="Verdana" w:hAnsi="Verdana"/>
          <w:sz w:val="20"/>
          <w:szCs w:val="20"/>
          <w:lang w:val="bg-BG"/>
        </w:rPr>
        <w:t xml:space="preserve"> на доставчика по договора</w:t>
      </w:r>
      <w:r w:rsidRPr="009A3673">
        <w:rPr>
          <w:rFonts w:ascii="Verdana" w:hAnsi="Verdana"/>
          <w:sz w:val="20"/>
          <w:szCs w:val="20"/>
          <w:lang w:val="bg-BG"/>
        </w:rPr>
        <w:t>,</w:t>
      </w:r>
      <w:r w:rsidR="003D7B2F">
        <w:rPr>
          <w:rFonts w:ascii="Verdana" w:hAnsi="Verdana"/>
          <w:sz w:val="20"/>
          <w:szCs w:val="20"/>
          <w:lang w:val="bg-BG"/>
        </w:rPr>
        <w:t xml:space="preserve"> </w:t>
      </w:r>
      <w:r w:rsidRPr="009A3673">
        <w:rPr>
          <w:rFonts w:ascii="Verdana" w:hAnsi="Verdana"/>
          <w:sz w:val="20"/>
          <w:szCs w:val="20"/>
          <w:lang w:val="bg-BG"/>
        </w:rPr>
        <w:t>включително транспорта на поръчаните стоки до обектите на доставка, намиращи се</w:t>
      </w:r>
      <w:r w:rsidR="003D7B2F">
        <w:rPr>
          <w:rFonts w:ascii="Verdana" w:hAnsi="Verdana"/>
          <w:sz w:val="20"/>
          <w:szCs w:val="20"/>
          <w:lang w:val="bg-BG"/>
        </w:rPr>
        <w:t xml:space="preserve"> на</w:t>
      </w:r>
      <w:r w:rsidRPr="009A3673">
        <w:rPr>
          <w:rFonts w:ascii="Verdana" w:hAnsi="Verdana"/>
          <w:sz w:val="20"/>
          <w:szCs w:val="20"/>
          <w:lang w:val="bg-BG"/>
        </w:rPr>
        <w:t xml:space="preserve"> територията на гр. София.</w:t>
      </w:r>
    </w:p>
    <w:p w14:paraId="42084C6C" w14:textId="77777777" w:rsidR="00DF73B5" w:rsidRDefault="00DF73B5"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9A3673">
        <w:rPr>
          <w:rFonts w:ascii="Verdana" w:hAnsi="Verdana"/>
          <w:sz w:val="20"/>
          <w:szCs w:val="20"/>
          <w:lang w:val="bg-BG"/>
        </w:rPr>
        <w:t xml:space="preserve">На доставчика не се гарантира количества на поръчваните стоки, както и продължителност на доставките. </w:t>
      </w:r>
    </w:p>
    <w:p w14:paraId="58C8398E" w14:textId="69177D49" w:rsidR="009E2C7C" w:rsidRPr="00DF73B5" w:rsidRDefault="009E2C7C" w:rsidP="00DF73B5">
      <w:pPr>
        <w:numPr>
          <w:ilvl w:val="1"/>
          <w:numId w:val="3"/>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DF73B5">
        <w:rPr>
          <w:rFonts w:ascii="Verdana" w:hAnsi="Verdana"/>
          <w:sz w:val="20"/>
          <w:szCs w:val="20"/>
          <w:lang w:val="bg-BG"/>
        </w:rPr>
        <w:t>Цените  са постоянни за срока на договора.</w:t>
      </w:r>
    </w:p>
    <w:p w14:paraId="1DA0C7E7" w14:textId="28218E90" w:rsidR="00E52BDC" w:rsidRPr="002D377B" w:rsidRDefault="00E52BDC" w:rsidP="008F64CD">
      <w:pPr>
        <w:keepLines/>
        <w:tabs>
          <w:tab w:val="left" w:pos="851"/>
          <w:tab w:val="left" w:leader="dot" w:pos="12960"/>
        </w:tabs>
        <w:spacing w:before="120" w:after="120"/>
        <w:ind w:left="851"/>
        <w:jc w:val="both"/>
        <w:rPr>
          <w:rFonts w:ascii="Verdana" w:hAnsi="Verdana"/>
          <w:sz w:val="20"/>
          <w:szCs w:val="20"/>
          <w:lang w:val="bg-BG"/>
        </w:rPr>
      </w:pPr>
    </w:p>
    <w:p w14:paraId="3C2199FF" w14:textId="77777777" w:rsidR="00E52BDC" w:rsidRPr="002D377B"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2D377B" w:rsidRDefault="00E52BDC" w:rsidP="007F2E55">
      <w:pPr>
        <w:keepNext/>
        <w:keepLines/>
        <w:numPr>
          <w:ilvl w:val="0"/>
          <w:numId w:val="20"/>
        </w:numPr>
        <w:tabs>
          <w:tab w:val="left" w:leader="dot" w:pos="12960"/>
        </w:tabs>
        <w:spacing w:before="120" w:after="120"/>
        <w:jc w:val="both"/>
        <w:rPr>
          <w:rFonts w:ascii="Verdana" w:hAnsi="Verdana"/>
          <w:b/>
          <w:sz w:val="20"/>
          <w:szCs w:val="20"/>
          <w:lang w:val="bg-BG"/>
        </w:rPr>
      </w:pPr>
      <w:r w:rsidRPr="002D377B">
        <w:rPr>
          <w:rFonts w:ascii="Verdana" w:hAnsi="Verdana"/>
          <w:b/>
          <w:sz w:val="20"/>
          <w:szCs w:val="20"/>
          <w:lang w:val="bg-BG"/>
        </w:rPr>
        <w:t>НАЧИН НА ПЛАЩАНЕ</w:t>
      </w:r>
    </w:p>
    <w:p w14:paraId="7D070A50" w14:textId="77777777" w:rsidR="00713D69" w:rsidRPr="002D377B" w:rsidRDefault="00713D69" w:rsidP="00F45B5F">
      <w:pPr>
        <w:pStyle w:val="ListParagraph"/>
        <w:keepLines/>
        <w:numPr>
          <w:ilvl w:val="0"/>
          <w:numId w:val="3"/>
        </w:numPr>
        <w:tabs>
          <w:tab w:val="left" w:pos="851"/>
          <w:tab w:val="left" w:leader="dot" w:pos="12960"/>
        </w:tabs>
        <w:spacing w:before="120" w:after="120"/>
        <w:contextualSpacing w:val="0"/>
        <w:jc w:val="both"/>
        <w:rPr>
          <w:rFonts w:ascii="Verdana" w:hAnsi="Verdana"/>
          <w:iCs/>
          <w:vanish/>
          <w:sz w:val="20"/>
          <w:szCs w:val="20"/>
          <w:lang w:val="bg-BG"/>
        </w:rPr>
      </w:pPr>
    </w:p>
    <w:p w14:paraId="5BF0ADBD" w14:textId="77777777" w:rsidR="00CD3FB9" w:rsidRPr="002D377B" w:rsidRDefault="00CD3FB9" w:rsidP="0095581E">
      <w:pPr>
        <w:numPr>
          <w:ilvl w:val="1"/>
          <w:numId w:val="3"/>
        </w:numPr>
        <w:tabs>
          <w:tab w:val="left" w:leader="dot" w:pos="12960"/>
        </w:tabs>
        <w:spacing w:after="240"/>
        <w:ind w:left="851" w:hanging="567"/>
        <w:jc w:val="both"/>
        <w:rPr>
          <w:rFonts w:ascii="Verdana" w:hAnsi="Verdana"/>
          <w:sz w:val="20"/>
          <w:szCs w:val="20"/>
          <w:lang w:val="bg-BG"/>
        </w:rPr>
      </w:pPr>
      <w:r w:rsidRPr="002D377B">
        <w:rPr>
          <w:rFonts w:ascii="Verdana" w:hAnsi="Verdana"/>
          <w:sz w:val="20"/>
          <w:szCs w:val="20"/>
          <w:lang w:val="bg-BG"/>
        </w:rPr>
        <w:t xml:space="preserve">След всяка доставка на Стоките, предмет на договора, </w:t>
      </w:r>
      <w:hyperlink w:anchor="изпълнител" w:history="1">
        <w:r w:rsidRPr="002D377B">
          <w:rPr>
            <w:rFonts w:ascii="Verdana" w:hAnsi="Verdana"/>
            <w:sz w:val="20"/>
            <w:szCs w:val="20"/>
            <w:lang w:val="bg-BG"/>
          </w:rPr>
          <w:t>Доставчикът</w:t>
        </w:r>
      </w:hyperlink>
      <w:r w:rsidRPr="002D377B">
        <w:rPr>
          <w:rFonts w:ascii="Verdana" w:hAnsi="Verdana"/>
          <w:sz w:val="20"/>
          <w:szCs w:val="20"/>
          <w:lang w:val="bg-BG"/>
        </w:rPr>
        <w:t xml:space="preserve"> и Възложителят подписват приемо-предавателен протокол. </w:t>
      </w:r>
    </w:p>
    <w:p w14:paraId="1142EE2D" w14:textId="77777777" w:rsidR="00E71FEF" w:rsidRPr="009A3673" w:rsidRDefault="00E71FEF" w:rsidP="00E71FEF">
      <w:pPr>
        <w:numPr>
          <w:ilvl w:val="1"/>
          <w:numId w:val="3"/>
        </w:numPr>
        <w:tabs>
          <w:tab w:val="clear" w:pos="1440"/>
          <w:tab w:val="num" w:pos="851"/>
          <w:tab w:val="left" w:leader="dot" w:pos="12960"/>
        </w:tabs>
        <w:spacing w:after="240"/>
        <w:ind w:left="851" w:hanging="567"/>
        <w:jc w:val="both"/>
        <w:rPr>
          <w:rFonts w:ascii="Verdana" w:hAnsi="Verdana"/>
          <w:sz w:val="20"/>
          <w:szCs w:val="20"/>
          <w:lang w:val="bg-BG"/>
        </w:rPr>
      </w:pPr>
      <w:r w:rsidRPr="009A3673">
        <w:rPr>
          <w:rFonts w:ascii="Verdana" w:hAnsi="Verdana"/>
          <w:sz w:val="20"/>
          <w:szCs w:val="20"/>
          <w:lang w:val="bg-BG"/>
        </w:rPr>
        <w:t xml:space="preserve">Доставчикът издава коректно попълнена фактура в лева въз основа на подписания без възражения от страна на Възложителя приемо-предавателен протокол. </w:t>
      </w:r>
    </w:p>
    <w:p w14:paraId="4FB7DE15" w14:textId="6766A10D" w:rsidR="00E71FEF" w:rsidRPr="009A3673" w:rsidRDefault="00E71FEF" w:rsidP="00E71FEF">
      <w:pPr>
        <w:numPr>
          <w:ilvl w:val="1"/>
          <w:numId w:val="3"/>
        </w:numPr>
        <w:tabs>
          <w:tab w:val="clear" w:pos="1440"/>
          <w:tab w:val="num" w:pos="851"/>
          <w:tab w:val="left" w:leader="dot" w:pos="12960"/>
        </w:tabs>
        <w:spacing w:after="240"/>
        <w:ind w:left="851" w:hanging="567"/>
        <w:jc w:val="both"/>
        <w:rPr>
          <w:rFonts w:ascii="Verdana" w:hAnsi="Verdana"/>
          <w:sz w:val="20"/>
          <w:szCs w:val="20"/>
          <w:lang w:val="bg-BG"/>
        </w:rPr>
      </w:pPr>
      <w:r w:rsidRPr="009A3673">
        <w:rPr>
          <w:rFonts w:ascii="Verdana" w:hAnsi="Verdana"/>
          <w:sz w:val="20"/>
          <w:szCs w:val="20"/>
          <w:lang w:val="bg-BG"/>
        </w:rPr>
        <w:t>В случай че цените на стоките поръчвани по електронен път са във валута различна от лева, то стойността на фактурата се превалутира в лева по фиксинга на БНБ към датата на поръчката.</w:t>
      </w:r>
    </w:p>
    <w:p w14:paraId="5BCFAC23" w14:textId="77777777" w:rsidR="00E71FEF" w:rsidRPr="009A3673" w:rsidRDefault="00E71FEF" w:rsidP="00E71FEF">
      <w:pPr>
        <w:numPr>
          <w:ilvl w:val="1"/>
          <w:numId w:val="3"/>
        </w:numPr>
        <w:tabs>
          <w:tab w:val="clear" w:pos="1440"/>
          <w:tab w:val="num" w:pos="851"/>
          <w:tab w:val="left" w:leader="dot" w:pos="12960"/>
        </w:tabs>
        <w:spacing w:after="240"/>
        <w:ind w:left="851" w:hanging="567"/>
        <w:jc w:val="both"/>
        <w:rPr>
          <w:rFonts w:ascii="Verdana" w:hAnsi="Verdana"/>
          <w:sz w:val="20"/>
          <w:szCs w:val="20"/>
          <w:lang w:val="bg-BG"/>
        </w:rPr>
      </w:pPr>
      <w:r w:rsidRPr="009A3673">
        <w:rPr>
          <w:rFonts w:ascii="Verdana" w:hAnsi="Verdana"/>
          <w:sz w:val="20"/>
          <w:szCs w:val="20"/>
          <w:lang w:val="bg-BG"/>
        </w:rPr>
        <w:t>Стоките, поръчани по електронен път</w:t>
      </w:r>
      <w:r w:rsidRPr="007459BC">
        <w:rPr>
          <w:rFonts w:ascii="Verdana" w:hAnsi="Verdana"/>
          <w:sz w:val="20"/>
          <w:szCs w:val="20"/>
          <w:lang w:val="bg-BG"/>
        </w:rPr>
        <w:t>,</w:t>
      </w:r>
      <w:r w:rsidRPr="009A3673">
        <w:rPr>
          <w:rFonts w:ascii="Verdana" w:hAnsi="Verdana"/>
          <w:sz w:val="20"/>
          <w:szCs w:val="20"/>
          <w:lang w:val="bg-BG"/>
        </w:rPr>
        <w:t xml:space="preserve"> следва да бъдат различими в съответната фактура (обозначени по някакъв начин или в отделна категория) или фактурирани с отделна фактура, като крайната им цена е с приспаднат процент отстъпка, заложен в ценова таблица №2. </w:t>
      </w:r>
    </w:p>
    <w:p w14:paraId="490B92C1" w14:textId="73D58D6D" w:rsidR="00E71FEF" w:rsidRPr="009A3673" w:rsidRDefault="00E71FEF" w:rsidP="00E71FEF">
      <w:pPr>
        <w:numPr>
          <w:ilvl w:val="1"/>
          <w:numId w:val="3"/>
        </w:numPr>
        <w:tabs>
          <w:tab w:val="clear" w:pos="1440"/>
          <w:tab w:val="left" w:pos="426"/>
          <w:tab w:val="num" w:pos="851"/>
          <w:tab w:val="left" w:leader="dot" w:pos="12960"/>
        </w:tabs>
        <w:spacing w:after="240"/>
        <w:ind w:left="851" w:hanging="567"/>
        <w:jc w:val="both"/>
        <w:rPr>
          <w:rFonts w:ascii="Verdana" w:hAnsi="Verdana"/>
          <w:sz w:val="20"/>
          <w:szCs w:val="20"/>
          <w:lang w:val="bg-BG"/>
        </w:rPr>
      </w:pPr>
      <w:r w:rsidRPr="009A3673">
        <w:rPr>
          <w:rFonts w:ascii="Verdana" w:hAnsi="Verdana"/>
          <w:sz w:val="20"/>
          <w:szCs w:val="20"/>
          <w:lang w:val="bg-BG"/>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w:t>
      </w:r>
      <w:r w:rsidR="003B1A86">
        <w:rPr>
          <w:rFonts w:ascii="Verdana" w:hAnsi="Verdana"/>
          <w:sz w:val="20"/>
          <w:szCs w:val="20"/>
          <w:lang w:val="bg-BG"/>
        </w:rPr>
        <w:t>.</w:t>
      </w:r>
      <w:r w:rsidRPr="009A3673">
        <w:rPr>
          <w:rFonts w:ascii="Verdana" w:hAnsi="Verdana"/>
          <w:sz w:val="20"/>
          <w:szCs w:val="20"/>
          <w:lang w:val="bg-BG"/>
        </w:rPr>
        <w:t xml:space="preserve">, </w:t>
      </w:r>
    </w:p>
    <w:p w14:paraId="5C09E05C" w14:textId="77777777" w:rsidR="00E71FEF" w:rsidRPr="009A3673" w:rsidRDefault="00E71FEF" w:rsidP="00E71FEF">
      <w:pPr>
        <w:numPr>
          <w:ilvl w:val="1"/>
          <w:numId w:val="3"/>
        </w:numPr>
        <w:tabs>
          <w:tab w:val="clear" w:pos="1440"/>
          <w:tab w:val="num" w:pos="851"/>
          <w:tab w:val="left" w:leader="dot" w:pos="12960"/>
        </w:tabs>
        <w:spacing w:after="240"/>
        <w:ind w:left="851" w:hanging="567"/>
        <w:jc w:val="both"/>
        <w:rPr>
          <w:rFonts w:ascii="Verdana" w:hAnsi="Verdana"/>
          <w:sz w:val="20"/>
          <w:szCs w:val="20"/>
          <w:lang w:val="bg-BG"/>
        </w:rPr>
      </w:pPr>
      <w:r w:rsidRPr="009A3673">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27437A8A" w14:textId="77777777" w:rsidR="004A6E10" w:rsidRPr="002D377B" w:rsidRDefault="004A6E10" w:rsidP="004A6E10">
      <w:pPr>
        <w:keepLines/>
        <w:tabs>
          <w:tab w:val="left" w:leader="dot" w:pos="12960"/>
        </w:tabs>
        <w:spacing w:before="120" w:after="120"/>
        <w:ind w:left="851"/>
        <w:jc w:val="both"/>
        <w:rPr>
          <w:rFonts w:ascii="Verdana" w:hAnsi="Verdana"/>
          <w:iCs/>
          <w:sz w:val="20"/>
          <w:szCs w:val="20"/>
          <w:lang w:val="bg-BG"/>
        </w:rPr>
      </w:pPr>
    </w:p>
    <w:p w14:paraId="0A77F766" w14:textId="64AE2899" w:rsidR="00E52BDC" w:rsidRPr="002D377B" w:rsidRDefault="000B3509" w:rsidP="007F2E55">
      <w:pPr>
        <w:keepLines/>
        <w:numPr>
          <w:ilvl w:val="0"/>
          <w:numId w:val="20"/>
        </w:numPr>
        <w:tabs>
          <w:tab w:val="left" w:leader="dot" w:pos="12960"/>
        </w:tabs>
        <w:spacing w:after="240"/>
        <w:jc w:val="both"/>
        <w:rPr>
          <w:rFonts w:ascii="Verdana" w:hAnsi="Verdana"/>
          <w:b/>
          <w:sz w:val="20"/>
          <w:szCs w:val="20"/>
          <w:lang w:val="bg-BG"/>
        </w:rPr>
      </w:pPr>
      <w:r w:rsidRPr="002D377B">
        <w:rPr>
          <w:rFonts w:ascii="Verdana" w:hAnsi="Verdana"/>
          <w:b/>
          <w:sz w:val="20"/>
          <w:szCs w:val="20"/>
          <w:lang w:val="bg-BG"/>
        </w:rPr>
        <w:t>ЦЕНОВ</w:t>
      </w:r>
      <w:r w:rsidR="00466A99" w:rsidRPr="002D377B">
        <w:rPr>
          <w:rFonts w:ascii="Verdana" w:hAnsi="Verdana"/>
          <w:b/>
          <w:sz w:val="20"/>
          <w:szCs w:val="20"/>
          <w:lang w:val="bg-BG"/>
        </w:rPr>
        <w:t>И</w:t>
      </w:r>
      <w:r w:rsidRPr="002D377B">
        <w:rPr>
          <w:rFonts w:ascii="Verdana" w:hAnsi="Verdana"/>
          <w:b/>
          <w:sz w:val="20"/>
          <w:szCs w:val="20"/>
          <w:lang w:val="bg-BG"/>
        </w:rPr>
        <w:t xml:space="preserve"> ТАБЛИЦ</w:t>
      </w:r>
      <w:r w:rsidR="00466A99" w:rsidRPr="002D377B">
        <w:rPr>
          <w:rFonts w:ascii="Verdana" w:hAnsi="Verdana"/>
          <w:b/>
          <w:sz w:val="20"/>
          <w:szCs w:val="20"/>
          <w:lang w:val="bg-BG"/>
        </w:rPr>
        <w:t>И</w:t>
      </w:r>
    </w:p>
    <w:p w14:paraId="08586B00" w14:textId="77777777" w:rsidR="00466A99" w:rsidRPr="002D377B" w:rsidRDefault="00466A99" w:rsidP="00466A99">
      <w:pPr>
        <w:keepLines/>
        <w:tabs>
          <w:tab w:val="left" w:leader="dot" w:pos="12960"/>
        </w:tabs>
        <w:spacing w:after="240"/>
        <w:jc w:val="both"/>
        <w:rPr>
          <w:rFonts w:ascii="Verdana" w:hAnsi="Verdana"/>
          <w:b/>
          <w:sz w:val="20"/>
          <w:szCs w:val="20"/>
          <w:lang w:val="bg-BG"/>
        </w:rPr>
      </w:pPr>
    </w:p>
    <w:p w14:paraId="5746E1CD" w14:textId="77777777" w:rsidR="005E5675" w:rsidRDefault="005E5675" w:rsidP="00E52BDC">
      <w:pPr>
        <w:keepLines/>
        <w:spacing w:after="200" w:line="276" w:lineRule="auto"/>
        <w:rPr>
          <w:rFonts w:ascii="Verdana" w:hAnsi="Verdana"/>
          <w:b/>
          <w:sz w:val="20"/>
          <w:szCs w:val="20"/>
          <w:lang w:val="bg-BG"/>
        </w:rPr>
      </w:pPr>
      <w:r>
        <w:rPr>
          <w:rFonts w:ascii="Verdana" w:hAnsi="Verdana"/>
          <w:b/>
          <w:sz w:val="20"/>
          <w:szCs w:val="20"/>
          <w:lang w:val="bg-BG"/>
        </w:rPr>
        <w:br w:type="page"/>
      </w:r>
    </w:p>
    <w:p w14:paraId="3956ABC8" w14:textId="1647AFC4" w:rsidR="00466A99" w:rsidRPr="002D377B" w:rsidRDefault="00466A99" w:rsidP="00E358DA">
      <w:pPr>
        <w:keepLines/>
        <w:tabs>
          <w:tab w:val="center" w:pos="4513"/>
        </w:tabs>
        <w:jc w:val="center"/>
        <w:rPr>
          <w:rFonts w:ascii="Verdana" w:hAnsi="Verdana"/>
          <w:b/>
          <w:sz w:val="20"/>
          <w:szCs w:val="20"/>
          <w:lang w:val="bg-BG"/>
        </w:rPr>
      </w:pPr>
      <w:bookmarkStart w:id="6" w:name="_Ref534250065"/>
    </w:p>
    <w:p w14:paraId="4D08DD57" w14:textId="77777777" w:rsidR="00466A99" w:rsidRPr="002D377B" w:rsidRDefault="00466A99" w:rsidP="00E358DA">
      <w:pPr>
        <w:keepLines/>
        <w:tabs>
          <w:tab w:val="center" w:pos="4513"/>
        </w:tabs>
        <w:jc w:val="center"/>
        <w:rPr>
          <w:rFonts w:ascii="Verdana" w:hAnsi="Verdana"/>
          <w:b/>
          <w:sz w:val="20"/>
          <w:szCs w:val="20"/>
          <w:lang w:val="bg-BG"/>
        </w:rPr>
      </w:pPr>
    </w:p>
    <w:p w14:paraId="68202998" w14:textId="77777777" w:rsidR="00466A99" w:rsidRPr="002D377B" w:rsidRDefault="00466A99" w:rsidP="00E358DA">
      <w:pPr>
        <w:keepLines/>
        <w:tabs>
          <w:tab w:val="center" w:pos="4513"/>
        </w:tabs>
        <w:jc w:val="center"/>
        <w:rPr>
          <w:rFonts w:ascii="Verdana" w:hAnsi="Verdana"/>
          <w:b/>
          <w:sz w:val="20"/>
          <w:szCs w:val="20"/>
          <w:lang w:val="bg-BG"/>
        </w:rPr>
      </w:pPr>
    </w:p>
    <w:p w14:paraId="34E8A800" w14:textId="77777777" w:rsidR="00466A99" w:rsidRPr="002D377B" w:rsidRDefault="00466A99" w:rsidP="00E358DA">
      <w:pPr>
        <w:keepLines/>
        <w:tabs>
          <w:tab w:val="center" w:pos="4513"/>
        </w:tabs>
        <w:jc w:val="center"/>
        <w:rPr>
          <w:rFonts w:ascii="Verdana" w:hAnsi="Verdana"/>
          <w:b/>
          <w:sz w:val="20"/>
          <w:szCs w:val="20"/>
          <w:lang w:val="bg-BG"/>
        </w:rPr>
      </w:pPr>
    </w:p>
    <w:p w14:paraId="0D31E980" w14:textId="77777777" w:rsidR="009C015B" w:rsidRPr="002D377B" w:rsidRDefault="009C015B" w:rsidP="00E358DA">
      <w:pPr>
        <w:keepLines/>
        <w:tabs>
          <w:tab w:val="center" w:pos="4513"/>
        </w:tabs>
        <w:jc w:val="center"/>
        <w:rPr>
          <w:rFonts w:ascii="Verdana" w:hAnsi="Verdana"/>
          <w:b/>
          <w:sz w:val="20"/>
          <w:szCs w:val="20"/>
          <w:lang w:val="bg-BG"/>
        </w:rPr>
      </w:pPr>
    </w:p>
    <w:p w14:paraId="4ED796A3" w14:textId="77777777" w:rsidR="009C015B" w:rsidRPr="002D377B" w:rsidRDefault="009C015B" w:rsidP="00E358DA">
      <w:pPr>
        <w:keepLines/>
        <w:tabs>
          <w:tab w:val="center" w:pos="4513"/>
        </w:tabs>
        <w:jc w:val="center"/>
        <w:rPr>
          <w:rFonts w:ascii="Verdana" w:hAnsi="Verdana"/>
          <w:b/>
          <w:sz w:val="20"/>
          <w:szCs w:val="20"/>
          <w:lang w:val="bg-BG"/>
        </w:rPr>
      </w:pPr>
    </w:p>
    <w:p w14:paraId="3FBABB77" w14:textId="77777777" w:rsidR="009C015B" w:rsidRPr="002D377B" w:rsidRDefault="009C015B" w:rsidP="00E358DA">
      <w:pPr>
        <w:keepLines/>
        <w:tabs>
          <w:tab w:val="center" w:pos="4513"/>
        </w:tabs>
        <w:jc w:val="center"/>
        <w:rPr>
          <w:rFonts w:ascii="Verdana" w:hAnsi="Verdana"/>
          <w:b/>
          <w:sz w:val="20"/>
          <w:szCs w:val="20"/>
          <w:lang w:val="bg-BG"/>
        </w:rPr>
      </w:pPr>
    </w:p>
    <w:p w14:paraId="79B68C4F" w14:textId="77777777" w:rsidR="009C015B" w:rsidRPr="002D377B" w:rsidRDefault="009C015B" w:rsidP="00E358DA">
      <w:pPr>
        <w:keepLines/>
        <w:tabs>
          <w:tab w:val="center" w:pos="4513"/>
        </w:tabs>
        <w:jc w:val="center"/>
        <w:rPr>
          <w:rFonts w:ascii="Verdana" w:hAnsi="Verdana"/>
          <w:b/>
          <w:sz w:val="20"/>
          <w:szCs w:val="20"/>
          <w:lang w:val="bg-BG"/>
        </w:rPr>
      </w:pPr>
    </w:p>
    <w:p w14:paraId="6B31A8DC" w14:textId="77777777" w:rsidR="009C015B" w:rsidRPr="002D377B" w:rsidRDefault="009C015B" w:rsidP="00E358DA">
      <w:pPr>
        <w:keepLines/>
        <w:tabs>
          <w:tab w:val="center" w:pos="4513"/>
        </w:tabs>
        <w:jc w:val="center"/>
        <w:rPr>
          <w:rFonts w:ascii="Verdana" w:hAnsi="Verdana"/>
          <w:b/>
          <w:sz w:val="20"/>
          <w:szCs w:val="20"/>
          <w:lang w:val="bg-BG"/>
        </w:rPr>
      </w:pPr>
    </w:p>
    <w:p w14:paraId="6B27EAFE" w14:textId="77777777" w:rsidR="009C015B" w:rsidRPr="002D377B" w:rsidRDefault="009C015B" w:rsidP="00E358DA">
      <w:pPr>
        <w:keepLines/>
        <w:tabs>
          <w:tab w:val="center" w:pos="4513"/>
        </w:tabs>
        <w:jc w:val="center"/>
        <w:rPr>
          <w:rFonts w:ascii="Verdana" w:hAnsi="Verdana"/>
          <w:b/>
          <w:sz w:val="20"/>
          <w:szCs w:val="20"/>
          <w:lang w:val="bg-BG"/>
        </w:rPr>
      </w:pPr>
    </w:p>
    <w:p w14:paraId="756F01D7" w14:textId="77777777" w:rsidR="009C015B" w:rsidRPr="002D377B" w:rsidRDefault="009C015B" w:rsidP="00E358DA">
      <w:pPr>
        <w:keepLines/>
        <w:tabs>
          <w:tab w:val="center" w:pos="4513"/>
        </w:tabs>
        <w:jc w:val="center"/>
        <w:rPr>
          <w:rFonts w:ascii="Verdana" w:hAnsi="Verdana"/>
          <w:b/>
          <w:sz w:val="20"/>
          <w:szCs w:val="20"/>
          <w:lang w:val="bg-BG"/>
        </w:rPr>
      </w:pPr>
    </w:p>
    <w:p w14:paraId="3EA680C7" w14:textId="77777777" w:rsidR="009C015B" w:rsidRPr="002D377B" w:rsidRDefault="009C015B" w:rsidP="00E358DA">
      <w:pPr>
        <w:keepLines/>
        <w:tabs>
          <w:tab w:val="center" w:pos="4513"/>
        </w:tabs>
        <w:jc w:val="center"/>
        <w:rPr>
          <w:rFonts w:ascii="Verdana" w:hAnsi="Verdana"/>
          <w:b/>
          <w:sz w:val="20"/>
          <w:szCs w:val="20"/>
          <w:lang w:val="bg-BG"/>
        </w:rPr>
      </w:pPr>
    </w:p>
    <w:p w14:paraId="14A72CE2" w14:textId="77777777" w:rsidR="009C015B" w:rsidRPr="002D377B" w:rsidRDefault="009C015B" w:rsidP="00E358DA">
      <w:pPr>
        <w:keepLines/>
        <w:tabs>
          <w:tab w:val="center" w:pos="4513"/>
        </w:tabs>
        <w:jc w:val="center"/>
        <w:rPr>
          <w:rFonts w:ascii="Verdana" w:hAnsi="Verdana"/>
          <w:b/>
          <w:sz w:val="20"/>
          <w:szCs w:val="20"/>
          <w:lang w:val="bg-BG"/>
        </w:rPr>
      </w:pPr>
    </w:p>
    <w:p w14:paraId="6C71A4BA" w14:textId="77777777" w:rsidR="009C015B" w:rsidRPr="002D377B" w:rsidRDefault="009C015B" w:rsidP="00E358DA">
      <w:pPr>
        <w:keepLines/>
        <w:tabs>
          <w:tab w:val="center" w:pos="4513"/>
        </w:tabs>
        <w:jc w:val="center"/>
        <w:rPr>
          <w:rFonts w:ascii="Verdana" w:hAnsi="Verdana"/>
          <w:b/>
          <w:sz w:val="20"/>
          <w:szCs w:val="20"/>
          <w:lang w:val="bg-BG"/>
        </w:rPr>
      </w:pPr>
    </w:p>
    <w:p w14:paraId="5EC97079" w14:textId="77777777" w:rsidR="009C015B" w:rsidRPr="002D377B" w:rsidRDefault="009C015B" w:rsidP="00E358DA">
      <w:pPr>
        <w:keepLines/>
        <w:tabs>
          <w:tab w:val="center" w:pos="4513"/>
        </w:tabs>
        <w:jc w:val="center"/>
        <w:rPr>
          <w:rFonts w:ascii="Verdana" w:hAnsi="Verdana"/>
          <w:b/>
          <w:sz w:val="20"/>
          <w:szCs w:val="20"/>
          <w:lang w:val="bg-BG"/>
        </w:rPr>
      </w:pPr>
    </w:p>
    <w:p w14:paraId="70ECCA5D" w14:textId="77777777" w:rsidR="009C015B" w:rsidRPr="002D377B" w:rsidRDefault="009C015B" w:rsidP="00E358DA">
      <w:pPr>
        <w:keepLines/>
        <w:tabs>
          <w:tab w:val="center" w:pos="4513"/>
        </w:tabs>
        <w:jc w:val="center"/>
        <w:rPr>
          <w:rFonts w:ascii="Verdana" w:hAnsi="Verdana"/>
          <w:b/>
          <w:sz w:val="20"/>
          <w:szCs w:val="20"/>
          <w:lang w:val="bg-BG"/>
        </w:rPr>
      </w:pPr>
    </w:p>
    <w:p w14:paraId="471C4E04" w14:textId="77777777" w:rsidR="009C015B" w:rsidRPr="002D377B" w:rsidRDefault="009C015B" w:rsidP="00E358DA">
      <w:pPr>
        <w:keepLines/>
        <w:tabs>
          <w:tab w:val="center" w:pos="4513"/>
        </w:tabs>
        <w:jc w:val="center"/>
        <w:rPr>
          <w:rFonts w:ascii="Verdana" w:hAnsi="Verdana"/>
          <w:b/>
          <w:sz w:val="20"/>
          <w:szCs w:val="20"/>
          <w:lang w:val="bg-BG"/>
        </w:rPr>
      </w:pPr>
    </w:p>
    <w:p w14:paraId="23E9CF70" w14:textId="77777777" w:rsidR="009C015B" w:rsidRPr="002D377B" w:rsidRDefault="009C015B" w:rsidP="00E358DA">
      <w:pPr>
        <w:keepLines/>
        <w:tabs>
          <w:tab w:val="center" w:pos="4513"/>
        </w:tabs>
        <w:jc w:val="center"/>
        <w:rPr>
          <w:rFonts w:ascii="Verdana" w:hAnsi="Verdana"/>
          <w:b/>
          <w:sz w:val="20"/>
          <w:szCs w:val="20"/>
          <w:lang w:val="bg-BG"/>
        </w:rPr>
      </w:pPr>
    </w:p>
    <w:p w14:paraId="6F67C628" w14:textId="063FB3B5" w:rsidR="00D44D49" w:rsidRPr="002D377B" w:rsidRDefault="00D44D49" w:rsidP="00E358DA">
      <w:pPr>
        <w:keepLines/>
        <w:tabs>
          <w:tab w:val="center" w:pos="4513"/>
        </w:tabs>
        <w:jc w:val="center"/>
        <w:rPr>
          <w:rFonts w:ascii="Verdana" w:hAnsi="Verdana"/>
          <w:sz w:val="20"/>
          <w:szCs w:val="20"/>
          <w:lang w:val="bg-BG"/>
        </w:rPr>
      </w:pPr>
      <w:r w:rsidRPr="002D377B">
        <w:rPr>
          <w:rFonts w:ascii="Verdana" w:hAnsi="Verdana"/>
          <w:b/>
          <w:bCs/>
          <w:kern w:val="32"/>
          <w:sz w:val="20"/>
          <w:szCs w:val="20"/>
          <w:lang w:val="bg-BG"/>
        </w:rPr>
        <w:t>РАЗДЕЛ В: СПЕЦИФИЧНИ УСЛОВИЯ НА ДОГОВОРА</w:t>
      </w:r>
      <w:bookmarkEnd w:id="6"/>
    </w:p>
    <w:p w14:paraId="7B29EA1C" w14:textId="77777777" w:rsidR="00D44D49" w:rsidRPr="002D377B" w:rsidRDefault="00D44D49" w:rsidP="00E358DA">
      <w:pPr>
        <w:keepLines/>
        <w:rPr>
          <w:rFonts w:ascii="Verdana" w:hAnsi="Verdana"/>
          <w:sz w:val="20"/>
          <w:szCs w:val="20"/>
          <w:lang w:val="bg-BG"/>
        </w:rPr>
      </w:pPr>
    </w:p>
    <w:p w14:paraId="51F6A551" w14:textId="77777777" w:rsidR="00260496" w:rsidRPr="002D377B" w:rsidRDefault="00260496" w:rsidP="00E358DA">
      <w:pPr>
        <w:keepLines/>
        <w:rPr>
          <w:rFonts w:ascii="Verdana" w:hAnsi="Verdana"/>
          <w:sz w:val="20"/>
          <w:szCs w:val="20"/>
          <w:lang w:val="bg-BG"/>
        </w:rPr>
        <w:sectPr w:rsidR="00260496" w:rsidRPr="002D377B"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7E30EC17" w14:textId="77777777" w:rsidR="00D44D49" w:rsidRPr="002D377B" w:rsidRDefault="00D44D49" w:rsidP="00E358DA">
      <w:pPr>
        <w:pStyle w:val="c51"/>
        <w:keepLines/>
        <w:spacing w:after="240" w:line="240" w:lineRule="auto"/>
        <w:rPr>
          <w:rFonts w:ascii="Verdana" w:hAnsi="Verdana"/>
          <w:b/>
          <w:snapToGrid/>
          <w:color w:val="auto"/>
          <w:sz w:val="20"/>
          <w:szCs w:val="20"/>
          <w:lang w:val="bg-BG"/>
        </w:rPr>
      </w:pPr>
      <w:r w:rsidRPr="002D377B">
        <w:rPr>
          <w:rFonts w:ascii="Verdana" w:hAnsi="Verdana"/>
          <w:b/>
          <w:snapToGrid/>
          <w:color w:val="auto"/>
          <w:sz w:val="20"/>
          <w:szCs w:val="20"/>
          <w:lang w:val="bg-BG"/>
        </w:rPr>
        <w:t>СПЕЦИФИЧНИ УСЛОВИЯ НА ДОГОВОРА</w:t>
      </w:r>
    </w:p>
    <w:p w14:paraId="5E3DE12D" w14:textId="77777777" w:rsidR="00582703" w:rsidRPr="002D377B" w:rsidRDefault="00582703" w:rsidP="00582703">
      <w:pPr>
        <w:jc w:val="center"/>
        <w:rPr>
          <w:rFonts w:ascii="Verdana" w:hAnsi="Verdana"/>
          <w:b/>
          <w:sz w:val="20"/>
          <w:szCs w:val="20"/>
          <w:lang w:val="bg-BG"/>
        </w:rPr>
      </w:pPr>
    </w:p>
    <w:p w14:paraId="6E33C07E" w14:textId="77777777" w:rsidR="003060AE" w:rsidRPr="002D377B" w:rsidRDefault="003060AE" w:rsidP="003060AE">
      <w:pPr>
        <w:numPr>
          <w:ilvl w:val="0"/>
          <w:numId w:val="1"/>
        </w:numPr>
        <w:tabs>
          <w:tab w:val="clear" w:pos="720"/>
          <w:tab w:val="num" w:pos="426"/>
        </w:tabs>
        <w:spacing w:after="120"/>
        <w:jc w:val="both"/>
        <w:rPr>
          <w:rFonts w:ascii="Verdana" w:hAnsi="Verdana"/>
          <w:b/>
          <w:bCs/>
          <w:sz w:val="20"/>
          <w:szCs w:val="20"/>
          <w:lang w:val="bg-BG"/>
        </w:rPr>
      </w:pPr>
      <w:bookmarkStart w:id="7" w:name="_Ref87148338"/>
      <w:r w:rsidRPr="002D377B">
        <w:rPr>
          <w:rFonts w:ascii="Verdana" w:hAnsi="Verdana"/>
          <w:b/>
          <w:bCs/>
          <w:sz w:val="20"/>
          <w:szCs w:val="20"/>
          <w:lang w:val="bg-BG"/>
        </w:rPr>
        <w:t>НЕУСТОЙКИ</w:t>
      </w:r>
    </w:p>
    <w:p w14:paraId="526C929D" w14:textId="481563CD" w:rsidR="003060AE" w:rsidRPr="002D377B" w:rsidRDefault="003060AE" w:rsidP="00181CE0">
      <w:pPr>
        <w:numPr>
          <w:ilvl w:val="1"/>
          <w:numId w:val="1"/>
        </w:numPr>
        <w:spacing w:after="240"/>
        <w:jc w:val="both"/>
        <w:rPr>
          <w:rFonts w:ascii="Verdana" w:hAnsi="Verdana"/>
          <w:bCs/>
          <w:sz w:val="20"/>
          <w:szCs w:val="20"/>
          <w:lang w:val="bg-BG"/>
        </w:rPr>
      </w:pPr>
      <w:r w:rsidRPr="002D377B">
        <w:rPr>
          <w:rFonts w:ascii="Verdana" w:hAnsi="Verdana"/>
          <w:snapToGrid w:val="0"/>
          <w:sz w:val="20"/>
          <w:szCs w:val="20"/>
          <w:lang w:val="bg-BG"/>
        </w:rPr>
        <w:t xml:space="preserve">В случай че Доставчикът не изпълнява своите задължения по договора, Доставчикът се задължава да заплати на Възложителя неустойка в </w:t>
      </w:r>
      <w:r w:rsidRPr="002D377B">
        <w:rPr>
          <w:rFonts w:ascii="Verdana" w:hAnsi="Verdana"/>
          <w:bCs/>
          <w:sz w:val="20"/>
          <w:szCs w:val="20"/>
          <w:lang w:val="bg-BG"/>
        </w:rPr>
        <w:t>съответствие с посоченото в настоящия Договор.</w:t>
      </w:r>
    </w:p>
    <w:p w14:paraId="32BB93B7" w14:textId="315DD63E" w:rsidR="00F5183E" w:rsidRPr="00F5183E" w:rsidRDefault="00F5183E" w:rsidP="00F5183E">
      <w:pPr>
        <w:pStyle w:val="p50"/>
        <w:numPr>
          <w:ilvl w:val="1"/>
          <w:numId w:val="1"/>
        </w:numPr>
        <w:tabs>
          <w:tab w:val="clear" w:pos="760"/>
          <w:tab w:val="left" w:pos="993"/>
        </w:tabs>
        <w:spacing w:before="120" w:after="120" w:line="240" w:lineRule="auto"/>
        <w:rPr>
          <w:rFonts w:ascii="Verdana" w:hAnsi="Verdana"/>
          <w:iCs/>
          <w:color w:val="auto"/>
          <w:sz w:val="20"/>
          <w:szCs w:val="20"/>
          <w:lang w:val="bg-BG"/>
        </w:rPr>
      </w:pPr>
      <w:r w:rsidRPr="00F5183E">
        <w:rPr>
          <w:rFonts w:ascii="Verdana" w:hAnsi="Verdana"/>
          <w:iCs/>
          <w:color w:val="auto"/>
          <w:sz w:val="20"/>
          <w:szCs w:val="20"/>
          <w:lang w:val="bg-BG"/>
        </w:rPr>
        <w:t xml:space="preserve">В случай, че доставчикът не достави поръчани стоки в срока за доставка, доставчикът дължи неустойка на възложителя в размер на </w:t>
      </w:r>
      <w:r w:rsidR="00D81CAF" w:rsidRPr="000051CE">
        <w:rPr>
          <w:rFonts w:ascii="Verdana" w:hAnsi="Verdana"/>
          <w:iCs/>
          <w:color w:val="auto"/>
          <w:sz w:val="20"/>
          <w:szCs w:val="20"/>
          <w:lang w:val="bg-BG"/>
        </w:rPr>
        <w:t>3</w:t>
      </w:r>
      <w:r w:rsidRPr="00F5183E">
        <w:rPr>
          <w:rFonts w:ascii="Verdana" w:hAnsi="Verdana"/>
          <w:iCs/>
          <w:color w:val="auto"/>
          <w:sz w:val="20"/>
          <w:szCs w:val="20"/>
          <w:lang w:val="bg-BG"/>
        </w:rPr>
        <w:t>% (</w:t>
      </w:r>
      <w:r w:rsidR="00D81CAF">
        <w:rPr>
          <w:rFonts w:ascii="Verdana" w:hAnsi="Verdana"/>
          <w:iCs/>
          <w:color w:val="auto"/>
          <w:sz w:val="20"/>
          <w:szCs w:val="20"/>
          <w:lang w:val="bg-BG"/>
        </w:rPr>
        <w:t>три</w:t>
      </w:r>
      <w:r w:rsidRPr="00F5183E">
        <w:rPr>
          <w:rFonts w:ascii="Verdana" w:hAnsi="Verdana"/>
          <w:iCs/>
          <w:color w:val="auto"/>
          <w:sz w:val="20"/>
          <w:szCs w:val="20"/>
          <w:lang w:val="bg-BG"/>
        </w:rPr>
        <w:t xml:space="preserve"> процента) от стойността на недоставените стоки за всеки работен ден закъснение, но не повече от </w:t>
      </w:r>
      <w:r w:rsidR="00D81CAF">
        <w:rPr>
          <w:rFonts w:ascii="Verdana" w:hAnsi="Verdana"/>
          <w:iCs/>
          <w:color w:val="auto"/>
          <w:sz w:val="20"/>
          <w:szCs w:val="20"/>
          <w:lang w:val="bg-BG"/>
        </w:rPr>
        <w:t>30</w:t>
      </w:r>
      <w:r w:rsidRPr="00F5183E">
        <w:rPr>
          <w:rFonts w:ascii="Verdana" w:hAnsi="Verdana"/>
          <w:iCs/>
          <w:color w:val="auto"/>
          <w:sz w:val="20"/>
          <w:szCs w:val="20"/>
          <w:lang w:val="bg-BG"/>
        </w:rPr>
        <w:t>% от стойността им.</w:t>
      </w:r>
    </w:p>
    <w:p w14:paraId="611EB496" w14:textId="77777777" w:rsidR="00F5183E" w:rsidRPr="00F5183E" w:rsidRDefault="00F5183E" w:rsidP="00F5183E">
      <w:pPr>
        <w:numPr>
          <w:ilvl w:val="1"/>
          <w:numId w:val="1"/>
        </w:numPr>
        <w:jc w:val="both"/>
        <w:rPr>
          <w:rFonts w:ascii="Verdana" w:hAnsi="Verdana"/>
          <w:iCs/>
          <w:snapToGrid w:val="0"/>
          <w:sz w:val="20"/>
          <w:szCs w:val="20"/>
          <w:lang w:val="bg-BG"/>
        </w:rPr>
      </w:pPr>
      <w:r w:rsidRPr="00F5183E">
        <w:rPr>
          <w:rFonts w:ascii="Verdana" w:hAnsi="Verdana"/>
          <w:iCs/>
          <w:snapToGrid w:val="0"/>
          <w:sz w:val="20"/>
          <w:szCs w:val="20"/>
          <w:lang w:val="bg-BG"/>
        </w:rPr>
        <w:t>Ако Доставчикът забави доставката на поръчани Стоки с повече от 10 работни дни, то ще се счита, че Доставчикът е в съществено неизпълнение на Договора. В такъв случай, без да се ограничават други негови права, Възложителят има право:</w:t>
      </w:r>
    </w:p>
    <w:p w14:paraId="7202C7EA" w14:textId="1B48648B" w:rsidR="00F5183E" w:rsidRPr="00F5183E" w:rsidRDefault="00F5183E" w:rsidP="00F5183E">
      <w:pPr>
        <w:numPr>
          <w:ilvl w:val="2"/>
          <w:numId w:val="1"/>
        </w:numPr>
        <w:ind w:hanging="11"/>
        <w:jc w:val="both"/>
        <w:rPr>
          <w:rFonts w:ascii="Verdana" w:hAnsi="Verdana"/>
          <w:iCs/>
          <w:snapToGrid w:val="0"/>
          <w:sz w:val="20"/>
          <w:szCs w:val="20"/>
          <w:lang w:val="bg-BG"/>
        </w:rPr>
      </w:pPr>
      <w:r w:rsidRPr="00F5183E">
        <w:rPr>
          <w:rFonts w:ascii="Verdana" w:hAnsi="Verdana"/>
          <w:iCs/>
          <w:snapToGrid w:val="0"/>
          <w:sz w:val="20"/>
          <w:szCs w:val="20"/>
          <w:lang w:val="bg-BG"/>
        </w:rPr>
        <w:t xml:space="preserve">да прекрати едностранно Договора поради неизпълнение от страна на Доставчика и да наложи неустойка в размер на </w:t>
      </w:r>
      <w:r w:rsidR="00D81CAF">
        <w:rPr>
          <w:rFonts w:ascii="Verdana" w:hAnsi="Verdana"/>
          <w:iCs/>
          <w:snapToGrid w:val="0"/>
          <w:sz w:val="20"/>
          <w:szCs w:val="20"/>
          <w:lang w:val="bg-BG"/>
        </w:rPr>
        <w:t>30</w:t>
      </w:r>
      <w:r w:rsidRPr="00F5183E">
        <w:rPr>
          <w:rFonts w:ascii="Verdana" w:hAnsi="Verdana"/>
          <w:iCs/>
          <w:snapToGrid w:val="0"/>
          <w:sz w:val="20"/>
          <w:szCs w:val="20"/>
          <w:lang w:val="bg-BG"/>
        </w:rPr>
        <w:t>% (</w:t>
      </w:r>
      <w:r w:rsidR="00D81CAF">
        <w:rPr>
          <w:rFonts w:ascii="Verdana" w:hAnsi="Verdana"/>
          <w:iCs/>
          <w:snapToGrid w:val="0"/>
          <w:sz w:val="20"/>
          <w:szCs w:val="20"/>
          <w:lang w:val="bg-BG"/>
        </w:rPr>
        <w:t xml:space="preserve">тридесет </w:t>
      </w:r>
      <w:r w:rsidRPr="00F5183E">
        <w:rPr>
          <w:rFonts w:ascii="Verdana" w:hAnsi="Verdana"/>
          <w:iCs/>
          <w:snapToGrid w:val="0"/>
          <w:sz w:val="20"/>
          <w:szCs w:val="20"/>
          <w:lang w:val="bg-BG"/>
        </w:rPr>
        <w:t xml:space="preserve"> процента) от прогнозната стойност на договора без ДДС и/или</w:t>
      </w:r>
    </w:p>
    <w:p w14:paraId="6FBC4BA6" w14:textId="77777777" w:rsidR="00F5183E" w:rsidRPr="00F5183E" w:rsidRDefault="00F5183E" w:rsidP="00F5183E">
      <w:pPr>
        <w:numPr>
          <w:ilvl w:val="2"/>
          <w:numId w:val="1"/>
        </w:numPr>
        <w:ind w:hanging="11"/>
        <w:jc w:val="both"/>
        <w:rPr>
          <w:rFonts w:ascii="Verdana" w:hAnsi="Verdana"/>
          <w:iCs/>
          <w:snapToGrid w:val="0"/>
          <w:sz w:val="20"/>
          <w:szCs w:val="20"/>
          <w:lang w:val="bg-BG"/>
        </w:rPr>
      </w:pPr>
      <w:r w:rsidRPr="00F5183E">
        <w:rPr>
          <w:rFonts w:ascii="Verdana" w:hAnsi="Verdana"/>
          <w:iCs/>
          <w:snapToGrid w:val="0"/>
          <w:sz w:val="20"/>
          <w:szCs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 и/или от насрещни дължими на Доставчика суми.</w:t>
      </w:r>
    </w:p>
    <w:p w14:paraId="25AF1206" w14:textId="4345F992" w:rsidR="00F5183E" w:rsidRPr="00F5183E" w:rsidRDefault="00F5183E" w:rsidP="00F5183E">
      <w:pPr>
        <w:numPr>
          <w:ilvl w:val="1"/>
          <w:numId w:val="1"/>
        </w:numPr>
        <w:jc w:val="both"/>
        <w:rPr>
          <w:rFonts w:ascii="Verdana" w:hAnsi="Verdana"/>
          <w:iCs/>
          <w:snapToGrid w:val="0"/>
          <w:sz w:val="20"/>
          <w:szCs w:val="20"/>
          <w:lang w:val="bg-BG"/>
        </w:rPr>
      </w:pPr>
      <w:r w:rsidRPr="00F5183E">
        <w:rPr>
          <w:rFonts w:ascii="Verdana" w:hAnsi="Verdana"/>
          <w:iCs/>
          <w:snapToGrid w:val="0"/>
          <w:sz w:val="20"/>
          <w:szCs w:val="20"/>
          <w:lang w:val="bg-BG"/>
        </w:rPr>
        <w:t xml:space="preserve">Доставчикът дължи неустойка в размер на </w:t>
      </w:r>
      <w:r w:rsidR="00D81CAF">
        <w:rPr>
          <w:rFonts w:ascii="Verdana" w:hAnsi="Verdana"/>
          <w:iCs/>
          <w:snapToGrid w:val="0"/>
          <w:sz w:val="20"/>
          <w:szCs w:val="20"/>
          <w:lang w:val="bg-BG"/>
        </w:rPr>
        <w:t>20</w:t>
      </w:r>
      <w:r w:rsidRPr="00F5183E">
        <w:rPr>
          <w:rFonts w:ascii="Verdana" w:hAnsi="Verdana"/>
          <w:iCs/>
          <w:snapToGrid w:val="0"/>
          <w:sz w:val="20"/>
          <w:szCs w:val="20"/>
          <w:lang w:val="bg-BG"/>
        </w:rPr>
        <w:t xml:space="preserve">% от стойността на несъответстващите стоки, в случай, че Доставчикът достави Стоки, които не съответстват на уговореното по този Договор, а именно: доставка на стоки с изтекъл срок на годност или по-кратък от 2/3 от срока на годност, скъсан етикет на опаковката, химикали с различна от заявената степен на чистота и/или концентрация, доставка с липсващи документи (лист за безопасност или сертификат за качество), както и други изискуеми от Възложителя документи, описани в раздел А: Техническо задание. </w:t>
      </w:r>
    </w:p>
    <w:p w14:paraId="48532740" w14:textId="77777777" w:rsidR="00F5183E" w:rsidRPr="00F5183E" w:rsidRDefault="00F5183E" w:rsidP="00F5183E">
      <w:pPr>
        <w:numPr>
          <w:ilvl w:val="1"/>
          <w:numId w:val="1"/>
        </w:numPr>
        <w:jc w:val="both"/>
        <w:rPr>
          <w:rFonts w:ascii="Verdana" w:hAnsi="Verdana"/>
          <w:iCs/>
          <w:snapToGrid w:val="0"/>
          <w:sz w:val="20"/>
          <w:szCs w:val="20"/>
          <w:lang w:val="bg-BG"/>
        </w:rPr>
      </w:pPr>
      <w:r w:rsidRPr="00F5183E">
        <w:rPr>
          <w:rFonts w:ascii="Verdana" w:hAnsi="Verdana"/>
          <w:iCs/>
          <w:snapToGrid w:val="0"/>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25% (двадесет и пет процента) от прогнозната стойност на договора без ДДС.</w:t>
      </w:r>
    </w:p>
    <w:p w14:paraId="3915AF7F" w14:textId="77777777" w:rsidR="00F5183E" w:rsidRPr="00F5183E" w:rsidRDefault="00F5183E" w:rsidP="00F5183E">
      <w:pPr>
        <w:numPr>
          <w:ilvl w:val="1"/>
          <w:numId w:val="1"/>
        </w:numPr>
        <w:jc w:val="both"/>
        <w:rPr>
          <w:rFonts w:ascii="Verdana" w:hAnsi="Verdana"/>
          <w:iCs/>
          <w:snapToGrid w:val="0"/>
          <w:sz w:val="20"/>
          <w:szCs w:val="20"/>
          <w:lang w:val="bg-BG"/>
        </w:rPr>
      </w:pPr>
      <w:r w:rsidRPr="00F5183E">
        <w:rPr>
          <w:rFonts w:ascii="Verdana" w:hAnsi="Verdana"/>
          <w:iCs/>
          <w:snapToGrid w:val="0"/>
          <w:sz w:val="20"/>
          <w:szCs w:val="20"/>
          <w:lang w:val="bg-BG"/>
        </w:rPr>
        <w:t>В случай, че Доставчикът не осъществи изискани писмено от Възложителя консултация и/или методическо съдействие относно доставени стоки и/или придружаващи ги документи, Доставчикът дължи неустойка в размер на 20 (двайсет) лева за всеки отделен случай.</w:t>
      </w:r>
    </w:p>
    <w:p w14:paraId="1C1A708B" w14:textId="77777777" w:rsidR="00553118" w:rsidRPr="009A3673" w:rsidRDefault="00553118" w:rsidP="000051CE">
      <w:pPr>
        <w:pStyle w:val="p50"/>
        <w:numPr>
          <w:ilvl w:val="1"/>
          <w:numId w:val="1"/>
        </w:numPr>
        <w:tabs>
          <w:tab w:val="clear" w:pos="760"/>
          <w:tab w:val="left" w:pos="993"/>
        </w:tabs>
        <w:spacing w:before="120" w:after="120" w:line="240" w:lineRule="auto"/>
        <w:rPr>
          <w:rFonts w:ascii="Verdana" w:hAnsi="Verdana"/>
          <w:color w:val="auto"/>
          <w:sz w:val="20"/>
          <w:szCs w:val="20"/>
          <w:lang w:val="bg-BG"/>
        </w:rPr>
      </w:pPr>
      <w:r w:rsidRPr="009A3673">
        <w:rPr>
          <w:rFonts w:ascii="Verdana" w:hAnsi="Verdana"/>
          <w:color w:val="auto"/>
          <w:sz w:val="20"/>
          <w:szCs w:val="20"/>
          <w:lang w:val="bg-BG"/>
        </w:rPr>
        <w:t>В случай, че доставчикът не спази срока по чл.1.6. от раздел А, то той дължи следните неустойки:</w:t>
      </w:r>
    </w:p>
    <w:p w14:paraId="3D5C42C3" w14:textId="77777777" w:rsidR="00553118" w:rsidRPr="009A3673" w:rsidRDefault="00553118" w:rsidP="000051CE">
      <w:pPr>
        <w:pStyle w:val="p50"/>
        <w:numPr>
          <w:ilvl w:val="2"/>
          <w:numId w:val="1"/>
        </w:numPr>
        <w:tabs>
          <w:tab w:val="clear" w:pos="760"/>
          <w:tab w:val="left" w:pos="993"/>
        </w:tabs>
        <w:spacing w:before="120" w:after="120" w:line="240" w:lineRule="auto"/>
        <w:ind w:left="1560" w:hanging="851"/>
        <w:rPr>
          <w:rFonts w:ascii="Verdana" w:hAnsi="Verdana"/>
          <w:color w:val="auto"/>
          <w:sz w:val="20"/>
          <w:szCs w:val="20"/>
          <w:lang w:val="bg-BG"/>
        </w:rPr>
      </w:pPr>
      <w:r w:rsidRPr="009A3673">
        <w:rPr>
          <w:rFonts w:ascii="Verdana" w:hAnsi="Verdana"/>
          <w:color w:val="auto"/>
          <w:sz w:val="20"/>
          <w:szCs w:val="20"/>
          <w:lang w:val="bg-BG"/>
        </w:rPr>
        <w:t>Закъснение до 15 дни включително – доставчикът дължи неустойка на възложителя в размер на 1% от прогнозната стойност на договора за съответната обособена позиция.</w:t>
      </w:r>
    </w:p>
    <w:p w14:paraId="177A0A82" w14:textId="77777777" w:rsidR="00553118" w:rsidRPr="009A3673" w:rsidRDefault="00553118" w:rsidP="000051CE">
      <w:pPr>
        <w:pStyle w:val="p50"/>
        <w:numPr>
          <w:ilvl w:val="2"/>
          <w:numId w:val="1"/>
        </w:numPr>
        <w:tabs>
          <w:tab w:val="clear" w:pos="760"/>
          <w:tab w:val="left" w:pos="993"/>
        </w:tabs>
        <w:spacing w:before="120" w:after="120" w:line="240" w:lineRule="auto"/>
        <w:ind w:left="1560" w:hanging="851"/>
        <w:rPr>
          <w:rFonts w:ascii="Verdana" w:hAnsi="Verdana"/>
          <w:color w:val="auto"/>
          <w:sz w:val="20"/>
          <w:szCs w:val="20"/>
          <w:lang w:val="bg-BG"/>
        </w:rPr>
      </w:pPr>
      <w:r w:rsidRPr="009A3673">
        <w:rPr>
          <w:rFonts w:ascii="Verdana" w:hAnsi="Verdana"/>
          <w:color w:val="auto"/>
          <w:sz w:val="20"/>
          <w:szCs w:val="20"/>
          <w:lang w:val="bg-BG"/>
        </w:rPr>
        <w:t xml:space="preserve">При закъснение повече от 15 дни – възложителят има право да прекрати едностранно договора и/или да задържи гаранцията за изпълнение на договора за съответната обособена позиция. </w:t>
      </w:r>
    </w:p>
    <w:p w14:paraId="16ACE7F2" w14:textId="77777777" w:rsidR="003060AE" w:rsidRPr="002D377B" w:rsidRDefault="003060AE" w:rsidP="005F77F3">
      <w:pPr>
        <w:numPr>
          <w:ilvl w:val="1"/>
          <w:numId w:val="1"/>
        </w:numPr>
        <w:spacing w:after="240"/>
        <w:ind w:hanging="540"/>
        <w:jc w:val="both"/>
        <w:rPr>
          <w:rFonts w:ascii="Verdana" w:hAnsi="Verdana"/>
          <w:snapToGrid w:val="0"/>
          <w:sz w:val="20"/>
          <w:szCs w:val="20"/>
          <w:lang w:val="bg-BG"/>
        </w:rPr>
      </w:pPr>
      <w:r w:rsidRPr="002D377B">
        <w:rPr>
          <w:rFonts w:ascii="Verdana" w:hAnsi="Verdana"/>
          <w:snapToGrid w:val="0"/>
          <w:sz w:val="20"/>
          <w:szCs w:val="20"/>
          <w:lang w:val="bg-BG"/>
        </w:rPr>
        <w:t xml:space="preserve">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52A7B2E" w14:textId="77777777" w:rsidR="00582703" w:rsidRPr="002D377B" w:rsidRDefault="00582703" w:rsidP="00582703">
      <w:pPr>
        <w:keepNext/>
        <w:spacing w:before="240" w:after="60"/>
        <w:jc w:val="center"/>
        <w:outlineLvl w:val="0"/>
        <w:rPr>
          <w:rFonts w:ascii="Verdana" w:hAnsi="Verdana" w:cs="Arial"/>
          <w:b/>
          <w:bCs/>
          <w:kern w:val="32"/>
          <w:sz w:val="20"/>
          <w:szCs w:val="20"/>
          <w:lang w:val="bg-BG"/>
        </w:rPr>
        <w:sectPr w:rsidR="00582703" w:rsidRPr="002D377B" w:rsidSect="00991DC1">
          <w:pgSz w:w="11906" w:h="16838"/>
          <w:pgMar w:top="1440" w:right="1440" w:bottom="1440" w:left="1440" w:header="709" w:footer="178" w:gutter="0"/>
          <w:pgNumType w:start="39"/>
          <w:cols w:space="708"/>
          <w:docGrid w:linePitch="360"/>
        </w:sectPr>
      </w:pPr>
    </w:p>
    <w:bookmarkEnd w:id="7"/>
    <w:p w14:paraId="7FBBD387" w14:textId="77777777" w:rsidR="00083027" w:rsidRPr="002D377B"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2F2286D2" w14:textId="77777777" w:rsidR="00083027" w:rsidRPr="002D377B"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0C1A0641" w14:textId="77777777" w:rsidR="00D44D49" w:rsidRPr="002D377B" w:rsidRDefault="00D44D49" w:rsidP="000051CE">
      <w:pPr>
        <w:pStyle w:val="p50"/>
        <w:keepLines/>
        <w:numPr>
          <w:ilvl w:val="0"/>
          <w:numId w:val="1"/>
        </w:numPr>
        <w:tabs>
          <w:tab w:val="clear" w:pos="760"/>
        </w:tabs>
        <w:spacing w:before="120" w:after="120" w:line="240" w:lineRule="auto"/>
        <w:rPr>
          <w:rFonts w:ascii="Verdana" w:hAnsi="Verdana"/>
          <w:color w:val="auto"/>
          <w:sz w:val="20"/>
          <w:szCs w:val="20"/>
          <w:lang w:val="bg-BG"/>
        </w:rPr>
      </w:pPr>
      <w:r w:rsidRPr="002D377B">
        <w:rPr>
          <w:rFonts w:ascii="Verdana" w:hAnsi="Verdana"/>
          <w:b/>
          <w:color w:val="auto"/>
          <w:sz w:val="20"/>
          <w:szCs w:val="20"/>
          <w:lang w:val="bg-BG"/>
        </w:rPr>
        <w:t>САНКЦИИ</w:t>
      </w:r>
      <w:r w:rsidRPr="002D377B">
        <w:rPr>
          <w:rFonts w:ascii="Verdana" w:hAnsi="Verdana"/>
          <w:b/>
          <w:bCs/>
          <w:color w:val="auto"/>
          <w:sz w:val="20"/>
          <w:szCs w:val="20"/>
          <w:lang w:val="bg-BG"/>
        </w:rPr>
        <w:t>, НАЛАГАНИ НА “СОФИЙСКА ВОДА” АД</w:t>
      </w:r>
    </w:p>
    <w:p w14:paraId="5D6EA708" w14:textId="77777777" w:rsidR="00D44D49" w:rsidRPr="002D377B" w:rsidRDefault="00D44D49">
      <w:pPr>
        <w:pStyle w:val="p50"/>
        <w:keepLines/>
        <w:numPr>
          <w:ilvl w:val="1"/>
          <w:numId w:val="1"/>
        </w:numPr>
        <w:tabs>
          <w:tab w:val="clear" w:pos="760"/>
          <w:tab w:val="left" w:pos="993"/>
        </w:tabs>
        <w:spacing w:before="120" w:after="120" w:line="240" w:lineRule="auto"/>
        <w:ind w:left="993" w:hanging="709"/>
        <w:rPr>
          <w:rFonts w:ascii="Verdana" w:hAnsi="Verdana"/>
          <w:color w:val="auto"/>
          <w:sz w:val="20"/>
          <w:szCs w:val="20"/>
          <w:lang w:val="bg-BG"/>
        </w:rPr>
      </w:pPr>
      <w:r w:rsidRPr="002D377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2D377B">
        <w:rPr>
          <w:rFonts w:ascii="Verdana" w:hAnsi="Verdana"/>
          <w:color w:val="auto"/>
          <w:spacing w:val="-4"/>
          <w:sz w:val="20"/>
          <w:szCs w:val="20"/>
          <w:lang w:val="bg-BG"/>
        </w:rPr>
        <w:t xml:space="preserve">Изпълнителя </w:t>
      </w:r>
      <w:r w:rsidRPr="002D377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2D377B">
        <w:rPr>
          <w:rFonts w:ascii="Verdana" w:hAnsi="Verdana"/>
          <w:color w:val="auto"/>
          <w:spacing w:val="-4"/>
          <w:sz w:val="20"/>
          <w:szCs w:val="20"/>
          <w:lang w:val="bg-BG"/>
        </w:rPr>
        <w:t xml:space="preserve">Изпълнителят </w:t>
      </w:r>
      <w:r w:rsidRPr="002D377B">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2D377B" w:rsidRDefault="00D44D49" w:rsidP="000051CE">
      <w:pPr>
        <w:pStyle w:val="p50"/>
        <w:keepLines/>
        <w:numPr>
          <w:ilvl w:val="0"/>
          <w:numId w:val="1"/>
        </w:numPr>
        <w:tabs>
          <w:tab w:val="clear" w:pos="760"/>
        </w:tabs>
        <w:spacing w:after="120" w:line="240" w:lineRule="auto"/>
        <w:rPr>
          <w:rFonts w:ascii="Verdana" w:hAnsi="Verdana"/>
          <w:b/>
          <w:bCs/>
          <w:color w:val="auto"/>
          <w:sz w:val="20"/>
          <w:szCs w:val="20"/>
          <w:lang w:val="bg-BG"/>
        </w:rPr>
      </w:pPr>
      <w:r w:rsidRPr="002D377B">
        <w:rPr>
          <w:rFonts w:ascii="Verdana" w:hAnsi="Verdana"/>
          <w:b/>
          <w:bCs/>
          <w:color w:val="auto"/>
          <w:sz w:val="20"/>
          <w:szCs w:val="20"/>
          <w:lang w:val="bg-BG"/>
        </w:rPr>
        <w:t>ГАРАНЦИЯ ЗА ИЗПЪЛНЕНИЕ НА ДОГОВОРА</w:t>
      </w:r>
    </w:p>
    <w:p w14:paraId="2B744958" w14:textId="77777777" w:rsidR="00D44D49" w:rsidRPr="002D377B" w:rsidRDefault="00D44D49" w:rsidP="005F77F3">
      <w:pPr>
        <w:pStyle w:val="p50"/>
        <w:keepLines/>
        <w:numPr>
          <w:ilvl w:val="1"/>
          <w:numId w:val="1"/>
        </w:numPr>
        <w:tabs>
          <w:tab w:val="clear" w:pos="760"/>
        </w:tabs>
        <w:spacing w:before="120" w:after="120" w:line="240" w:lineRule="auto"/>
        <w:ind w:left="993" w:hanging="567"/>
        <w:rPr>
          <w:rFonts w:ascii="Verdana" w:hAnsi="Verdana"/>
          <w:b/>
          <w:bCs/>
          <w:snapToGrid/>
          <w:color w:val="auto"/>
          <w:sz w:val="20"/>
          <w:szCs w:val="20"/>
          <w:lang w:val="bg-BG"/>
        </w:rPr>
      </w:pPr>
      <w:r w:rsidRPr="002D377B">
        <w:rPr>
          <w:rFonts w:ascii="Verdana" w:hAnsi="Verdana"/>
          <w:color w:val="auto"/>
          <w:spacing w:val="-4"/>
          <w:sz w:val="20"/>
          <w:szCs w:val="20"/>
          <w:lang w:val="bg-BG"/>
        </w:rPr>
        <w:t xml:space="preserve">Възложителят не дължи лихви на </w:t>
      </w:r>
      <w:r w:rsidR="00917F67" w:rsidRPr="002D377B">
        <w:rPr>
          <w:rFonts w:ascii="Verdana" w:hAnsi="Verdana"/>
          <w:color w:val="auto"/>
          <w:spacing w:val="-4"/>
          <w:sz w:val="20"/>
          <w:szCs w:val="20"/>
          <w:lang w:val="bg-BG"/>
        </w:rPr>
        <w:t xml:space="preserve">Изпълнителя </w:t>
      </w:r>
      <w:r w:rsidRPr="002D377B">
        <w:rPr>
          <w:rFonts w:ascii="Verdana" w:hAnsi="Verdana"/>
          <w:color w:val="auto"/>
          <w:spacing w:val="-4"/>
          <w:sz w:val="20"/>
          <w:szCs w:val="20"/>
          <w:lang w:val="bg-BG"/>
        </w:rPr>
        <w:t xml:space="preserve">за периода, през който гаранцията е престояла при него. </w:t>
      </w:r>
    </w:p>
    <w:p w14:paraId="272E849F" w14:textId="77777777" w:rsidR="00D44D49" w:rsidRPr="002D377B" w:rsidRDefault="00D44D49" w:rsidP="007B1CA6">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2D377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2D377B">
        <w:rPr>
          <w:rFonts w:ascii="Verdana" w:hAnsi="Verdana"/>
          <w:color w:val="auto"/>
          <w:spacing w:val="-4"/>
          <w:sz w:val="20"/>
          <w:szCs w:val="20"/>
          <w:lang w:val="bg-BG"/>
        </w:rPr>
        <w:t>на договора</w:t>
      </w:r>
      <w:r w:rsidRPr="002D377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w:t>
      </w:r>
      <w:r w:rsidR="00917F67" w:rsidRPr="002D377B">
        <w:rPr>
          <w:rFonts w:ascii="Verdana" w:hAnsi="Verdana"/>
          <w:color w:val="auto"/>
          <w:spacing w:val="-4"/>
          <w:sz w:val="20"/>
          <w:szCs w:val="20"/>
          <w:lang w:val="bg-BG"/>
        </w:rPr>
        <w:t>настъпи</w:t>
      </w:r>
      <w:r w:rsidRPr="002D377B">
        <w:rPr>
          <w:rFonts w:ascii="Verdana" w:hAnsi="Verdana"/>
          <w:color w:val="auto"/>
          <w:spacing w:val="-4"/>
          <w:sz w:val="20"/>
          <w:szCs w:val="20"/>
          <w:lang w:val="bg-BG"/>
        </w:rPr>
        <w:t xml:space="preserve"> първо.</w:t>
      </w:r>
    </w:p>
    <w:p w14:paraId="3EA27E76" w14:textId="77777777" w:rsidR="00C76F78" w:rsidRPr="002D377B" w:rsidRDefault="00917F67" w:rsidP="007B1CA6">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2D377B">
        <w:rPr>
          <w:rFonts w:ascii="Verdana" w:hAnsi="Verdana"/>
          <w:color w:val="auto"/>
          <w:spacing w:val="-4"/>
          <w:sz w:val="20"/>
          <w:szCs w:val="20"/>
          <w:lang w:val="bg-BG"/>
        </w:rPr>
        <w:t xml:space="preserve">Изпълнителят </w:t>
      </w:r>
      <w:r w:rsidR="00C76F78" w:rsidRPr="002D377B">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2D377B" w:rsidRDefault="00D44D49" w:rsidP="005A3F84">
      <w:pPr>
        <w:pStyle w:val="p50"/>
        <w:keepLines/>
        <w:numPr>
          <w:ilvl w:val="1"/>
          <w:numId w:val="1"/>
        </w:numPr>
        <w:tabs>
          <w:tab w:val="clear" w:pos="760"/>
        </w:tabs>
        <w:spacing w:before="120" w:after="120" w:line="240" w:lineRule="auto"/>
        <w:ind w:left="993" w:hanging="567"/>
        <w:rPr>
          <w:rFonts w:ascii="Verdana" w:hAnsi="Verdana"/>
          <w:color w:val="auto"/>
          <w:sz w:val="20"/>
          <w:szCs w:val="20"/>
          <w:lang w:val="bg-BG"/>
        </w:rPr>
      </w:pPr>
      <w:r w:rsidRPr="002D377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2D377B">
        <w:rPr>
          <w:rFonts w:ascii="Verdana" w:hAnsi="Verdana" w:cs="Tahoma"/>
          <w:color w:val="auto"/>
          <w:sz w:val="20"/>
          <w:szCs w:val="20"/>
          <w:lang w:val="bg-BG"/>
        </w:rPr>
        <w:t>изпълнителя</w:t>
      </w:r>
      <w:r w:rsidRPr="002D377B">
        <w:rPr>
          <w:rFonts w:ascii="Verdana" w:hAnsi="Verdana" w:cs="Tahoma"/>
          <w:color w:val="auto"/>
          <w:sz w:val="20"/>
          <w:szCs w:val="20"/>
          <w:lang w:val="bg-BG"/>
        </w:rPr>
        <w:t xml:space="preserve">, </w:t>
      </w:r>
      <w:r w:rsidR="003E33A0" w:rsidRPr="002D377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2D377B">
        <w:rPr>
          <w:rFonts w:ascii="Verdana" w:hAnsi="Verdana" w:cs="Tahoma"/>
          <w:color w:val="auto"/>
          <w:sz w:val="20"/>
          <w:szCs w:val="20"/>
          <w:lang w:val="bg-BG"/>
        </w:rPr>
        <w:t xml:space="preserve">, </w:t>
      </w:r>
      <w:r w:rsidRPr="002D377B">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2D377B">
        <w:rPr>
          <w:rFonts w:ascii="Verdana" w:hAnsi="Verdana"/>
          <w:color w:val="auto"/>
          <w:sz w:val="20"/>
          <w:szCs w:val="20"/>
          <w:lang w:val="bg-BG"/>
        </w:rPr>
        <w:t xml:space="preserve">изпълнителя </w:t>
      </w:r>
      <w:r w:rsidRPr="002D377B">
        <w:rPr>
          <w:rFonts w:ascii="Verdana" w:hAnsi="Verdana"/>
          <w:color w:val="auto"/>
          <w:sz w:val="20"/>
          <w:szCs w:val="20"/>
          <w:lang w:val="bg-BG"/>
        </w:rPr>
        <w:t>има някакви допълнителни специфични изисквания.</w:t>
      </w:r>
    </w:p>
    <w:p w14:paraId="21BA2212" w14:textId="77777777" w:rsidR="00F07F8C" w:rsidRPr="002D377B" w:rsidRDefault="00F07F8C" w:rsidP="005A3F84">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2D377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77777777" w:rsidR="00D44D49" w:rsidRPr="002D377B" w:rsidRDefault="00D44D49" w:rsidP="008857AC">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2D377B">
        <w:rPr>
          <w:rFonts w:ascii="Verdana" w:hAnsi="Verdana"/>
          <w:color w:val="auto"/>
          <w:spacing w:val="-4"/>
          <w:sz w:val="20"/>
          <w:szCs w:val="20"/>
          <w:lang w:val="bg-BG"/>
        </w:rPr>
        <w:t xml:space="preserve">В случай че </w:t>
      </w:r>
      <w:r w:rsidR="00917F67" w:rsidRPr="002D377B">
        <w:rPr>
          <w:rFonts w:ascii="Verdana" w:hAnsi="Verdana"/>
          <w:color w:val="auto"/>
          <w:spacing w:val="-4"/>
          <w:sz w:val="20"/>
          <w:szCs w:val="20"/>
          <w:lang w:val="bg-BG"/>
        </w:rPr>
        <w:t xml:space="preserve">изпълнителят </w:t>
      </w:r>
      <w:r w:rsidRPr="002D377B">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2D377B">
        <w:rPr>
          <w:rFonts w:ascii="Verdana" w:hAnsi="Verdana"/>
          <w:color w:val="auto"/>
          <w:sz w:val="20"/>
          <w:szCs w:val="20"/>
          <w:lang w:val="bg-BG"/>
        </w:rPr>
        <w:t>задържи плащане или да прихване сумите срещу насрещни дължими суми</w:t>
      </w:r>
      <w:r w:rsidRPr="002D377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917F67" w:rsidRPr="002D377B">
        <w:rPr>
          <w:rFonts w:ascii="Verdana" w:hAnsi="Verdana"/>
          <w:color w:val="auto"/>
          <w:spacing w:val="-4"/>
          <w:sz w:val="20"/>
          <w:szCs w:val="20"/>
          <w:lang w:val="bg-BG"/>
        </w:rPr>
        <w:t>изпълнитял</w:t>
      </w:r>
      <w:r w:rsidRPr="002D377B">
        <w:rPr>
          <w:rFonts w:ascii="Verdana" w:hAnsi="Verdana"/>
          <w:color w:val="auto"/>
          <w:spacing w:val="-4"/>
          <w:sz w:val="20"/>
          <w:szCs w:val="20"/>
          <w:lang w:val="bg-BG"/>
        </w:rPr>
        <w:t xml:space="preserve">. </w:t>
      </w:r>
      <w:r w:rsidR="00917F67" w:rsidRPr="002D377B">
        <w:rPr>
          <w:rFonts w:ascii="Verdana" w:hAnsi="Verdana"/>
          <w:color w:val="auto"/>
          <w:sz w:val="20"/>
          <w:szCs w:val="20"/>
          <w:lang w:val="bg-BG"/>
        </w:rPr>
        <w:t xml:space="preserve">Изпълнителят </w:t>
      </w:r>
      <w:r w:rsidR="00422091" w:rsidRPr="002D377B">
        <w:rPr>
          <w:rFonts w:ascii="Verdana" w:hAnsi="Verdana"/>
          <w:color w:val="auto"/>
          <w:sz w:val="20"/>
          <w:szCs w:val="20"/>
          <w:lang w:val="bg-BG"/>
        </w:rPr>
        <w:t>е длъжен да поддържа стойността на гаранцията за изпълнение за срока на договора.</w:t>
      </w:r>
    </w:p>
    <w:p w14:paraId="7DB4A35D" w14:textId="77777777" w:rsidR="00D44D49" w:rsidRPr="002D377B" w:rsidRDefault="00D44D49" w:rsidP="008857AC">
      <w:pPr>
        <w:pStyle w:val="p50"/>
        <w:keepLines/>
        <w:numPr>
          <w:ilvl w:val="1"/>
          <w:numId w:val="1"/>
        </w:numPr>
        <w:tabs>
          <w:tab w:val="clear" w:pos="760"/>
        </w:tabs>
        <w:spacing w:before="120" w:after="120" w:line="240" w:lineRule="auto"/>
        <w:ind w:left="993" w:hanging="567"/>
        <w:rPr>
          <w:rFonts w:ascii="Verdana" w:hAnsi="Verdana"/>
          <w:color w:val="auto"/>
          <w:spacing w:val="-4"/>
          <w:sz w:val="20"/>
          <w:szCs w:val="20"/>
          <w:lang w:val="bg-BG"/>
        </w:rPr>
      </w:pPr>
      <w:r w:rsidRPr="002D377B">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917F67" w:rsidRPr="002D377B">
        <w:rPr>
          <w:rFonts w:ascii="Verdana" w:hAnsi="Verdana"/>
          <w:color w:val="auto"/>
          <w:spacing w:val="-4"/>
          <w:sz w:val="20"/>
          <w:szCs w:val="20"/>
          <w:lang w:val="bg-BG"/>
        </w:rPr>
        <w:t xml:space="preserve">изпълнителят </w:t>
      </w:r>
      <w:r w:rsidRPr="002D377B">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2D377B" w:rsidRDefault="00D44D49" w:rsidP="008857AC">
      <w:pPr>
        <w:pStyle w:val="p50"/>
        <w:keepLines/>
        <w:numPr>
          <w:ilvl w:val="1"/>
          <w:numId w:val="1"/>
        </w:numPr>
        <w:tabs>
          <w:tab w:val="clear" w:pos="760"/>
        </w:tabs>
        <w:spacing w:before="120" w:after="120" w:line="240" w:lineRule="auto"/>
        <w:ind w:left="993" w:hanging="567"/>
        <w:rPr>
          <w:rFonts w:ascii="Verdana" w:hAnsi="Verdana"/>
          <w:color w:val="auto"/>
          <w:sz w:val="20"/>
          <w:szCs w:val="20"/>
          <w:lang w:val="bg-BG"/>
        </w:rPr>
      </w:pPr>
      <w:r w:rsidRPr="002D377B">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917F67" w:rsidRPr="002D377B">
        <w:rPr>
          <w:rFonts w:ascii="Verdana" w:hAnsi="Verdana"/>
          <w:color w:val="auto"/>
          <w:spacing w:val="-4"/>
          <w:sz w:val="20"/>
          <w:szCs w:val="20"/>
          <w:lang w:val="bg-BG"/>
        </w:rPr>
        <w:t>изпълнителя</w:t>
      </w:r>
      <w:r w:rsidRPr="002D377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917F67" w:rsidRPr="002D377B">
        <w:rPr>
          <w:rFonts w:ascii="Verdana" w:hAnsi="Verdana"/>
          <w:color w:val="auto"/>
          <w:spacing w:val="-4"/>
          <w:sz w:val="20"/>
          <w:szCs w:val="20"/>
          <w:lang w:val="bg-BG"/>
        </w:rPr>
        <w:t>изпълнителя</w:t>
      </w:r>
      <w:r w:rsidRPr="002D377B">
        <w:rPr>
          <w:rFonts w:ascii="Verdana" w:hAnsi="Verdana"/>
          <w:snapToGrid/>
          <w:color w:val="auto"/>
          <w:spacing w:val="-4"/>
          <w:sz w:val="20"/>
          <w:szCs w:val="20"/>
          <w:lang w:val="bg-BG"/>
        </w:rPr>
        <w:t>.</w:t>
      </w:r>
    </w:p>
    <w:p w14:paraId="1D05A7AA" w14:textId="77777777" w:rsidR="00170EC6" w:rsidRPr="002D377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7CFDDBC0" w14:textId="77777777" w:rsidR="00917F67" w:rsidRPr="002D377B" w:rsidRDefault="00917F67" w:rsidP="00CE63CC">
      <w:pPr>
        <w:pStyle w:val="Heading1"/>
        <w:rPr>
          <w:rFonts w:ascii="Verdana" w:hAnsi="Verdana"/>
          <w:sz w:val="20"/>
          <w:szCs w:val="20"/>
          <w:lang w:val="bg-BG"/>
        </w:rPr>
      </w:pPr>
    </w:p>
    <w:p w14:paraId="31E46164" w14:textId="77777777" w:rsidR="00917F67" w:rsidRPr="002D377B" w:rsidRDefault="00917F67" w:rsidP="00CE63CC">
      <w:pPr>
        <w:pStyle w:val="Heading1"/>
        <w:rPr>
          <w:rFonts w:ascii="Verdana" w:hAnsi="Verdana"/>
          <w:sz w:val="20"/>
          <w:szCs w:val="20"/>
          <w:lang w:val="bg-BG"/>
        </w:rPr>
      </w:pPr>
    </w:p>
    <w:p w14:paraId="55788EAE" w14:textId="77777777" w:rsidR="0087481C" w:rsidRPr="002D377B" w:rsidRDefault="0087481C" w:rsidP="00CE63CC">
      <w:pPr>
        <w:pStyle w:val="Heading1"/>
        <w:rPr>
          <w:rFonts w:ascii="Verdana" w:hAnsi="Verdana"/>
          <w:bCs w:val="0"/>
          <w:sz w:val="20"/>
          <w:szCs w:val="20"/>
          <w:lang w:val="bg-BG"/>
        </w:rPr>
      </w:pPr>
    </w:p>
    <w:p w14:paraId="511A3626" w14:textId="77777777" w:rsidR="0087481C" w:rsidRDefault="0087481C" w:rsidP="00CE63CC">
      <w:pPr>
        <w:pStyle w:val="Heading1"/>
        <w:rPr>
          <w:rFonts w:ascii="Verdana" w:hAnsi="Verdana"/>
          <w:bCs w:val="0"/>
          <w:sz w:val="20"/>
          <w:szCs w:val="20"/>
          <w:lang w:val="bg-BG"/>
        </w:rPr>
      </w:pPr>
    </w:p>
    <w:p w14:paraId="6AABEF0D" w14:textId="77777777" w:rsidR="005E5675" w:rsidRPr="005E5675" w:rsidRDefault="005E5675" w:rsidP="005E5675">
      <w:pPr>
        <w:rPr>
          <w:lang w:val="bg-BG"/>
        </w:rPr>
      </w:pPr>
    </w:p>
    <w:p w14:paraId="707970A8" w14:textId="7D8041FB" w:rsidR="00CE63CC" w:rsidRPr="002D377B" w:rsidRDefault="00CE63CC" w:rsidP="00CE63CC">
      <w:pPr>
        <w:pStyle w:val="Heading1"/>
        <w:rPr>
          <w:rFonts w:ascii="Verdana" w:hAnsi="Verdana"/>
          <w:bCs w:val="0"/>
          <w:sz w:val="20"/>
          <w:szCs w:val="20"/>
          <w:lang w:val="bg-BG"/>
        </w:rPr>
        <w:sectPr w:rsidR="00CE63CC" w:rsidRPr="002D377B" w:rsidSect="00303A9D">
          <w:pgSz w:w="11909" w:h="16834" w:code="9"/>
          <w:pgMar w:top="1440" w:right="1440" w:bottom="1440" w:left="1440" w:header="709" w:footer="680" w:gutter="0"/>
          <w:cols w:space="708"/>
          <w:vAlign w:val="center"/>
        </w:sectPr>
      </w:pPr>
      <w:r w:rsidRPr="005E5675">
        <w:rPr>
          <w:rFonts w:ascii="Verdana" w:hAnsi="Verdana"/>
          <w:bCs w:val="0"/>
          <w:sz w:val="20"/>
          <w:szCs w:val="20"/>
          <w:lang w:val="bg-BG"/>
        </w:rPr>
        <w:t xml:space="preserve">РАЗДЕЛ </w:t>
      </w:r>
      <w:r w:rsidR="00E074BC" w:rsidRPr="005E5675">
        <w:rPr>
          <w:rFonts w:ascii="Verdana" w:hAnsi="Verdana"/>
          <w:bCs w:val="0"/>
          <w:sz w:val="20"/>
          <w:szCs w:val="20"/>
          <w:lang w:val="bg-BG"/>
        </w:rPr>
        <w:t xml:space="preserve">Г: ОБЩИ УСЛОВИЯ НА ДОГОВОРА ЗА </w:t>
      </w:r>
      <w:r w:rsidR="00E074BC" w:rsidRPr="002D377B">
        <w:rPr>
          <w:rFonts w:ascii="Verdana" w:hAnsi="Verdana"/>
          <w:bCs w:val="0"/>
          <w:sz w:val="20"/>
          <w:szCs w:val="20"/>
          <w:lang w:val="bg-BG"/>
        </w:rPr>
        <w:t>ДОСТАВКИ</w:t>
      </w:r>
    </w:p>
    <w:p w14:paraId="02DB35B8" w14:textId="77777777" w:rsidR="00466A99" w:rsidRPr="002D377B" w:rsidRDefault="00466A99" w:rsidP="00466A99">
      <w:pPr>
        <w:keepNext/>
        <w:outlineLvl w:val="6"/>
        <w:rPr>
          <w:rFonts w:ascii="Verdana" w:hAnsi="Verdana"/>
          <w:b/>
          <w:bCs/>
          <w:spacing w:val="-14"/>
          <w:sz w:val="20"/>
          <w:szCs w:val="20"/>
          <w:lang w:val="bg-BG"/>
        </w:rPr>
      </w:pPr>
      <w:bookmarkStart w:id="8" w:name="_Ref87148341"/>
      <w:r w:rsidRPr="002D377B">
        <w:rPr>
          <w:rFonts w:ascii="Verdana" w:hAnsi="Verdana"/>
          <w:b/>
          <w:bCs/>
          <w:spacing w:val="-14"/>
          <w:sz w:val="20"/>
          <w:szCs w:val="20"/>
          <w:lang w:val="bg-BG"/>
        </w:rPr>
        <w:t>РАЗДЕЛ Г: ОБЩИ УСЛОВИЯ НА ДОГОВОРА ЗА ДОСТАВКА</w:t>
      </w:r>
      <w:bookmarkEnd w:id="8"/>
    </w:p>
    <w:p w14:paraId="2EA890FD" w14:textId="77777777" w:rsidR="00466A99" w:rsidRPr="002D377B" w:rsidRDefault="00466A99" w:rsidP="00466A99">
      <w:pPr>
        <w:spacing w:before="120" w:after="240"/>
        <w:rPr>
          <w:rFonts w:ascii="Verdana" w:hAnsi="Verdana"/>
          <w:b/>
          <w:bCs/>
          <w:sz w:val="20"/>
          <w:szCs w:val="20"/>
          <w:lang w:val="bg-BG"/>
        </w:rPr>
      </w:pPr>
      <w:r w:rsidRPr="002D377B">
        <w:rPr>
          <w:rFonts w:ascii="Verdana" w:hAnsi="Verdana"/>
          <w:b/>
          <w:bCs/>
          <w:sz w:val="20"/>
          <w:szCs w:val="20"/>
          <w:lang w:val="bg-BG"/>
        </w:rPr>
        <w:t>Съдържание:</w:t>
      </w:r>
    </w:p>
    <w:p w14:paraId="13CEF5C9" w14:textId="77777777" w:rsidR="00466A99" w:rsidRPr="002D377B" w:rsidRDefault="00466A99" w:rsidP="00466A99">
      <w:pPr>
        <w:keepNext/>
        <w:pBdr>
          <w:bottom w:val="single" w:sz="4" w:space="1" w:color="auto"/>
        </w:pBdr>
        <w:spacing w:before="120" w:after="240"/>
        <w:outlineLvl w:val="6"/>
        <w:rPr>
          <w:rFonts w:ascii="Verdana" w:hAnsi="Verdana"/>
          <w:b/>
          <w:bCs/>
          <w:sz w:val="20"/>
          <w:szCs w:val="20"/>
          <w:lang w:val="bg-BG"/>
        </w:rPr>
      </w:pPr>
      <w:r w:rsidRPr="002D377B">
        <w:rPr>
          <w:rFonts w:ascii="Verdana" w:hAnsi="Verdana"/>
          <w:b/>
          <w:bCs/>
          <w:sz w:val="20"/>
          <w:szCs w:val="20"/>
          <w:lang w:val="bg-BG"/>
        </w:rPr>
        <w:t>Член:     Описание</w:t>
      </w:r>
    </w:p>
    <w:p w14:paraId="05B7C929"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ДЕФИНИЦИИ</w:t>
      </w:r>
    </w:p>
    <w:p w14:paraId="76ACD2A7"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ОБЩИ ПОЛОЖЕНИЯ</w:t>
      </w:r>
    </w:p>
    <w:p w14:paraId="5F1A49AD"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ЗАДЪЛЖЕНИЯ НА ДОСТАВЧИКА</w:t>
      </w:r>
    </w:p>
    <w:p w14:paraId="0E89592D"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ЗАДЪЛЖЕНИЯ НА ВЪЗЛОЖИТЕЛЯ</w:t>
      </w:r>
    </w:p>
    <w:p w14:paraId="462ED955"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НЕУСТОЙКИ</w:t>
      </w:r>
    </w:p>
    <w:p w14:paraId="0E545E62"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ПЛАЩАНЕ, ДДС И ГАРАНЦИЯ ЗА ИЗПЪЛНЕНИЕ</w:t>
      </w:r>
    </w:p>
    <w:p w14:paraId="55B59A89"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КОНФИДЕНЦИАЛНОСТ</w:t>
      </w:r>
    </w:p>
    <w:p w14:paraId="32F657CE"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ПУБЛИЧНОСТ</w:t>
      </w:r>
    </w:p>
    <w:p w14:paraId="2F93521A"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СПЕЦИФИКАЦИЯ</w:t>
      </w:r>
    </w:p>
    <w:p w14:paraId="41C1883C"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ДОСТЪП И ИНСПЕКТИРАНЕ</w:t>
      </w:r>
    </w:p>
    <w:p w14:paraId="38944901"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ЗАГУБА ИЛИ ПОВРЕДА ПРИ ТРАНСПОРТИРАНЕ</w:t>
      </w:r>
    </w:p>
    <w:p w14:paraId="2BC171B9"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ОПАСНИ СТОКИ</w:t>
      </w:r>
    </w:p>
    <w:p w14:paraId="37348F30"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ДОСТАВКА</w:t>
      </w:r>
    </w:p>
    <w:p w14:paraId="7665FB20"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ГАРАНЦИЯ ЗА КАЧЕСТВО</w:t>
      </w:r>
    </w:p>
    <w:p w14:paraId="416000E6"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ПРАВО НА ОТКАЗ</w:t>
      </w:r>
    </w:p>
    <w:p w14:paraId="1B0F3E37"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ОБРАЗЦИ И МОСТРИ</w:t>
      </w:r>
    </w:p>
    <w:p w14:paraId="32D28279"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ДОСТЪП ДО ОБЕКТА И СЪОРЪЖЕНИЯ</w:t>
      </w:r>
    </w:p>
    <w:p w14:paraId="50E4222A"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ЗАСТРАХОВАНЕ И ОТГОВОРНОСТ</w:t>
      </w:r>
    </w:p>
    <w:p w14:paraId="5AFF86AA"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ПРЕОТСТЪПВАНЕ И ПРЕХВЪРЛЯНЕ НА ЗАДЪЛЖЕНИЯ</w:t>
      </w:r>
    </w:p>
    <w:p w14:paraId="17DE06B2"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РАЗДЕЛНОСТ</w:t>
      </w:r>
    </w:p>
    <w:p w14:paraId="3BB39376"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ПРЕКРАТЯВАНЕ</w:t>
      </w:r>
    </w:p>
    <w:p w14:paraId="732CE391"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pPr>
      <w:r w:rsidRPr="002D377B">
        <w:rPr>
          <w:rFonts w:ascii="Verdana" w:hAnsi="Verdana"/>
          <w:sz w:val="20"/>
          <w:szCs w:val="20"/>
          <w:lang w:val="bg-BG"/>
        </w:rPr>
        <w:t>ПРИЛОЖИМО ПРАВО</w:t>
      </w:r>
    </w:p>
    <w:p w14:paraId="1C231961" w14:textId="77777777" w:rsidR="00466A99" w:rsidRPr="002D377B" w:rsidRDefault="00466A99" w:rsidP="007F2E55">
      <w:pPr>
        <w:numPr>
          <w:ilvl w:val="0"/>
          <w:numId w:val="24"/>
        </w:numPr>
        <w:tabs>
          <w:tab w:val="num" w:pos="1080"/>
        </w:tabs>
        <w:spacing w:after="120"/>
        <w:ind w:left="1080" w:hanging="1080"/>
        <w:rPr>
          <w:rFonts w:ascii="Verdana" w:hAnsi="Verdana"/>
          <w:sz w:val="20"/>
          <w:szCs w:val="20"/>
          <w:lang w:val="bg-BG"/>
        </w:rPr>
        <w:sectPr w:rsidR="00466A99" w:rsidRPr="002D377B">
          <w:footerReference w:type="default" r:id="rId20"/>
          <w:pgSz w:w="11906" w:h="16838"/>
          <w:pgMar w:top="1440" w:right="1440" w:bottom="1440" w:left="1440" w:header="709" w:footer="0" w:gutter="0"/>
          <w:cols w:space="708"/>
          <w:docGrid w:linePitch="360"/>
        </w:sectPr>
      </w:pPr>
      <w:r w:rsidRPr="002D377B">
        <w:rPr>
          <w:rFonts w:ascii="Verdana" w:hAnsi="Verdana"/>
          <w:sz w:val="20"/>
          <w:szCs w:val="20"/>
          <w:lang w:val="bg-BG"/>
        </w:rPr>
        <w:t>ФОРС МАЖОР</w:t>
      </w:r>
    </w:p>
    <w:p w14:paraId="099160B4" w14:textId="77777777" w:rsidR="00466A99" w:rsidRPr="002D377B" w:rsidRDefault="00466A99" w:rsidP="00466A99">
      <w:pPr>
        <w:spacing w:after="360"/>
        <w:jc w:val="center"/>
        <w:rPr>
          <w:rFonts w:ascii="Verdana" w:hAnsi="Verdana"/>
          <w:sz w:val="20"/>
          <w:szCs w:val="20"/>
          <w:lang w:val="bg-BG"/>
        </w:rPr>
      </w:pPr>
      <w:bookmarkStart w:id="9" w:name="_Ref37742007"/>
      <w:r w:rsidRPr="002D377B">
        <w:rPr>
          <w:rFonts w:ascii="Verdana" w:hAnsi="Verdana"/>
          <w:sz w:val="20"/>
          <w:szCs w:val="20"/>
          <w:lang w:val="bg-BG"/>
        </w:rPr>
        <w:t>ОБЩИ УСЛОВИЯ НА ДОГОВОРА ЗА ДОСТАВКА</w:t>
      </w:r>
      <w:bookmarkEnd w:id="9"/>
    </w:p>
    <w:p w14:paraId="2937914A" w14:textId="77777777" w:rsidR="00466A99" w:rsidRPr="002D377B" w:rsidRDefault="00466A99" w:rsidP="00466A99">
      <w:pPr>
        <w:tabs>
          <w:tab w:val="left" w:pos="0"/>
        </w:tabs>
        <w:spacing w:after="240"/>
        <w:rPr>
          <w:rFonts w:ascii="Verdana" w:hAnsi="Verdana"/>
          <w:bCs/>
          <w:iCs/>
          <w:sz w:val="20"/>
          <w:szCs w:val="20"/>
          <w:lang w:val="bg-BG"/>
        </w:rPr>
      </w:pPr>
      <w:r w:rsidRPr="002D377B">
        <w:rPr>
          <w:rFonts w:ascii="Verdana" w:hAnsi="Verdana"/>
          <w:bCs/>
          <w:iCs/>
          <w:sz w:val="20"/>
          <w:szCs w:val="20"/>
          <w:lang w:val="bg-BG"/>
        </w:rPr>
        <w:t>Общите условия на договора за доставка, са както следва:</w:t>
      </w:r>
    </w:p>
    <w:p w14:paraId="53CD8AB0" w14:textId="77777777" w:rsidR="00466A99" w:rsidRPr="002D377B" w:rsidRDefault="00466A99" w:rsidP="00466A99">
      <w:pPr>
        <w:numPr>
          <w:ilvl w:val="0"/>
          <w:numId w:val="6"/>
        </w:numPr>
        <w:spacing w:after="240"/>
        <w:jc w:val="both"/>
        <w:outlineLvl w:val="0"/>
        <w:rPr>
          <w:rFonts w:ascii="Verdana" w:hAnsi="Verdana"/>
          <w:sz w:val="20"/>
          <w:szCs w:val="20"/>
          <w:lang w:val="bg-BG"/>
        </w:rPr>
      </w:pPr>
      <w:bookmarkStart w:id="10" w:name="_Ref46308183"/>
      <w:r w:rsidRPr="002D377B">
        <w:rPr>
          <w:rFonts w:ascii="Verdana" w:hAnsi="Verdana"/>
          <w:b/>
          <w:sz w:val="20"/>
          <w:szCs w:val="20"/>
          <w:lang w:val="bg-BG"/>
        </w:rPr>
        <w:t>ДЕФИНИЦИИ</w:t>
      </w:r>
      <w:bookmarkEnd w:id="10"/>
      <w:r w:rsidRPr="002D377B">
        <w:rPr>
          <w:rFonts w:ascii="Verdana" w:hAnsi="Verdana"/>
          <w:b/>
          <w:sz w:val="20"/>
          <w:szCs w:val="20"/>
          <w:lang w:val="bg-BG"/>
        </w:rPr>
        <w:t xml:space="preserve"> </w:t>
      </w:r>
    </w:p>
    <w:p w14:paraId="0F4E74BB" w14:textId="77777777" w:rsidR="00466A99" w:rsidRPr="002D377B" w:rsidRDefault="00466A99" w:rsidP="00466A99">
      <w:pPr>
        <w:keepLines/>
        <w:tabs>
          <w:tab w:val="left" w:pos="1440"/>
        </w:tabs>
        <w:spacing w:after="240"/>
        <w:jc w:val="both"/>
        <w:rPr>
          <w:rFonts w:ascii="Verdana" w:hAnsi="Verdana"/>
          <w:sz w:val="20"/>
          <w:szCs w:val="20"/>
          <w:lang w:val="bg-BG"/>
        </w:rPr>
      </w:pPr>
      <w:r w:rsidRPr="002D377B">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FE0E7E6" w14:textId="77777777" w:rsidR="00466A99" w:rsidRPr="002D377B" w:rsidRDefault="00466A99" w:rsidP="00466A99">
      <w:pPr>
        <w:keepLines/>
        <w:tabs>
          <w:tab w:val="left" w:pos="1440"/>
        </w:tabs>
        <w:spacing w:after="240"/>
        <w:jc w:val="both"/>
        <w:rPr>
          <w:rFonts w:ascii="Verdana" w:hAnsi="Verdana"/>
          <w:sz w:val="20"/>
          <w:szCs w:val="20"/>
          <w:lang w:val="bg-BG"/>
        </w:rPr>
      </w:pPr>
      <w:r w:rsidRPr="002D377B">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2D44B7"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“Възложител”</w:t>
      </w:r>
      <w:bookmarkStart w:id="11" w:name="възложител"/>
      <w:bookmarkStart w:id="12" w:name="контролиращслужител"/>
      <w:bookmarkStart w:id="13" w:name="представителконтролиращслужител"/>
      <w:bookmarkStart w:id="14" w:name="инструкциизавариране"/>
      <w:bookmarkEnd w:id="11"/>
      <w:bookmarkEnd w:id="12"/>
      <w:bookmarkEnd w:id="13"/>
      <w:bookmarkEnd w:id="14"/>
      <w:r w:rsidRPr="002D377B">
        <w:rPr>
          <w:rFonts w:ascii="Verdana" w:hAnsi="Verdana"/>
          <w:sz w:val="20"/>
          <w:szCs w:val="20"/>
          <w:lang w:val="bg-BG"/>
        </w:rPr>
        <w:t xml:space="preserve"> означава “Софийска вода” АД, което възлага изпълнението на доставките по договора.</w:t>
      </w:r>
    </w:p>
    <w:p w14:paraId="1DB1D203" w14:textId="77777777" w:rsidR="00466A99" w:rsidRPr="002D377B" w:rsidRDefault="00466A99" w:rsidP="00466A99">
      <w:pPr>
        <w:numPr>
          <w:ilvl w:val="1"/>
          <w:numId w:val="6"/>
        </w:numPr>
        <w:tabs>
          <w:tab w:val="num" w:pos="851"/>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bCs/>
          <w:sz w:val="20"/>
          <w:szCs w:val="20"/>
          <w:lang w:val="bg-BG"/>
        </w:rPr>
        <w:t>Доставчик</w:t>
      </w:r>
      <w:r w:rsidRPr="002D377B">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9D2730A"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bCs/>
          <w:sz w:val="20"/>
          <w:szCs w:val="20"/>
          <w:lang w:val="bg-BG"/>
        </w:rPr>
        <w:t>Контролиращ</w:t>
      </w:r>
      <w:r w:rsidRPr="002D377B">
        <w:rPr>
          <w:rFonts w:ascii="Verdana" w:hAnsi="Verdana"/>
          <w:sz w:val="20"/>
          <w:szCs w:val="20"/>
          <w:lang w:val="bg-BG"/>
        </w:rPr>
        <w:t xml:space="preserve"> </w:t>
      </w:r>
      <w:r w:rsidRPr="002D377B">
        <w:rPr>
          <w:rFonts w:ascii="Verdana" w:hAnsi="Verdana"/>
          <w:b/>
          <w:bCs/>
          <w:sz w:val="20"/>
          <w:szCs w:val="20"/>
          <w:lang w:val="bg-BG"/>
        </w:rPr>
        <w:t>служител</w:t>
      </w:r>
      <w:r w:rsidRPr="002D377B">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9942F16" w14:textId="2337D55C" w:rsidR="00466A99" w:rsidRPr="002D377B" w:rsidRDefault="00466A99" w:rsidP="00466A99">
      <w:pPr>
        <w:numPr>
          <w:ilvl w:val="1"/>
          <w:numId w:val="6"/>
        </w:numPr>
        <w:tabs>
          <w:tab w:val="num" w:pos="1620"/>
        </w:tabs>
        <w:ind w:left="720" w:hanging="720"/>
        <w:jc w:val="both"/>
        <w:outlineLvl w:val="0"/>
        <w:rPr>
          <w:rFonts w:ascii="Verdana" w:hAnsi="Verdana"/>
          <w:sz w:val="20"/>
          <w:szCs w:val="20"/>
          <w:lang w:val="bg-BG"/>
        </w:rPr>
      </w:pPr>
      <w:bookmarkStart w:id="15" w:name="договор"/>
      <w:bookmarkEnd w:id="15"/>
      <w:r w:rsidRPr="002D377B">
        <w:rPr>
          <w:rFonts w:ascii="Verdana" w:hAnsi="Verdana"/>
          <w:sz w:val="20"/>
          <w:szCs w:val="20"/>
          <w:lang w:val="bg-BG"/>
        </w:rPr>
        <w:t>“</w:t>
      </w:r>
      <w:r w:rsidRPr="002D377B">
        <w:rPr>
          <w:rFonts w:ascii="Verdana" w:hAnsi="Verdana"/>
          <w:b/>
          <w:bCs/>
          <w:sz w:val="20"/>
          <w:szCs w:val="20"/>
          <w:lang w:val="bg-BG"/>
        </w:rPr>
        <w:t>Договор</w:t>
      </w:r>
      <w:r w:rsidRPr="002D377B">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34DF1A69" w14:textId="77777777" w:rsidR="00466A99" w:rsidRPr="002D377B" w:rsidRDefault="00466A99" w:rsidP="00466A99">
      <w:pPr>
        <w:numPr>
          <w:ilvl w:val="0"/>
          <w:numId w:val="19"/>
        </w:numPr>
        <w:tabs>
          <w:tab w:val="num" w:pos="1080"/>
        </w:tabs>
        <w:ind w:left="1080"/>
        <w:jc w:val="both"/>
        <w:rPr>
          <w:rFonts w:ascii="Verdana" w:hAnsi="Verdana"/>
          <w:sz w:val="20"/>
          <w:szCs w:val="20"/>
          <w:lang w:val="bg-BG"/>
        </w:rPr>
      </w:pPr>
      <w:r w:rsidRPr="002D377B">
        <w:rPr>
          <w:rFonts w:ascii="Verdana" w:hAnsi="Verdana"/>
          <w:sz w:val="20"/>
          <w:szCs w:val="20"/>
          <w:lang w:val="bg-BG"/>
        </w:rPr>
        <w:t>Договор;</w:t>
      </w:r>
    </w:p>
    <w:p w14:paraId="6E05098E" w14:textId="77777777" w:rsidR="00466A99" w:rsidRPr="002D377B" w:rsidRDefault="00466A99" w:rsidP="00466A99">
      <w:pPr>
        <w:numPr>
          <w:ilvl w:val="0"/>
          <w:numId w:val="19"/>
        </w:numPr>
        <w:tabs>
          <w:tab w:val="num" w:pos="1080"/>
        </w:tabs>
        <w:ind w:left="1080"/>
        <w:jc w:val="both"/>
        <w:rPr>
          <w:rFonts w:ascii="Verdana" w:hAnsi="Verdana"/>
          <w:sz w:val="20"/>
          <w:szCs w:val="20"/>
          <w:lang w:val="bg-BG"/>
        </w:rPr>
      </w:pPr>
      <w:r w:rsidRPr="002D377B">
        <w:rPr>
          <w:rFonts w:ascii="Verdana" w:hAnsi="Verdana"/>
          <w:sz w:val="20"/>
          <w:szCs w:val="20"/>
          <w:lang w:val="bg-BG"/>
        </w:rPr>
        <w:t>Раздел А: Техническо задание – предмет на договора;</w:t>
      </w:r>
    </w:p>
    <w:p w14:paraId="524C7D81" w14:textId="77777777" w:rsidR="00466A99" w:rsidRPr="002D377B" w:rsidRDefault="00466A99" w:rsidP="00466A99">
      <w:pPr>
        <w:numPr>
          <w:ilvl w:val="0"/>
          <w:numId w:val="19"/>
        </w:numPr>
        <w:tabs>
          <w:tab w:val="num" w:pos="1080"/>
        </w:tabs>
        <w:ind w:left="1080"/>
        <w:jc w:val="both"/>
        <w:rPr>
          <w:rFonts w:ascii="Verdana" w:hAnsi="Verdana"/>
          <w:sz w:val="20"/>
          <w:szCs w:val="20"/>
          <w:lang w:val="bg-BG"/>
        </w:rPr>
      </w:pPr>
      <w:r w:rsidRPr="002D377B">
        <w:rPr>
          <w:rFonts w:ascii="Verdana" w:hAnsi="Verdana"/>
          <w:sz w:val="20"/>
          <w:szCs w:val="20"/>
          <w:lang w:val="bg-BG"/>
        </w:rPr>
        <w:t>Раздел Б: Цени и данни;</w:t>
      </w:r>
    </w:p>
    <w:p w14:paraId="5B778D83" w14:textId="77777777" w:rsidR="00466A99" w:rsidRPr="002D377B" w:rsidRDefault="00466A99" w:rsidP="00466A99">
      <w:pPr>
        <w:numPr>
          <w:ilvl w:val="0"/>
          <w:numId w:val="19"/>
        </w:numPr>
        <w:tabs>
          <w:tab w:val="num" w:pos="1080"/>
        </w:tabs>
        <w:ind w:left="1080"/>
        <w:jc w:val="both"/>
        <w:rPr>
          <w:rFonts w:ascii="Verdana" w:hAnsi="Verdana"/>
          <w:sz w:val="20"/>
          <w:szCs w:val="20"/>
          <w:lang w:val="bg-BG"/>
        </w:rPr>
      </w:pPr>
      <w:r w:rsidRPr="002D377B">
        <w:rPr>
          <w:rFonts w:ascii="Verdana" w:hAnsi="Verdana"/>
          <w:sz w:val="20"/>
          <w:szCs w:val="20"/>
          <w:lang w:val="bg-BG"/>
        </w:rPr>
        <w:t>Раздел В: Специфични условия;</w:t>
      </w:r>
    </w:p>
    <w:p w14:paraId="147CB7A7" w14:textId="77777777" w:rsidR="00466A99" w:rsidRPr="002D377B" w:rsidRDefault="00466A99" w:rsidP="00466A99">
      <w:pPr>
        <w:numPr>
          <w:ilvl w:val="0"/>
          <w:numId w:val="19"/>
        </w:numPr>
        <w:tabs>
          <w:tab w:val="num" w:pos="1080"/>
        </w:tabs>
        <w:ind w:left="1080"/>
        <w:jc w:val="both"/>
        <w:rPr>
          <w:rFonts w:ascii="Verdana" w:hAnsi="Verdana"/>
          <w:sz w:val="20"/>
          <w:szCs w:val="20"/>
          <w:lang w:val="bg-BG"/>
        </w:rPr>
      </w:pPr>
      <w:r w:rsidRPr="002D377B">
        <w:rPr>
          <w:rFonts w:ascii="Verdana" w:hAnsi="Verdana"/>
          <w:sz w:val="20"/>
          <w:szCs w:val="20"/>
          <w:lang w:val="bg-BG"/>
        </w:rPr>
        <w:t>Раздел Г: Общи условия;</w:t>
      </w:r>
    </w:p>
    <w:p w14:paraId="0F9E4C13" w14:textId="77777777" w:rsidR="00466A99" w:rsidRPr="002D377B" w:rsidRDefault="00466A99" w:rsidP="00466A99">
      <w:pPr>
        <w:numPr>
          <w:ilvl w:val="1"/>
          <w:numId w:val="6"/>
        </w:numPr>
        <w:tabs>
          <w:tab w:val="num" w:pos="1620"/>
        </w:tabs>
        <w:spacing w:before="120" w:after="12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bCs/>
          <w:sz w:val="20"/>
          <w:szCs w:val="20"/>
          <w:lang w:val="bg-BG"/>
        </w:rPr>
        <w:t>Цена</w:t>
      </w:r>
      <w:r w:rsidRPr="002D377B">
        <w:rPr>
          <w:rFonts w:ascii="Verdana" w:hAnsi="Verdana"/>
          <w:sz w:val="20"/>
          <w:szCs w:val="20"/>
          <w:lang w:val="bg-BG"/>
        </w:rPr>
        <w:t xml:space="preserve"> </w:t>
      </w:r>
      <w:r w:rsidRPr="002D377B">
        <w:rPr>
          <w:rFonts w:ascii="Verdana" w:hAnsi="Verdana"/>
          <w:b/>
          <w:bCs/>
          <w:sz w:val="20"/>
          <w:szCs w:val="20"/>
          <w:lang w:val="bg-BG"/>
        </w:rPr>
        <w:t>по</w:t>
      </w:r>
      <w:r w:rsidRPr="002D377B">
        <w:rPr>
          <w:rFonts w:ascii="Verdana" w:hAnsi="Verdana"/>
          <w:sz w:val="20"/>
          <w:szCs w:val="20"/>
          <w:lang w:val="bg-BG"/>
        </w:rPr>
        <w:t xml:space="preserve"> </w:t>
      </w:r>
      <w:r w:rsidRPr="002D377B">
        <w:rPr>
          <w:rFonts w:ascii="Verdana" w:hAnsi="Verdana"/>
          <w:b/>
          <w:bCs/>
          <w:sz w:val="20"/>
          <w:szCs w:val="20"/>
          <w:lang w:val="bg-BG"/>
        </w:rPr>
        <w:t>договора</w:t>
      </w:r>
      <w:r w:rsidRPr="002D377B">
        <w:rPr>
          <w:rFonts w:ascii="Verdana" w:hAnsi="Verdana"/>
          <w:sz w:val="20"/>
          <w:szCs w:val="20"/>
          <w:lang w:val="bg-BG"/>
        </w:rPr>
        <w:t>” -означава цената, изчислена съгласно Раздел Б: Цени и данни.</w:t>
      </w:r>
    </w:p>
    <w:p w14:paraId="46D9368A"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sz w:val="20"/>
          <w:szCs w:val="20"/>
          <w:lang w:val="bg-BG"/>
        </w:rPr>
        <w:t>Максимална стойност на договора</w:t>
      </w:r>
      <w:r w:rsidRPr="002D377B">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60E2A78"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“Стоки”</w:t>
      </w:r>
      <w:r w:rsidRPr="002D377B">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8800B5F" w14:textId="418F625D"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bCs/>
          <w:sz w:val="20"/>
          <w:szCs w:val="20"/>
          <w:lang w:val="bg-BG"/>
        </w:rPr>
        <w:t>Обект</w:t>
      </w:r>
      <w:r w:rsidRPr="002D377B">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34103D2"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w:t>
      </w:r>
      <w:r w:rsidRPr="002D377B">
        <w:rPr>
          <w:rFonts w:ascii="Verdana" w:hAnsi="Verdana"/>
          <w:b/>
          <w:bCs/>
          <w:sz w:val="20"/>
          <w:szCs w:val="20"/>
          <w:lang w:val="bg-BG"/>
        </w:rPr>
        <w:t>Системи</w:t>
      </w:r>
      <w:r w:rsidRPr="002D377B">
        <w:rPr>
          <w:rFonts w:ascii="Verdana" w:hAnsi="Verdana"/>
          <w:sz w:val="20"/>
          <w:szCs w:val="20"/>
          <w:lang w:val="bg-BG"/>
        </w:rPr>
        <w:t xml:space="preserve"> </w:t>
      </w:r>
      <w:r w:rsidRPr="002D377B">
        <w:rPr>
          <w:rFonts w:ascii="Verdana" w:hAnsi="Verdana"/>
          <w:b/>
          <w:bCs/>
          <w:sz w:val="20"/>
          <w:szCs w:val="20"/>
          <w:lang w:val="bg-BG"/>
        </w:rPr>
        <w:t>за</w:t>
      </w:r>
      <w:r w:rsidRPr="002D377B">
        <w:rPr>
          <w:rFonts w:ascii="Verdana" w:hAnsi="Verdana"/>
          <w:sz w:val="20"/>
          <w:szCs w:val="20"/>
          <w:lang w:val="bg-BG"/>
        </w:rPr>
        <w:t xml:space="preserve"> </w:t>
      </w:r>
      <w:r w:rsidRPr="002D377B">
        <w:rPr>
          <w:rFonts w:ascii="Verdana" w:hAnsi="Verdana"/>
          <w:b/>
          <w:bCs/>
          <w:sz w:val="20"/>
          <w:szCs w:val="20"/>
          <w:lang w:val="bg-BG"/>
        </w:rPr>
        <w:t>безопасност</w:t>
      </w:r>
      <w:r w:rsidRPr="002D377B">
        <w:rPr>
          <w:rFonts w:ascii="Verdana" w:hAnsi="Verdana"/>
          <w:sz w:val="20"/>
          <w:szCs w:val="20"/>
          <w:lang w:val="bg-BG"/>
        </w:rPr>
        <w:t xml:space="preserve"> </w:t>
      </w:r>
      <w:r w:rsidRPr="002D377B">
        <w:rPr>
          <w:rFonts w:ascii="Verdana" w:hAnsi="Verdana"/>
          <w:b/>
          <w:bCs/>
          <w:sz w:val="20"/>
          <w:szCs w:val="20"/>
          <w:lang w:val="bg-BG"/>
        </w:rPr>
        <w:t>на</w:t>
      </w:r>
      <w:r w:rsidRPr="002D377B">
        <w:rPr>
          <w:rFonts w:ascii="Verdana" w:hAnsi="Verdana"/>
          <w:sz w:val="20"/>
          <w:szCs w:val="20"/>
          <w:lang w:val="bg-BG"/>
        </w:rPr>
        <w:t xml:space="preserve"> </w:t>
      </w:r>
      <w:r w:rsidRPr="002D377B">
        <w:rPr>
          <w:rFonts w:ascii="Verdana" w:hAnsi="Verdana"/>
          <w:b/>
          <w:bCs/>
          <w:sz w:val="20"/>
          <w:szCs w:val="20"/>
          <w:lang w:val="bg-BG"/>
        </w:rPr>
        <w:t>работата</w:t>
      </w:r>
      <w:r w:rsidRPr="002D377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03C4DA2"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6" w:name="поръчка"/>
      <w:bookmarkEnd w:id="16"/>
      <w:r w:rsidRPr="002D377B">
        <w:rPr>
          <w:rFonts w:ascii="Verdana" w:hAnsi="Verdana"/>
          <w:b/>
          <w:bCs/>
          <w:sz w:val="20"/>
          <w:szCs w:val="20"/>
          <w:lang w:val="bg-BG"/>
        </w:rPr>
        <w:t xml:space="preserve">“Поръчка” </w:t>
      </w:r>
      <w:r w:rsidRPr="002D377B">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47AF81F"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 xml:space="preserve">“Срок на доставка” </w:t>
      </w:r>
      <w:r w:rsidRPr="002D377B">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C8DA6EA"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 xml:space="preserve">“Забавяне на доставката” </w:t>
      </w:r>
      <w:r w:rsidRPr="002D377B">
        <w:rPr>
          <w:rFonts w:ascii="Verdana" w:hAnsi="Verdana"/>
          <w:sz w:val="20"/>
          <w:szCs w:val="20"/>
          <w:lang w:val="bg-BG"/>
        </w:rPr>
        <w:t>означава броя дни забава след изтичане на срока на доставка.</w:t>
      </w:r>
    </w:p>
    <w:p w14:paraId="514916FB"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7" w:name="срокнадоговора"/>
      <w:bookmarkEnd w:id="17"/>
      <w:r w:rsidRPr="002D377B">
        <w:rPr>
          <w:rFonts w:ascii="Verdana" w:hAnsi="Verdana"/>
          <w:b/>
          <w:bCs/>
          <w:sz w:val="20"/>
          <w:szCs w:val="20"/>
          <w:lang w:val="bg-BG"/>
        </w:rPr>
        <w:t>“Дата на влизане в сила на договора”</w:t>
      </w:r>
      <w:r w:rsidRPr="002D377B">
        <w:rPr>
          <w:rFonts w:ascii="Verdana" w:hAnsi="Verdana"/>
          <w:sz w:val="20"/>
          <w:szCs w:val="20"/>
          <w:lang w:val="bg-BG"/>
        </w:rPr>
        <w:t xml:space="preserve"> означава датата на подписване на договора, освен ако не е уговорено друго.</w:t>
      </w:r>
    </w:p>
    <w:p w14:paraId="7C0368F5"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“Срок на Договора”</w:t>
      </w:r>
      <w:r w:rsidRPr="002D377B">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29DE6DAD"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b/>
          <w:bCs/>
          <w:sz w:val="20"/>
          <w:szCs w:val="20"/>
          <w:lang w:val="bg-BG"/>
        </w:rPr>
        <w:t>“Неустойки”</w:t>
      </w:r>
      <w:r w:rsidRPr="002D377B">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5224443"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bookmarkStart w:id="18" w:name="гаранциязаизпълнение"/>
      <w:bookmarkEnd w:id="18"/>
      <w:r w:rsidRPr="002D377B">
        <w:rPr>
          <w:rFonts w:ascii="Verdana" w:hAnsi="Verdana"/>
          <w:b/>
          <w:bCs/>
          <w:sz w:val="20"/>
          <w:szCs w:val="20"/>
          <w:lang w:val="bg-BG"/>
        </w:rPr>
        <w:t xml:space="preserve">“Гаранция за изпълнение” </w:t>
      </w:r>
      <w:r w:rsidRPr="002D377B">
        <w:rPr>
          <w:rFonts w:ascii="Verdana" w:hAnsi="Verdana"/>
          <w:sz w:val="20"/>
          <w:szCs w:val="20"/>
          <w:lang w:val="bg-BG"/>
        </w:rPr>
        <w:t xml:space="preserve">означава паричната сума или банковата гаранция, която Доставчикът предоставя на Възложителя, за да гарантира доброто изпълнение на договора </w:t>
      </w:r>
    </w:p>
    <w:p w14:paraId="1EA1A3F2"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19" w:name="_Ref46308187"/>
      <w:r w:rsidRPr="002D377B">
        <w:rPr>
          <w:rFonts w:ascii="Verdana" w:hAnsi="Verdana"/>
          <w:b/>
          <w:sz w:val="20"/>
          <w:szCs w:val="20"/>
          <w:lang w:val="bg-BG"/>
        </w:rPr>
        <w:t>ОБЩИ ПОЛОЖЕНИЯ</w:t>
      </w:r>
      <w:bookmarkEnd w:id="19"/>
    </w:p>
    <w:p w14:paraId="3A1B3A14"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18FEFD3"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2D377B">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49F05455"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3E02330"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8B2A7E6"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8E01CFD"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C4E81B"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509379C"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DA759C6"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182BF5BF"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97F5AC1" w14:textId="77777777"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5C98B0F" w14:textId="09C397A3" w:rsidR="00466A99" w:rsidRPr="002D377B" w:rsidRDefault="00466A99" w:rsidP="007F2E55">
      <w:pPr>
        <w:widowControl w:val="0"/>
        <w:numPr>
          <w:ilvl w:val="1"/>
          <w:numId w:val="22"/>
        </w:numPr>
        <w:tabs>
          <w:tab w:val="left" w:pos="0"/>
          <w:tab w:val="num" w:pos="720"/>
          <w:tab w:val="num" w:pos="144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Никоя клауза извън чл.</w:t>
      </w:r>
      <w:r w:rsidRPr="002D377B">
        <w:rPr>
          <w:rFonts w:ascii="Verdana" w:hAnsi="Verdana"/>
          <w:snapToGrid w:val="0"/>
          <w:sz w:val="20"/>
          <w:szCs w:val="20"/>
          <w:lang w:val="bg-BG"/>
        </w:rPr>
        <w:fldChar w:fldCharType="begin"/>
      </w:r>
      <w:r w:rsidRPr="002D377B">
        <w:rPr>
          <w:rFonts w:ascii="Verdana" w:hAnsi="Verdana"/>
          <w:snapToGrid w:val="0"/>
          <w:sz w:val="20"/>
          <w:szCs w:val="20"/>
          <w:lang w:val="bg-BG"/>
        </w:rPr>
        <w:instrText xml:space="preserve"> REF _Ref46303395 \r \h  \* MERGEFORMAT </w:instrText>
      </w:r>
      <w:r w:rsidRPr="002D377B">
        <w:rPr>
          <w:rFonts w:ascii="Verdana" w:hAnsi="Verdana"/>
          <w:snapToGrid w:val="0"/>
          <w:sz w:val="20"/>
          <w:szCs w:val="20"/>
          <w:lang w:val="bg-BG"/>
        </w:rPr>
      </w:r>
      <w:r w:rsidRPr="002D377B">
        <w:rPr>
          <w:rFonts w:ascii="Verdana" w:hAnsi="Verdana"/>
          <w:snapToGrid w:val="0"/>
          <w:sz w:val="20"/>
          <w:szCs w:val="20"/>
          <w:lang w:val="bg-BG"/>
        </w:rPr>
        <w:fldChar w:fldCharType="separate"/>
      </w:r>
      <w:r w:rsidR="00093B33">
        <w:rPr>
          <w:rFonts w:ascii="Verdana" w:hAnsi="Verdana"/>
          <w:snapToGrid w:val="0"/>
          <w:sz w:val="20"/>
          <w:szCs w:val="20"/>
          <w:lang w:val="bg-BG"/>
        </w:rPr>
        <w:t>7</w:t>
      </w:r>
      <w:r w:rsidRPr="002D377B">
        <w:rPr>
          <w:rFonts w:ascii="Verdana" w:hAnsi="Verdana"/>
          <w:snapToGrid w:val="0"/>
          <w:sz w:val="20"/>
          <w:szCs w:val="20"/>
          <w:lang w:val="bg-BG"/>
        </w:rPr>
        <w:fldChar w:fldCharType="end"/>
      </w:r>
      <w:r w:rsidRPr="002D377B">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2FE89C56"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20" w:name="_Ref46308194"/>
      <w:bookmarkStart w:id="21" w:name="_Ref91302220"/>
      <w:r w:rsidRPr="002D377B">
        <w:rPr>
          <w:rFonts w:ascii="Verdana" w:hAnsi="Verdana"/>
          <w:b/>
          <w:sz w:val="20"/>
          <w:szCs w:val="20"/>
          <w:lang w:val="bg-BG"/>
        </w:rPr>
        <w:t>ЗАДЪЛЖЕНИЯ НА ДОСТАВЧИКА</w:t>
      </w:r>
      <w:bookmarkEnd w:id="20"/>
      <w:bookmarkEnd w:id="21"/>
    </w:p>
    <w:p w14:paraId="09C25993" w14:textId="77777777" w:rsidR="00466A99" w:rsidRPr="002D377B" w:rsidRDefault="00466A99" w:rsidP="00466A99">
      <w:pPr>
        <w:spacing w:after="240"/>
        <w:ind w:left="720"/>
        <w:jc w:val="both"/>
        <w:rPr>
          <w:rFonts w:ascii="Verdana" w:hAnsi="Verdana"/>
          <w:sz w:val="20"/>
          <w:szCs w:val="20"/>
          <w:lang w:val="bg-BG"/>
        </w:rPr>
      </w:pPr>
      <w:bookmarkStart w:id="22" w:name="_Ref46308198"/>
      <w:r w:rsidRPr="002D377B">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FF31711"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z w:val="20"/>
          <w:szCs w:val="20"/>
          <w:lang w:val="bg-BG"/>
        </w:rPr>
      </w:pPr>
      <w:r w:rsidRPr="002D377B">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BC8EFFF"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z w:val="20"/>
          <w:szCs w:val="20"/>
          <w:lang w:val="bg-BG"/>
        </w:rPr>
        <w:t>За</w:t>
      </w:r>
      <w:r w:rsidRPr="002D377B">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6ABD730"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96B2634"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доставя Стоките съгласно изискванията на настоящия Договор.</w:t>
      </w:r>
    </w:p>
    <w:p w14:paraId="3EA56398"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2D377B" w:rsidDel="00A96493">
        <w:rPr>
          <w:rFonts w:ascii="Verdana" w:hAnsi="Verdana"/>
          <w:snapToGrid w:val="0"/>
          <w:sz w:val="20"/>
          <w:szCs w:val="20"/>
          <w:lang w:val="bg-BG"/>
        </w:rPr>
        <w:t xml:space="preserve"> </w:t>
      </w:r>
      <w:r w:rsidRPr="002D377B">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69EA9BBA"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86522C8"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napToGrid w:val="0"/>
          <w:sz w:val="20"/>
          <w:szCs w:val="20"/>
          <w:lang w:val="bg-BG"/>
        </w:rPr>
        <w:t>Доставчикът трябва да изпраща фактури за плащания съгласно чл.6 ПЛАЩАНЕ, ДДС И ГАРАНЦИЯ ЗА ИЗПЪЛНЕНИЕ.</w:t>
      </w:r>
    </w:p>
    <w:p w14:paraId="0AF4484C"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2D377B">
        <w:rPr>
          <w:rFonts w:ascii="Verdana" w:hAnsi="Verdana"/>
          <w:sz w:val="20"/>
          <w:szCs w:val="20"/>
          <w:lang w:val="bg-BG"/>
        </w:rPr>
        <w:t xml:space="preserve">Доставчикът </w:t>
      </w:r>
      <w:r w:rsidRPr="002D377B">
        <w:rPr>
          <w:rFonts w:ascii="Verdana" w:hAnsi="Verdana"/>
          <w:snapToGrid w:val="0"/>
          <w:sz w:val="20"/>
          <w:szCs w:val="20"/>
          <w:lang w:val="bg-BG"/>
        </w:rPr>
        <w:t>трябва</w:t>
      </w:r>
      <w:r w:rsidRPr="002D377B">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588645D4"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z w:val="20"/>
          <w:szCs w:val="20"/>
          <w:lang w:val="bg-BG"/>
        </w:rPr>
      </w:pPr>
      <w:r w:rsidRPr="002D377B">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231B507"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color w:val="FF0000"/>
          <w:sz w:val="20"/>
          <w:szCs w:val="20"/>
          <w:lang w:val="bg-BG"/>
        </w:rPr>
      </w:pPr>
      <w:r w:rsidRPr="002D377B">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7FA8D4F" w14:textId="77777777" w:rsidR="00466A99" w:rsidRPr="002D377B" w:rsidRDefault="00466A99" w:rsidP="007F2E55">
      <w:pPr>
        <w:widowControl w:val="0"/>
        <w:numPr>
          <w:ilvl w:val="1"/>
          <w:numId w:val="23"/>
        </w:numPr>
        <w:tabs>
          <w:tab w:val="left" w:pos="0"/>
          <w:tab w:val="num" w:pos="720"/>
          <w:tab w:val="left" w:pos="1440"/>
          <w:tab w:val="num" w:pos="1800"/>
        </w:tabs>
        <w:spacing w:after="240"/>
        <w:ind w:left="720" w:hanging="720"/>
        <w:jc w:val="both"/>
        <w:rPr>
          <w:rFonts w:ascii="Verdana" w:hAnsi="Verdana"/>
          <w:snapToGrid w:val="0"/>
          <w:color w:val="000000" w:themeColor="text1"/>
          <w:sz w:val="20"/>
          <w:szCs w:val="20"/>
          <w:lang w:val="bg-BG"/>
        </w:rPr>
      </w:pPr>
      <w:r w:rsidRPr="002D377B">
        <w:rPr>
          <w:rFonts w:ascii="Verdana" w:hAnsi="Verdana"/>
          <w:snapToGrid w:val="0"/>
          <w:color w:val="000000" w:themeColor="text1"/>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0BD948"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23" w:name="_Ref91302223"/>
      <w:r w:rsidRPr="002D377B">
        <w:rPr>
          <w:rFonts w:ascii="Verdana" w:hAnsi="Verdana"/>
          <w:b/>
          <w:sz w:val="20"/>
          <w:szCs w:val="20"/>
          <w:lang w:val="bg-BG"/>
        </w:rPr>
        <w:t>ЗАДЪЛЖЕНИЯ НА ВЪЗЛОЖИТЕЛЯ</w:t>
      </w:r>
      <w:bookmarkEnd w:id="22"/>
      <w:bookmarkEnd w:id="23"/>
      <w:r w:rsidRPr="002D377B">
        <w:rPr>
          <w:rFonts w:ascii="Verdana" w:hAnsi="Verdana"/>
          <w:b/>
          <w:sz w:val="20"/>
          <w:szCs w:val="20"/>
          <w:lang w:val="bg-BG"/>
        </w:rPr>
        <w:t xml:space="preserve"> </w:t>
      </w:r>
    </w:p>
    <w:p w14:paraId="3B9B60DE" w14:textId="35004082" w:rsidR="00466A99" w:rsidRPr="002D377B" w:rsidRDefault="00466A99" w:rsidP="00466A99">
      <w:pPr>
        <w:tabs>
          <w:tab w:val="num" w:pos="0"/>
        </w:tabs>
        <w:spacing w:after="240"/>
        <w:ind w:left="720"/>
        <w:jc w:val="both"/>
        <w:rPr>
          <w:rFonts w:ascii="Verdana" w:hAnsi="Verdana"/>
          <w:snapToGrid w:val="0"/>
          <w:sz w:val="20"/>
          <w:szCs w:val="20"/>
          <w:lang w:val="bg-BG"/>
        </w:rPr>
      </w:pPr>
      <w:r w:rsidRPr="002D377B">
        <w:rPr>
          <w:rFonts w:ascii="Verdana" w:hAnsi="Verdana"/>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52E009F3" w14:textId="61CE0530"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77EA9F4B"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EEDEF49"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0901CB38"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4DDD506"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24" w:name="_Ref46308206"/>
      <w:bookmarkStart w:id="25" w:name="_Ref91302231"/>
      <w:r w:rsidRPr="002D377B">
        <w:rPr>
          <w:rFonts w:ascii="Verdana" w:hAnsi="Verdana"/>
          <w:b/>
          <w:bCs/>
          <w:sz w:val="20"/>
          <w:szCs w:val="20"/>
          <w:lang w:val="bg-BG"/>
        </w:rPr>
        <w:t>НЕУСТОЙКИ</w:t>
      </w:r>
      <w:bookmarkEnd w:id="24"/>
      <w:bookmarkEnd w:id="25"/>
    </w:p>
    <w:p w14:paraId="6D420B10" w14:textId="77777777" w:rsidR="00466A99" w:rsidRPr="002D377B" w:rsidRDefault="00466A99" w:rsidP="00466A99">
      <w:pPr>
        <w:tabs>
          <w:tab w:val="num" w:pos="1440"/>
        </w:tabs>
        <w:spacing w:after="240"/>
        <w:ind w:left="720"/>
        <w:jc w:val="both"/>
        <w:outlineLvl w:val="0"/>
        <w:rPr>
          <w:rFonts w:ascii="Verdana" w:hAnsi="Verdana"/>
          <w:sz w:val="20"/>
          <w:szCs w:val="20"/>
          <w:lang w:val="bg-BG"/>
        </w:rPr>
      </w:pPr>
      <w:r w:rsidRPr="002D377B">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9AF5462"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26" w:name="_Ref46308208"/>
      <w:r w:rsidRPr="002D377B">
        <w:rPr>
          <w:rFonts w:ascii="Verdana" w:hAnsi="Verdana"/>
          <w:b/>
          <w:sz w:val="20"/>
          <w:szCs w:val="20"/>
          <w:lang w:val="bg-BG"/>
        </w:rPr>
        <w:t>ПЛАЩАНЕ, ДДС И ГАРАНЦИЯ ЗА ИЗПЪЛНЕНИЕ</w:t>
      </w:r>
      <w:bookmarkEnd w:id="26"/>
    </w:p>
    <w:p w14:paraId="7644F8E8" w14:textId="2BF14FA0"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Договор и повторена в Поръчката (Поръчките). </w:t>
      </w:r>
    </w:p>
    <w:p w14:paraId="4F0DDD28"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1EA318E"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Плащането се извършва в срок от четиридесет и пет дни от датата на представяне от Доставчика на коректно съставена фактура в резултат на подписан без възражения приемо- предавателен протокол. </w:t>
      </w:r>
    </w:p>
    <w:p w14:paraId="707BEF3F"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D963BD8"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782C653"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EFF5DD5"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5BF7BA3"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27" w:name="_Ref46303395"/>
      <w:r w:rsidRPr="002D377B">
        <w:rPr>
          <w:rFonts w:ascii="Verdana" w:hAnsi="Verdana"/>
          <w:b/>
          <w:sz w:val="20"/>
          <w:szCs w:val="20"/>
          <w:lang w:val="bg-BG"/>
        </w:rPr>
        <w:t>КОНФИДЕНЦИАЛНОСТ</w:t>
      </w:r>
      <w:bookmarkEnd w:id="27"/>
    </w:p>
    <w:p w14:paraId="5DF6EC16"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4CBF9F5"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0411069" w14:textId="15AF7AE1"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B1F4EE8"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28" w:name="_Ref46308222"/>
      <w:r w:rsidRPr="002D377B">
        <w:rPr>
          <w:rFonts w:ascii="Verdana" w:hAnsi="Verdana"/>
          <w:b/>
          <w:sz w:val="20"/>
          <w:szCs w:val="20"/>
          <w:lang w:val="bg-BG"/>
        </w:rPr>
        <w:t>ПУБЛИЧНОСТ</w:t>
      </w:r>
      <w:bookmarkEnd w:id="28"/>
    </w:p>
    <w:p w14:paraId="5B22EE0D" w14:textId="7919F3BC" w:rsidR="00466A99" w:rsidRPr="002D377B" w:rsidRDefault="00466A99" w:rsidP="00466A99">
      <w:pPr>
        <w:spacing w:after="240"/>
        <w:ind w:left="720"/>
        <w:jc w:val="both"/>
        <w:outlineLvl w:val="0"/>
        <w:rPr>
          <w:rFonts w:ascii="Verdana" w:hAnsi="Verdana"/>
          <w:sz w:val="20"/>
          <w:szCs w:val="20"/>
          <w:lang w:val="bg-BG"/>
        </w:rPr>
      </w:pPr>
      <w:r w:rsidRPr="002D377B">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61353CB"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29" w:name="_Ref46308223"/>
      <w:r w:rsidRPr="002D377B">
        <w:rPr>
          <w:rFonts w:ascii="Verdana" w:hAnsi="Verdana"/>
          <w:b/>
          <w:sz w:val="20"/>
          <w:szCs w:val="20"/>
          <w:lang w:val="bg-BG"/>
        </w:rPr>
        <w:t>СПЕЦИФИКАЦИЯ</w:t>
      </w:r>
      <w:bookmarkEnd w:id="29"/>
    </w:p>
    <w:p w14:paraId="0E82823E" w14:textId="0161BA18"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3FCB42CA" w14:textId="5F8B3C5C"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3CE170C" w14:textId="77777777" w:rsidR="00466A99" w:rsidRPr="002D377B" w:rsidRDefault="00466A99" w:rsidP="00466A99">
      <w:pPr>
        <w:keepNext/>
        <w:widowControl w:val="0"/>
        <w:numPr>
          <w:ilvl w:val="0"/>
          <w:numId w:val="6"/>
        </w:numPr>
        <w:spacing w:after="240"/>
        <w:jc w:val="both"/>
        <w:outlineLvl w:val="0"/>
        <w:rPr>
          <w:rFonts w:ascii="Verdana" w:hAnsi="Verdana"/>
          <w:b/>
          <w:bCs/>
          <w:sz w:val="20"/>
          <w:szCs w:val="20"/>
          <w:lang w:val="bg-BG"/>
        </w:rPr>
      </w:pPr>
      <w:bookmarkStart w:id="30" w:name="_Ref37578996"/>
      <w:r w:rsidRPr="002D377B">
        <w:rPr>
          <w:rFonts w:ascii="Verdana" w:hAnsi="Verdana"/>
          <w:b/>
          <w:bCs/>
          <w:sz w:val="20"/>
          <w:szCs w:val="20"/>
          <w:lang w:val="bg-BG"/>
        </w:rPr>
        <w:t>ДОСТЪП И ИНСПЕКТИРАНЕ</w:t>
      </w:r>
      <w:bookmarkEnd w:id="30"/>
      <w:r w:rsidRPr="002D377B">
        <w:rPr>
          <w:rFonts w:ascii="Verdana" w:hAnsi="Verdana"/>
          <w:b/>
          <w:bCs/>
          <w:sz w:val="20"/>
          <w:szCs w:val="20"/>
          <w:lang w:val="bg-BG"/>
        </w:rPr>
        <w:t xml:space="preserve"> </w:t>
      </w:r>
    </w:p>
    <w:p w14:paraId="44571521" w14:textId="77777777" w:rsidR="00466A99" w:rsidRPr="002D377B" w:rsidRDefault="00466A99" w:rsidP="00466A99">
      <w:pPr>
        <w:spacing w:after="240"/>
        <w:ind w:left="720"/>
        <w:jc w:val="both"/>
        <w:outlineLvl w:val="0"/>
        <w:rPr>
          <w:rFonts w:ascii="Verdana" w:hAnsi="Verdana"/>
          <w:sz w:val="20"/>
          <w:szCs w:val="20"/>
          <w:lang w:val="bg-BG"/>
        </w:rPr>
      </w:pPr>
      <w:r w:rsidRPr="002D377B">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BD270DF"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31" w:name="_Ref37578998"/>
      <w:r w:rsidRPr="002D377B">
        <w:rPr>
          <w:rFonts w:ascii="Verdana" w:hAnsi="Verdana"/>
          <w:b/>
          <w:bCs/>
          <w:sz w:val="20"/>
          <w:szCs w:val="20"/>
          <w:lang w:val="bg-BG"/>
        </w:rPr>
        <w:t>ЗАГУБА ИЛИ ПОВРЕДА ПРИ ТРАНСПОРТИРАНЕ</w:t>
      </w:r>
      <w:bookmarkEnd w:id="31"/>
      <w:r w:rsidRPr="002D377B">
        <w:rPr>
          <w:rFonts w:ascii="Verdana" w:hAnsi="Verdana"/>
          <w:b/>
          <w:sz w:val="20"/>
          <w:szCs w:val="20"/>
          <w:lang w:val="bg-BG"/>
        </w:rPr>
        <w:t xml:space="preserve"> </w:t>
      </w:r>
    </w:p>
    <w:p w14:paraId="33410BB4"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16AD96C"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B23E6B0"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32" w:name="_Ref37579000"/>
      <w:r w:rsidRPr="002D377B">
        <w:rPr>
          <w:rFonts w:ascii="Verdana" w:hAnsi="Verdana"/>
          <w:b/>
          <w:bCs/>
          <w:sz w:val="20"/>
          <w:szCs w:val="20"/>
          <w:lang w:val="bg-BG"/>
        </w:rPr>
        <w:t>ОПАСНИ</w:t>
      </w:r>
      <w:r w:rsidRPr="002D377B">
        <w:rPr>
          <w:rFonts w:ascii="Verdana" w:hAnsi="Verdana"/>
          <w:b/>
          <w:sz w:val="20"/>
          <w:szCs w:val="20"/>
          <w:lang w:val="bg-BG"/>
        </w:rPr>
        <w:t xml:space="preserve"> </w:t>
      </w:r>
      <w:r w:rsidRPr="002D377B">
        <w:rPr>
          <w:rFonts w:ascii="Verdana" w:hAnsi="Verdana"/>
          <w:b/>
          <w:bCs/>
          <w:sz w:val="20"/>
          <w:szCs w:val="20"/>
          <w:lang w:val="bg-BG"/>
        </w:rPr>
        <w:t>СТОКИ</w:t>
      </w:r>
      <w:bookmarkEnd w:id="32"/>
    </w:p>
    <w:p w14:paraId="0B55E1B5"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8C08237"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C50714B"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51700B9" w14:textId="77777777" w:rsidR="00466A99" w:rsidRPr="002D377B" w:rsidRDefault="00466A99" w:rsidP="00466A99">
      <w:pPr>
        <w:numPr>
          <w:ilvl w:val="1"/>
          <w:numId w:val="6"/>
        </w:numPr>
        <w:tabs>
          <w:tab w:val="num" w:pos="1620"/>
        </w:tabs>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E836EB4"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информация за опасностите от използване на  Стоките; </w:t>
      </w:r>
    </w:p>
    <w:p w14:paraId="733AE3C0"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оценка на риска от използване на Стоките; </w:t>
      </w:r>
    </w:p>
    <w:p w14:paraId="35404053"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описание на контролните мерки, които трябва да се вземат; </w:t>
      </w:r>
    </w:p>
    <w:p w14:paraId="7CF0887D"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подробности за необходимо предпазно облекло; </w:t>
      </w:r>
    </w:p>
    <w:p w14:paraId="32B12988"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19325A4"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всякакви препоръки за следене на здравното състояние; </w:t>
      </w:r>
    </w:p>
    <w:p w14:paraId="1517D940"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EF62977" w14:textId="77777777" w:rsidR="00466A99" w:rsidRPr="002D377B" w:rsidRDefault="00466A99" w:rsidP="00466A99">
      <w:pPr>
        <w:numPr>
          <w:ilvl w:val="2"/>
          <w:numId w:val="6"/>
        </w:numPr>
        <w:tabs>
          <w:tab w:val="clear" w:pos="1440"/>
          <w:tab w:val="num" w:pos="1800"/>
          <w:tab w:val="num" w:pos="2610"/>
        </w:tabs>
        <w:ind w:left="1980" w:hanging="1080"/>
        <w:jc w:val="both"/>
        <w:outlineLvl w:val="0"/>
        <w:rPr>
          <w:rFonts w:ascii="Verdana" w:hAnsi="Verdana"/>
          <w:sz w:val="20"/>
          <w:szCs w:val="20"/>
          <w:lang w:val="bg-BG"/>
        </w:rPr>
      </w:pPr>
      <w:r w:rsidRPr="002D377B">
        <w:rPr>
          <w:rFonts w:ascii="Verdana" w:hAnsi="Verdana"/>
          <w:sz w:val="20"/>
          <w:szCs w:val="20"/>
          <w:lang w:val="bg-BG"/>
        </w:rPr>
        <w:t xml:space="preserve">препоръки за боравене с отпадъци, включително и начини на депониране. </w:t>
      </w:r>
    </w:p>
    <w:p w14:paraId="54A1A36E"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8078DB3"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33" w:name="_Ref37579001"/>
      <w:r w:rsidRPr="002D377B">
        <w:rPr>
          <w:rFonts w:ascii="Verdana" w:hAnsi="Verdana"/>
          <w:b/>
          <w:bCs/>
          <w:sz w:val="20"/>
          <w:szCs w:val="20"/>
          <w:lang w:val="bg-BG"/>
        </w:rPr>
        <w:t>ДОСТАВКА</w:t>
      </w:r>
      <w:bookmarkEnd w:id="33"/>
      <w:r w:rsidRPr="002D377B">
        <w:rPr>
          <w:rFonts w:ascii="Verdana" w:hAnsi="Verdana"/>
          <w:b/>
          <w:sz w:val="20"/>
          <w:szCs w:val="20"/>
          <w:lang w:val="bg-BG"/>
        </w:rPr>
        <w:t xml:space="preserve"> </w:t>
      </w:r>
    </w:p>
    <w:p w14:paraId="34D3E498"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FF56985"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napToGrid w:val="0"/>
          <w:sz w:val="20"/>
          <w:szCs w:val="20"/>
          <w:lang w:val="bg-BG"/>
        </w:rPr>
        <w:t xml:space="preserve">Собствеността и рискът </w:t>
      </w:r>
      <w:r w:rsidRPr="002D377B">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4DDE60A"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CED57E"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CE0FDAC"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E705A1F"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73E184D"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4370EED"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F44627B"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D82CDFF"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34" w:name="_Ref37579002"/>
      <w:bookmarkStart w:id="35" w:name="_Ref91302257"/>
      <w:r w:rsidRPr="002D377B">
        <w:rPr>
          <w:rFonts w:ascii="Verdana" w:hAnsi="Verdana"/>
          <w:b/>
          <w:bCs/>
          <w:sz w:val="20"/>
          <w:szCs w:val="20"/>
          <w:lang w:val="bg-BG"/>
        </w:rPr>
        <w:t>ГАРАНЦ</w:t>
      </w:r>
      <w:bookmarkEnd w:id="34"/>
      <w:r w:rsidRPr="002D377B">
        <w:rPr>
          <w:rFonts w:ascii="Verdana" w:hAnsi="Verdana"/>
          <w:b/>
          <w:bCs/>
          <w:sz w:val="20"/>
          <w:szCs w:val="20"/>
          <w:lang w:val="bg-BG"/>
        </w:rPr>
        <w:t>ИЯ ЗА КАЧЕСТВО</w:t>
      </w:r>
      <w:bookmarkEnd w:id="35"/>
    </w:p>
    <w:p w14:paraId="3E2563CA"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B72000B"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F7880A9"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CECA4FD"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36" w:name="_Ref37579004"/>
      <w:r w:rsidRPr="002D377B">
        <w:rPr>
          <w:rFonts w:ascii="Verdana" w:hAnsi="Verdana"/>
          <w:b/>
          <w:bCs/>
          <w:sz w:val="20"/>
          <w:szCs w:val="20"/>
          <w:lang w:val="bg-BG"/>
        </w:rPr>
        <w:t>ПРАВО НА ОТКАЗ</w:t>
      </w:r>
      <w:bookmarkEnd w:id="36"/>
      <w:r w:rsidRPr="002D377B">
        <w:rPr>
          <w:rFonts w:ascii="Verdana" w:hAnsi="Verdana"/>
          <w:b/>
          <w:sz w:val="20"/>
          <w:szCs w:val="20"/>
          <w:lang w:val="bg-BG"/>
        </w:rPr>
        <w:t xml:space="preserve"> </w:t>
      </w:r>
    </w:p>
    <w:p w14:paraId="4D8276B2"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1105D03"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BCD0779"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Възложителят връща на Доставчика всички неприети Стоки за негова сметка.</w:t>
      </w:r>
    </w:p>
    <w:p w14:paraId="53A45617"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37" w:name="_Ref37579010"/>
      <w:bookmarkStart w:id="38" w:name="_Ref38169864"/>
      <w:r w:rsidRPr="002D377B">
        <w:rPr>
          <w:rFonts w:ascii="Verdana" w:hAnsi="Verdana"/>
          <w:b/>
          <w:bCs/>
          <w:sz w:val="20"/>
          <w:szCs w:val="20"/>
          <w:lang w:val="bg-BG"/>
        </w:rPr>
        <w:t>ОБРАЗЦИ</w:t>
      </w:r>
      <w:bookmarkEnd w:id="37"/>
      <w:r w:rsidRPr="002D377B">
        <w:rPr>
          <w:rFonts w:ascii="Verdana" w:hAnsi="Verdana"/>
          <w:b/>
          <w:bCs/>
          <w:sz w:val="20"/>
          <w:szCs w:val="20"/>
          <w:lang w:val="bg-BG"/>
        </w:rPr>
        <w:t xml:space="preserve"> И МОСТРИ</w:t>
      </w:r>
      <w:bookmarkEnd w:id="38"/>
    </w:p>
    <w:p w14:paraId="6287A5D7"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8F2221E" w14:textId="77777777"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C1399C9" w14:textId="77777777" w:rsidR="00466A99" w:rsidRPr="002D377B" w:rsidRDefault="00466A99" w:rsidP="00466A99">
      <w:pPr>
        <w:keepNext/>
        <w:widowControl w:val="0"/>
        <w:numPr>
          <w:ilvl w:val="0"/>
          <w:numId w:val="6"/>
        </w:numPr>
        <w:spacing w:after="240"/>
        <w:jc w:val="both"/>
        <w:outlineLvl w:val="0"/>
        <w:rPr>
          <w:rFonts w:ascii="Verdana" w:hAnsi="Verdana"/>
          <w:sz w:val="20"/>
          <w:szCs w:val="20"/>
          <w:lang w:val="bg-BG"/>
        </w:rPr>
      </w:pPr>
      <w:bookmarkStart w:id="39" w:name="_Ref37579012"/>
      <w:bookmarkStart w:id="40" w:name="_Ref91302263"/>
      <w:r w:rsidRPr="002D377B">
        <w:rPr>
          <w:rFonts w:ascii="Verdana" w:hAnsi="Verdana"/>
          <w:b/>
          <w:bCs/>
          <w:snapToGrid w:val="0"/>
          <w:sz w:val="20"/>
          <w:szCs w:val="20"/>
          <w:lang w:val="bg-BG"/>
        </w:rPr>
        <w:t>Д</w:t>
      </w:r>
      <w:r w:rsidRPr="002D377B">
        <w:rPr>
          <w:rFonts w:ascii="Verdana" w:hAnsi="Verdana"/>
          <w:b/>
          <w:bCs/>
          <w:sz w:val="20"/>
          <w:szCs w:val="20"/>
          <w:lang w:val="bg-BG"/>
        </w:rPr>
        <w:t>ОСТЪП ДО ОБЕКТА И СЪОРЪЖЕНИЯ</w:t>
      </w:r>
      <w:bookmarkEnd w:id="39"/>
      <w:r w:rsidRPr="002D377B">
        <w:rPr>
          <w:rFonts w:ascii="Verdana" w:hAnsi="Verdana"/>
          <w:b/>
          <w:bCs/>
          <w:sz w:val="20"/>
          <w:szCs w:val="20"/>
          <w:lang w:val="bg-BG"/>
        </w:rPr>
        <w:t>ТА</w:t>
      </w:r>
      <w:bookmarkEnd w:id="40"/>
    </w:p>
    <w:p w14:paraId="26FF9966" w14:textId="44DEC01E"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36ACAEAE" w14:textId="07BB83BD" w:rsidR="00466A99" w:rsidRPr="002D377B" w:rsidRDefault="00466A99" w:rsidP="00466A99">
      <w:pPr>
        <w:numPr>
          <w:ilvl w:val="1"/>
          <w:numId w:val="6"/>
        </w:numPr>
        <w:tabs>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19B60DC6"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41" w:name="_Ref91302267"/>
      <w:r w:rsidRPr="002D377B">
        <w:rPr>
          <w:rFonts w:ascii="Verdana" w:hAnsi="Verdana"/>
          <w:b/>
          <w:sz w:val="20"/>
          <w:szCs w:val="20"/>
          <w:lang w:val="bg-BG"/>
        </w:rPr>
        <w:t>ЗАСТРАХОВАНЕ И ОТГОВОРНОСТ</w:t>
      </w:r>
      <w:bookmarkEnd w:id="41"/>
    </w:p>
    <w:p w14:paraId="783B201F" w14:textId="77777777" w:rsidR="00466A99" w:rsidRPr="002D377B" w:rsidRDefault="00466A99" w:rsidP="00466A99">
      <w:pPr>
        <w:numPr>
          <w:ilvl w:val="1"/>
          <w:numId w:val="6"/>
        </w:numPr>
        <w:tabs>
          <w:tab w:val="num" w:pos="1620"/>
        </w:tabs>
        <w:ind w:left="720" w:hanging="720"/>
        <w:jc w:val="both"/>
        <w:outlineLvl w:val="0"/>
        <w:rPr>
          <w:rFonts w:ascii="Verdana" w:hAnsi="Verdana"/>
          <w:sz w:val="20"/>
          <w:szCs w:val="20"/>
          <w:lang w:val="bg-BG"/>
        </w:rPr>
      </w:pPr>
      <w:r w:rsidRPr="002D377B">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F4C3223" w14:textId="77777777" w:rsidR="00466A99" w:rsidRPr="002D377B" w:rsidRDefault="00466A99" w:rsidP="00466A99">
      <w:pPr>
        <w:numPr>
          <w:ilvl w:val="2"/>
          <w:numId w:val="6"/>
        </w:numPr>
        <w:tabs>
          <w:tab w:val="clear" w:pos="1440"/>
          <w:tab w:val="num" w:pos="1620"/>
          <w:tab w:val="num" w:pos="2610"/>
        </w:tabs>
        <w:spacing w:before="60" w:after="60"/>
        <w:ind w:left="1622" w:hanging="902"/>
        <w:jc w:val="both"/>
        <w:outlineLvl w:val="0"/>
        <w:rPr>
          <w:rFonts w:ascii="Verdana" w:hAnsi="Verdana"/>
          <w:sz w:val="20"/>
          <w:szCs w:val="20"/>
          <w:lang w:val="bg-BG"/>
        </w:rPr>
      </w:pPr>
      <w:r w:rsidRPr="002D377B">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92C1957" w14:textId="77777777" w:rsidR="00466A99" w:rsidRPr="002D377B" w:rsidRDefault="00466A99" w:rsidP="00466A99">
      <w:pPr>
        <w:numPr>
          <w:ilvl w:val="2"/>
          <w:numId w:val="6"/>
        </w:numPr>
        <w:tabs>
          <w:tab w:val="clear" w:pos="1440"/>
          <w:tab w:val="num" w:pos="1620"/>
          <w:tab w:val="num" w:pos="2610"/>
        </w:tabs>
        <w:spacing w:before="60" w:after="60"/>
        <w:ind w:left="1622" w:hanging="902"/>
        <w:jc w:val="both"/>
        <w:outlineLvl w:val="0"/>
        <w:rPr>
          <w:rFonts w:ascii="Verdana" w:hAnsi="Verdana"/>
          <w:sz w:val="20"/>
          <w:szCs w:val="20"/>
          <w:lang w:val="bg-BG"/>
        </w:rPr>
      </w:pPr>
      <w:r w:rsidRPr="002D377B">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2BD51A63" w14:textId="77777777" w:rsidR="00466A99" w:rsidRPr="002D377B" w:rsidRDefault="00466A99" w:rsidP="00466A99">
      <w:pPr>
        <w:ind w:left="709"/>
        <w:jc w:val="both"/>
        <w:rPr>
          <w:rFonts w:ascii="Verdana" w:hAnsi="Verdana"/>
          <w:sz w:val="20"/>
          <w:szCs w:val="20"/>
          <w:lang w:val="bg-BG"/>
        </w:rPr>
      </w:pPr>
      <w:r w:rsidRPr="002D377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9622481" w14:textId="77777777" w:rsidR="00466A99" w:rsidRPr="002D377B" w:rsidRDefault="00466A99" w:rsidP="00466A99">
      <w:pPr>
        <w:ind w:left="709"/>
        <w:jc w:val="both"/>
        <w:rPr>
          <w:rFonts w:ascii="Verdana" w:hAnsi="Verdana"/>
          <w:sz w:val="20"/>
          <w:szCs w:val="20"/>
          <w:lang w:val="bg-BG"/>
        </w:rPr>
      </w:pPr>
    </w:p>
    <w:p w14:paraId="351F28DA" w14:textId="77777777" w:rsidR="00466A99" w:rsidRPr="002D377B" w:rsidRDefault="00466A99" w:rsidP="00466A99">
      <w:pPr>
        <w:numPr>
          <w:ilvl w:val="1"/>
          <w:numId w:val="6"/>
        </w:numPr>
        <w:tabs>
          <w:tab w:val="left" w:pos="720"/>
          <w:tab w:val="num" w:pos="1620"/>
          <w:tab w:val="left" w:pos="720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5E5675">
        <w:rPr>
          <w:rFonts w:ascii="Verdana" w:hAnsi="Verdana"/>
          <w:sz w:val="20"/>
          <w:szCs w:val="20"/>
          <w:lang w:val="bg-BG"/>
        </w:rPr>
        <w:t>.</w:t>
      </w:r>
      <w:r w:rsidRPr="002D377B" w:rsidDel="00883816">
        <w:rPr>
          <w:rFonts w:ascii="Verdana" w:hAnsi="Verdana"/>
          <w:sz w:val="20"/>
          <w:szCs w:val="20"/>
          <w:lang w:val="bg-BG"/>
        </w:rPr>
        <w:t xml:space="preserve"> </w:t>
      </w:r>
    </w:p>
    <w:p w14:paraId="076F11AF" w14:textId="77777777" w:rsidR="00466A99" w:rsidRPr="002D377B" w:rsidRDefault="00466A99" w:rsidP="00466A99">
      <w:pPr>
        <w:numPr>
          <w:ilvl w:val="1"/>
          <w:numId w:val="6"/>
        </w:numPr>
        <w:tabs>
          <w:tab w:val="left" w:pos="720"/>
          <w:tab w:val="num" w:pos="1620"/>
          <w:tab w:val="left" w:pos="720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Застрахователните полици се представят на Възложителя при поискване.</w:t>
      </w:r>
    </w:p>
    <w:p w14:paraId="4B061BEC"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42" w:name="_Ref37579021"/>
      <w:r w:rsidRPr="002D377B">
        <w:rPr>
          <w:rFonts w:ascii="Verdana" w:hAnsi="Verdana"/>
          <w:b/>
          <w:bCs/>
          <w:sz w:val="20"/>
          <w:szCs w:val="20"/>
          <w:lang w:val="bg-BG"/>
        </w:rPr>
        <w:t>ПРЕОТСТЪПВАНЕ И ПРЕХВЪРЛЯНЕ НА ЗАДЪЛЖЕНИЯ</w:t>
      </w:r>
      <w:bookmarkEnd w:id="42"/>
      <w:r w:rsidRPr="002D377B">
        <w:rPr>
          <w:rFonts w:ascii="Verdana" w:hAnsi="Verdana"/>
          <w:b/>
          <w:sz w:val="20"/>
          <w:szCs w:val="20"/>
          <w:lang w:val="bg-BG"/>
        </w:rPr>
        <w:t xml:space="preserve"> </w:t>
      </w:r>
    </w:p>
    <w:p w14:paraId="446A1329" w14:textId="77777777" w:rsidR="00466A99" w:rsidRPr="002D377B" w:rsidRDefault="00466A99" w:rsidP="00466A99">
      <w:pPr>
        <w:numPr>
          <w:ilvl w:val="1"/>
          <w:numId w:val="6"/>
        </w:numPr>
        <w:tabs>
          <w:tab w:val="left" w:pos="720"/>
          <w:tab w:val="num" w:pos="90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Договорът не може да бъде прехвърлен или преотстъпен като цяло на трето лице.</w:t>
      </w:r>
    </w:p>
    <w:p w14:paraId="346DF159"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43" w:name="_Ref37579028"/>
      <w:r w:rsidRPr="002D377B">
        <w:rPr>
          <w:rFonts w:ascii="Verdana" w:hAnsi="Verdana"/>
          <w:b/>
          <w:bCs/>
          <w:sz w:val="20"/>
          <w:szCs w:val="20"/>
          <w:lang w:val="bg-BG"/>
        </w:rPr>
        <w:t>РАЗДЕЛНОСТ</w:t>
      </w:r>
      <w:bookmarkEnd w:id="43"/>
      <w:r w:rsidRPr="002D377B">
        <w:rPr>
          <w:rFonts w:ascii="Verdana" w:hAnsi="Verdana"/>
          <w:b/>
          <w:sz w:val="20"/>
          <w:szCs w:val="20"/>
          <w:lang w:val="bg-BG"/>
        </w:rPr>
        <w:t xml:space="preserve"> </w:t>
      </w:r>
    </w:p>
    <w:p w14:paraId="78D0BAEC" w14:textId="5BD8074B" w:rsidR="00466A99" w:rsidRPr="002D377B" w:rsidRDefault="00466A99" w:rsidP="00466A99">
      <w:pPr>
        <w:widowControl w:val="0"/>
        <w:tabs>
          <w:tab w:val="left" w:pos="0"/>
        </w:tabs>
        <w:spacing w:after="240"/>
        <w:ind w:left="720"/>
        <w:jc w:val="both"/>
        <w:rPr>
          <w:rFonts w:ascii="Verdana" w:hAnsi="Verdana"/>
          <w:sz w:val="20"/>
          <w:szCs w:val="20"/>
          <w:lang w:val="bg-BG"/>
        </w:rPr>
      </w:pPr>
      <w:r w:rsidRPr="002D377B">
        <w:rPr>
          <w:rFonts w:ascii="Verdana" w:hAnsi="Verdana"/>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7A9FD688" w14:textId="77777777" w:rsidR="00466A99" w:rsidRPr="002D377B" w:rsidRDefault="00466A99" w:rsidP="00466A99">
      <w:pPr>
        <w:keepNext/>
        <w:widowControl w:val="0"/>
        <w:numPr>
          <w:ilvl w:val="0"/>
          <w:numId w:val="6"/>
        </w:numPr>
        <w:spacing w:after="240"/>
        <w:jc w:val="both"/>
        <w:outlineLvl w:val="0"/>
        <w:rPr>
          <w:rFonts w:ascii="Verdana" w:hAnsi="Verdana"/>
          <w:b/>
          <w:sz w:val="20"/>
          <w:szCs w:val="20"/>
          <w:lang w:val="bg-BG"/>
        </w:rPr>
      </w:pPr>
      <w:bookmarkStart w:id="44" w:name="_Ref37579029"/>
      <w:r w:rsidRPr="002D377B">
        <w:rPr>
          <w:rFonts w:ascii="Verdana" w:hAnsi="Verdana"/>
          <w:b/>
          <w:bCs/>
          <w:sz w:val="20"/>
          <w:szCs w:val="20"/>
          <w:lang w:val="bg-BG"/>
        </w:rPr>
        <w:t>ПРЕКРАТЯВАНЕ</w:t>
      </w:r>
      <w:bookmarkEnd w:id="44"/>
    </w:p>
    <w:p w14:paraId="60F627B3" w14:textId="77777777" w:rsidR="00466A99" w:rsidRPr="002D377B" w:rsidRDefault="00466A99" w:rsidP="00466A99">
      <w:pPr>
        <w:numPr>
          <w:ilvl w:val="1"/>
          <w:numId w:val="6"/>
        </w:numPr>
        <w:tabs>
          <w:tab w:val="left" w:pos="720"/>
          <w:tab w:val="num" w:pos="1620"/>
        </w:tabs>
        <w:ind w:left="720" w:hanging="720"/>
        <w:jc w:val="both"/>
        <w:outlineLvl w:val="0"/>
        <w:rPr>
          <w:rFonts w:ascii="Verdana" w:hAnsi="Verdana"/>
          <w:sz w:val="20"/>
          <w:szCs w:val="20"/>
          <w:lang w:val="bg-BG"/>
        </w:rPr>
      </w:pPr>
      <w:r w:rsidRPr="002D377B">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E5DE773" w14:textId="77777777" w:rsidR="00466A99" w:rsidRPr="002D377B" w:rsidRDefault="00466A99" w:rsidP="00466A99">
      <w:pPr>
        <w:numPr>
          <w:ilvl w:val="2"/>
          <w:numId w:val="6"/>
        </w:numPr>
        <w:tabs>
          <w:tab w:val="clear" w:pos="1440"/>
          <w:tab w:val="left" w:pos="1620"/>
          <w:tab w:val="num" w:pos="2610"/>
        </w:tabs>
        <w:spacing w:before="60" w:after="60"/>
        <w:ind w:left="1622" w:hanging="902"/>
        <w:jc w:val="both"/>
        <w:outlineLvl w:val="0"/>
        <w:rPr>
          <w:rFonts w:ascii="Verdana" w:hAnsi="Verdana"/>
          <w:sz w:val="20"/>
          <w:szCs w:val="20"/>
          <w:lang w:val="bg-BG"/>
        </w:rPr>
      </w:pPr>
      <w:r w:rsidRPr="002D377B">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5385166B" w14:textId="77777777" w:rsidR="00466A99" w:rsidRPr="002D377B" w:rsidRDefault="00466A99" w:rsidP="00466A99">
      <w:pPr>
        <w:numPr>
          <w:ilvl w:val="2"/>
          <w:numId w:val="6"/>
        </w:numPr>
        <w:tabs>
          <w:tab w:val="clear" w:pos="1440"/>
          <w:tab w:val="left" w:pos="1620"/>
          <w:tab w:val="num" w:pos="2610"/>
        </w:tabs>
        <w:spacing w:before="60" w:after="60"/>
        <w:ind w:left="1622" w:hanging="902"/>
        <w:jc w:val="both"/>
        <w:outlineLvl w:val="0"/>
        <w:rPr>
          <w:rFonts w:ascii="Verdana" w:hAnsi="Verdana"/>
          <w:sz w:val="20"/>
          <w:szCs w:val="20"/>
          <w:lang w:val="bg-BG"/>
        </w:rPr>
      </w:pPr>
      <w:r w:rsidRPr="002D377B">
        <w:rPr>
          <w:rFonts w:ascii="Verdana" w:hAnsi="Verdana"/>
          <w:sz w:val="20"/>
          <w:szCs w:val="20"/>
          <w:lang w:val="bg-BG"/>
        </w:rPr>
        <w:t>ако за Доставчика е открито производство по несъстоятелност.</w:t>
      </w:r>
    </w:p>
    <w:p w14:paraId="33B9F970"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0A30D1E"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A3AD9B2"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EBE3212"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Страните могат да прекратят договора по всяко време по взаимно съгласие.</w:t>
      </w:r>
    </w:p>
    <w:p w14:paraId="3193A88E" w14:textId="77777777"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8B620C6" w14:textId="0EC6A764"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При изтичане или прекратяване на договора Доставчикът се задължава да съдейства на нов Доставчик за поемане изпълнението на договор. Направените от Доставчика разходи за това се поемат от Възложителя, след неговото предварително одобрение.</w:t>
      </w:r>
    </w:p>
    <w:p w14:paraId="4E140B35" w14:textId="77777777" w:rsidR="00466A99" w:rsidRPr="002D377B" w:rsidRDefault="00466A99" w:rsidP="00466A99">
      <w:pPr>
        <w:keepNext/>
        <w:widowControl w:val="0"/>
        <w:numPr>
          <w:ilvl w:val="0"/>
          <w:numId w:val="6"/>
        </w:numPr>
        <w:spacing w:after="240"/>
        <w:jc w:val="both"/>
        <w:outlineLvl w:val="0"/>
        <w:rPr>
          <w:rFonts w:ascii="Verdana" w:hAnsi="Verdana" w:cs="Arial"/>
          <w:b/>
          <w:sz w:val="20"/>
          <w:szCs w:val="20"/>
          <w:lang w:val="bg-BG"/>
        </w:rPr>
      </w:pPr>
      <w:bookmarkStart w:id="45" w:name="_Ref37579031"/>
      <w:r w:rsidRPr="002D377B">
        <w:rPr>
          <w:rFonts w:ascii="Verdana" w:hAnsi="Verdana"/>
          <w:b/>
          <w:bCs/>
          <w:sz w:val="20"/>
          <w:szCs w:val="20"/>
          <w:lang w:val="bg-BG"/>
        </w:rPr>
        <w:t>ПРИЛОЖИМО ПРАВО</w:t>
      </w:r>
      <w:bookmarkEnd w:id="45"/>
      <w:r w:rsidRPr="002D377B">
        <w:rPr>
          <w:rFonts w:ascii="Verdana" w:hAnsi="Verdana" w:cs="Arial"/>
          <w:b/>
          <w:sz w:val="20"/>
          <w:szCs w:val="20"/>
          <w:lang w:val="bg-BG"/>
        </w:rPr>
        <w:t xml:space="preserve"> </w:t>
      </w:r>
    </w:p>
    <w:p w14:paraId="71FEC615" w14:textId="77777777" w:rsidR="00466A99" w:rsidRPr="002D377B" w:rsidRDefault="00466A99" w:rsidP="00466A99">
      <w:pPr>
        <w:spacing w:after="240"/>
        <w:ind w:left="720"/>
        <w:jc w:val="both"/>
        <w:outlineLvl w:val="0"/>
        <w:rPr>
          <w:rFonts w:ascii="Verdana" w:hAnsi="Verdana"/>
          <w:sz w:val="20"/>
          <w:szCs w:val="20"/>
          <w:lang w:val="bg-BG"/>
        </w:rPr>
      </w:pPr>
      <w:bookmarkStart w:id="46" w:name="_Ref38171182"/>
      <w:r w:rsidRPr="002D377B">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56020345" w14:textId="77777777" w:rsidR="00466A99" w:rsidRPr="002D377B" w:rsidRDefault="00466A99" w:rsidP="00466A99">
      <w:pPr>
        <w:keepNext/>
        <w:widowControl w:val="0"/>
        <w:numPr>
          <w:ilvl w:val="0"/>
          <w:numId w:val="6"/>
        </w:numPr>
        <w:spacing w:after="240"/>
        <w:jc w:val="both"/>
        <w:outlineLvl w:val="0"/>
        <w:rPr>
          <w:rFonts w:ascii="Verdana" w:hAnsi="Verdana"/>
          <w:b/>
          <w:bCs/>
          <w:sz w:val="20"/>
          <w:szCs w:val="20"/>
          <w:lang w:val="bg-BG"/>
        </w:rPr>
      </w:pPr>
      <w:bookmarkStart w:id="47" w:name="_Ref91302299"/>
      <w:r w:rsidRPr="002D377B">
        <w:rPr>
          <w:rFonts w:ascii="Verdana" w:hAnsi="Verdana"/>
          <w:b/>
          <w:bCs/>
          <w:sz w:val="20"/>
          <w:szCs w:val="20"/>
          <w:lang w:val="bg-BG"/>
        </w:rPr>
        <w:t>ФОРС МАЖОР</w:t>
      </w:r>
      <w:bookmarkEnd w:id="46"/>
      <w:bookmarkEnd w:id="47"/>
      <w:r w:rsidRPr="002D377B">
        <w:rPr>
          <w:rFonts w:ascii="Verdana" w:hAnsi="Verdana"/>
          <w:b/>
          <w:bCs/>
          <w:sz w:val="20"/>
          <w:szCs w:val="20"/>
          <w:lang w:val="bg-BG"/>
        </w:rPr>
        <w:t xml:space="preserve"> </w:t>
      </w:r>
    </w:p>
    <w:p w14:paraId="264460C9" w14:textId="3F71DE43" w:rsidR="00466A99" w:rsidRPr="002D377B" w:rsidRDefault="00466A99" w:rsidP="00466A99">
      <w:pPr>
        <w:numPr>
          <w:ilvl w:val="1"/>
          <w:numId w:val="6"/>
        </w:numPr>
        <w:tabs>
          <w:tab w:val="left" w:pos="720"/>
          <w:tab w:val="num" w:pos="1620"/>
        </w:tabs>
        <w:spacing w:after="240"/>
        <w:ind w:left="720" w:hanging="720"/>
        <w:jc w:val="both"/>
        <w:outlineLvl w:val="0"/>
        <w:rPr>
          <w:rFonts w:ascii="Verdana" w:hAnsi="Verdana"/>
          <w:sz w:val="20"/>
          <w:szCs w:val="20"/>
          <w:lang w:val="bg-BG"/>
        </w:rPr>
      </w:pPr>
      <w:r w:rsidRPr="002D377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B60C466" w14:textId="2841B605" w:rsidR="0065087C" w:rsidRPr="002D377B" w:rsidRDefault="00466A99" w:rsidP="00466A99">
      <w:pPr>
        <w:spacing w:after="200" w:line="276" w:lineRule="auto"/>
        <w:rPr>
          <w:rFonts w:ascii="Verdana" w:hAnsi="Verdana"/>
          <w:b/>
          <w:sz w:val="20"/>
          <w:szCs w:val="20"/>
          <w:lang w:val="bg-BG"/>
        </w:rPr>
      </w:pPr>
      <w:r w:rsidRPr="002D377B">
        <w:rPr>
          <w:rFonts w:ascii="Verdana" w:hAnsi="Verdana"/>
          <w:sz w:val="20"/>
          <w:szCs w:val="20"/>
          <w:lang w:val="bg-BG"/>
        </w:rPr>
        <w:t>Страните трябва да направят това уведомление до 3 (три) дни от настъпването на обстоятел</w:t>
      </w:r>
    </w:p>
    <w:p w14:paraId="38F7A6D1" w14:textId="77777777" w:rsidR="005E5675" w:rsidRDefault="005E5675" w:rsidP="00E358DA">
      <w:pPr>
        <w:keepLines/>
        <w:spacing w:after="200" w:line="276" w:lineRule="auto"/>
        <w:jc w:val="center"/>
        <w:rPr>
          <w:rFonts w:ascii="Verdana" w:hAnsi="Verdana"/>
          <w:b/>
          <w:sz w:val="20"/>
          <w:szCs w:val="20"/>
          <w:lang w:val="bg-BG"/>
        </w:rPr>
      </w:pPr>
    </w:p>
    <w:p w14:paraId="0FFB7A05" w14:textId="77777777" w:rsidR="005E5675" w:rsidRDefault="005E5675" w:rsidP="00E358DA">
      <w:pPr>
        <w:keepLines/>
        <w:spacing w:after="200" w:line="276" w:lineRule="auto"/>
        <w:jc w:val="center"/>
        <w:rPr>
          <w:rFonts w:ascii="Verdana" w:hAnsi="Verdana"/>
          <w:b/>
          <w:sz w:val="20"/>
          <w:szCs w:val="20"/>
          <w:lang w:val="bg-BG"/>
        </w:rPr>
      </w:pPr>
    </w:p>
    <w:p w14:paraId="725637D9" w14:textId="77777777" w:rsidR="005E5675" w:rsidRDefault="005E5675" w:rsidP="00E358DA">
      <w:pPr>
        <w:keepLines/>
        <w:spacing w:after="200" w:line="276" w:lineRule="auto"/>
        <w:jc w:val="center"/>
        <w:rPr>
          <w:rFonts w:ascii="Verdana" w:hAnsi="Verdana"/>
          <w:b/>
          <w:sz w:val="20"/>
          <w:szCs w:val="20"/>
          <w:lang w:val="bg-BG"/>
        </w:rPr>
      </w:pPr>
    </w:p>
    <w:p w14:paraId="089A182E" w14:textId="77777777" w:rsidR="005E5675" w:rsidRDefault="005E5675" w:rsidP="00E358DA">
      <w:pPr>
        <w:keepLines/>
        <w:spacing w:after="200" w:line="276" w:lineRule="auto"/>
        <w:jc w:val="center"/>
        <w:rPr>
          <w:rFonts w:ascii="Verdana" w:hAnsi="Verdana"/>
          <w:b/>
          <w:sz w:val="20"/>
          <w:szCs w:val="20"/>
          <w:lang w:val="bg-BG"/>
        </w:rPr>
      </w:pPr>
    </w:p>
    <w:p w14:paraId="56C8B27E" w14:textId="77777777" w:rsidR="005E5675" w:rsidRDefault="005E5675" w:rsidP="00E358DA">
      <w:pPr>
        <w:keepLines/>
        <w:spacing w:after="200" w:line="276" w:lineRule="auto"/>
        <w:jc w:val="center"/>
        <w:rPr>
          <w:rFonts w:ascii="Verdana" w:hAnsi="Verdana"/>
          <w:b/>
          <w:sz w:val="20"/>
          <w:szCs w:val="20"/>
          <w:lang w:val="bg-BG"/>
        </w:rPr>
      </w:pPr>
    </w:p>
    <w:p w14:paraId="3B4950DD" w14:textId="77777777" w:rsidR="005E5675" w:rsidRDefault="005E5675" w:rsidP="00E358DA">
      <w:pPr>
        <w:keepLines/>
        <w:spacing w:after="200" w:line="276" w:lineRule="auto"/>
        <w:jc w:val="center"/>
        <w:rPr>
          <w:rFonts w:ascii="Verdana" w:hAnsi="Verdana"/>
          <w:b/>
          <w:sz w:val="20"/>
          <w:szCs w:val="20"/>
          <w:lang w:val="bg-BG"/>
        </w:rPr>
      </w:pPr>
    </w:p>
    <w:p w14:paraId="22572D6C" w14:textId="77777777" w:rsidR="005E5675" w:rsidRDefault="005E5675" w:rsidP="00E358DA">
      <w:pPr>
        <w:keepLines/>
        <w:spacing w:after="200" w:line="276" w:lineRule="auto"/>
        <w:jc w:val="center"/>
        <w:rPr>
          <w:rFonts w:ascii="Verdana" w:hAnsi="Verdana"/>
          <w:b/>
          <w:sz w:val="20"/>
          <w:szCs w:val="20"/>
          <w:lang w:val="bg-BG"/>
        </w:rPr>
      </w:pPr>
    </w:p>
    <w:p w14:paraId="4CD994D8" w14:textId="77777777" w:rsidR="005E5675" w:rsidRDefault="005E5675" w:rsidP="00E358DA">
      <w:pPr>
        <w:keepLines/>
        <w:spacing w:after="200" w:line="276" w:lineRule="auto"/>
        <w:jc w:val="center"/>
        <w:rPr>
          <w:rFonts w:ascii="Verdana" w:hAnsi="Verdana"/>
          <w:b/>
          <w:sz w:val="20"/>
          <w:szCs w:val="20"/>
          <w:lang w:val="bg-BG"/>
        </w:rPr>
      </w:pPr>
    </w:p>
    <w:p w14:paraId="2003352E" w14:textId="77777777" w:rsidR="005E5675" w:rsidRDefault="005E5675" w:rsidP="00E358DA">
      <w:pPr>
        <w:keepLines/>
        <w:spacing w:after="200" w:line="276" w:lineRule="auto"/>
        <w:jc w:val="center"/>
        <w:rPr>
          <w:rFonts w:ascii="Verdana" w:hAnsi="Verdana"/>
          <w:b/>
          <w:sz w:val="20"/>
          <w:szCs w:val="20"/>
          <w:lang w:val="bg-BG"/>
        </w:rPr>
      </w:pPr>
    </w:p>
    <w:p w14:paraId="3603FEDA" w14:textId="77777777" w:rsidR="005E5675" w:rsidRDefault="005E5675" w:rsidP="00E358DA">
      <w:pPr>
        <w:keepLines/>
        <w:spacing w:after="200" w:line="276" w:lineRule="auto"/>
        <w:jc w:val="center"/>
        <w:rPr>
          <w:rFonts w:ascii="Verdana" w:hAnsi="Verdana"/>
          <w:b/>
          <w:sz w:val="20"/>
          <w:szCs w:val="20"/>
          <w:lang w:val="bg-BG"/>
        </w:rPr>
      </w:pPr>
    </w:p>
    <w:p w14:paraId="218A574D" w14:textId="77777777" w:rsidR="005E5675" w:rsidRDefault="005E5675" w:rsidP="00E358DA">
      <w:pPr>
        <w:keepLines/>
        <w:spacing w:after="200" w:line="276" w:lineRule="auto"/>
        <w:jc w:val="center"/>
        <w:rPr>
          <w:rFonts w:ascii="Verdana" w:hAnsi="Verdana"/>
          <w:b/>
          <w:sz w:val="20"/>
          <w:szCs w:val="20"/>
          <w:lang w:val="bg-BG"/>
        </w:rPr>
      </w:pPr>
    </w:p>
    <w:p w14:paraId="4881B9EC" w14:textId="77777777" w:rsidR="005E5675" w:rsidRDefault="005E5675" w:rsidP="00E358DA">
      <w:pPr>
        <w:keepLines/>
        <w:spacing w:after="200" w:line="276" w:lineRule="auto"/>
        <w:jc w:val="center"/>
        <w:rPr>
          <w:rFonts w:ascii="Verdana" w:hAnsi="Verdana"/>
          <w:b/>
          <w:sz w:val="20"/>
          <w:szCs w:val="20"/>
          <w:lang w:val="bg-BG"/>
        </w:rPr>
      </w:pPr>
    </w:p>
    <w:p w14:paraId="324D7AE2" w14:textId="77777777" w:rsidR="005E5675" w:rsidRDefault="005E5675" w:rsidP="00E358DA">
      <w:pPr>
        <w:keepLines/>
        <w:spacing w:after="200" w:line="276" w:lineRule="auto"/>
        <w:jc w:val="center"/>
        <w:rPr>
          <w:rFonts w:ascii="Verdana" w:hAnsi="Verdana"/>
          <w:b/>
          <w:sz w:val="20"/>
          <w:szCs w:val="20"/>
          <w:lang w:val="bg-BG"/>
        </w:rPr>
      </w:pPr>
    </w:p>
    <w:p w14:paraId="285CB903" w14:textId="77777777" w:rsidR="005E5675" w:rsidRDefault="005E5675" w:rsidP="00E358DA">
      <w:pPr>
        <w:keepLines/>
        <w:spacing w:after="200" w:line="276" w:lineRule="auto"/>
        <w:jc w:val="center"/>
        <w:rPr>
          <w:rFonts w:ascii="Verdana" w:hAnsi="Verdana"/>
          <w:b/>
          <w:sz w:val="20"/>
          <w:szCs w:val="20"/>
          <w:lang w:val="bg-BG"/>
        </w:rPr>
      </w:pPr>
    </w:p>
    <w:p w14:paraId="5F14EE4D" w14:textId="77777777" w:rsidR="005E5675" w:rsidRDefault="005E5675" w:rsidP="00E358DA">
      <w:pPr>
        <w:keepLines/>
        <w:spacing w:after="200" w:line="276" w:lineRule="auto"/>
        <w:jc w:val="center"/>
        <w:rPr>
          <w:rFonts w:ascii="Verdana" w:hAnsi="Verdana"/>
          <w:b/>
          <w:sz w:val="20"/>
          <w:szCs w:val="20"/>
          <w:lang w:val="bg-BG"/>
        </w:rPr>
      </w:pPr>
    </w:p>
    <w:p w14:paraId="6AE611F7" w14:textId="77777777" w:rsidR="005E5675" w:rsidRDefault="005E5675" w:rsidP="00E358DA">
      <w:pPr>
        <w:keepLines/>
        <w:spacing w:after="200" w:line="276" w:lineRule="auto"/>
        <w:jc w:val="center"/>
        <w:rPr>
          <w:rFonts w:ascii="Verdana" w:hAnsi="Verdana"/>
          <w:b/>
          <w:sz w:val="20"/>
          <w:szCs w:val="20"/>
          <w:lang w:val="bg-BG"/>
        </w:rPr>
      </w:pPr>
    </w:p>
    <w:p w14:paraId="12A3C22B" w14:textId="77777777" w:rsidR="005E5675" w:rsidRDefault="005E5675" w:rsidP="00E358DA">
      <w:pPr>
        <w:keepLines/>
        <w:spacing w:after="200" w:line="276" w:lineRule="auto"/>
        <w:jc w:val="center"/>
        <w:rPr>
          <w:rFonts w:ascii="Verdana" w:hAnsi="Verdana"/>
          <w:b/>
          <w:sz w:val="20"/>
          <w:szCs w:val="20"/>
          <w:lang w:val="bg-BG"/>
        </w:rPr>
      </w:pPr>
    </w:p>
    <w:p w14:paraId="6BE08163" w14:textId="77777777" w:rsidR="005E5675" w:rsidRDefault="005E5675" w:rsidP="00E358DA">
      <w:pPr>
        <w:keepLines/>
        <w:spacing w:after="200" w:line="276" w:lineRule="auto"/>
        <w:jc w:val="center"/>
        <w:rPr>
          <w:rFonts w:ascii="Verdana" w:hAnsi="Verdana"/>
          <w:b/>
          <w:sz w:val="20"/>
          <w:szCs w:val="20"/>
          <w:lang w:val="bg-BG"/>
        </w:rPr>
      </w:pPr>
    </w:p>
    <w:p w14:paraId="5A006BF2" w14:textId="77777777" w:rsidR="005E5675" w:rsidRDefault="005E5675" w:rsidP="00E358DA">
      <w:pPr>
        <w:keepLines/>
        <w:spacing w:after="200" w:line="276" w:lineRule="auto"/>
        <w:jc w:val="center"/>
        <w:rPr>
          <w:rFonts w:ascii="Verdana" w:hAnsi="Verdana"/>
          <w:b/>
          <w:sz w:val="20"/>
          <w:szCs w:val="20"/>
          <w:lang w:val="bg-BG"/>
        </w:rPr>
      </w:pPr>
    </w:p>
    <w:p w14:paraId="4E378902" w14:textId="77777777" w:rsidR="005E5675" w:rsidRDefault="005E5675" w:rsidP="00E358DA">
      <w:pPr>
        <w:keepLines/>
        <w:spacing w:after="200" w:line="276" w:lineRule="auto"/>
        <w:jc w:val="center"/>
        <w:rPr>
          <w:rFonts w:ascii="Verdana" w:hAnsi="Verdana"/>
          <w:b/>
          <w:sz w:val="20"/>
          <w:szCs w:val="20"/>
          <w:lang w:val="bg-BG"/>
        </w:rPr>
      </w:pPr>
    </w:p>
    <w:p w14:paraId="79C1E3A5" w14:textId="77777777" w:rsidR="005E5675" w:rsidRDefault="005E5675" w:rsidP="00E358DA">
      <w:pPr>
        <w:keepLines/>
        <w:spacing w:after="200" w:line="276" w:lineRule="auto"/>
        <w:jc w:val="center"/>
        <w:rPr>
          <w:rFonts w:ascii="Verdana" w:hAnsi="Verdana"/>
          <w:b/>
          <w:sz w:val="20"/>
          <w:szCs w:val="20"/>
          <w:lang w:val="bg-BG"/>
        </w:rPr>
      </w:pPr>
    </w:p>
    <w:p w14:paraId="0150175A" w14:textId="77777777" w:rsidR="005E5675" w:rsidRDefault="005E5675" w:rsidP="00E358DA">
      <w:pPr>
        <w:keepLines/>
        <w:spacing w:after="200" w:line="276" w:lineRule="auto"/>
        <w:jc w:val="center"/>
        <w:rPr>
          <w:rFonts w:ascii="Verdana" w:hAnsi="Verdana"/>
          <w:b/>
          <w:sz w:val="20"/>
          <w:szCs w:val="20"/>
          <w:lang w:val="bg-BG"/>
        </w:rPr>
      </w:pPr>
    </w:p>
    <w:p w14:paraId="3B78A6BE" w14:textId="77777777" w:rsidR="005E5675" w:rsidRDefault="005E5675" w:rsidP="00E358DA">
      <w:pPr>
        <w:keepLines/>
        <w:spacing w:after="200" w:line="276" w:lineRule="auto"/>
        <w:jc w:val="center"/>
        <w:rPr>
          <w:rFonts w:ascii="Verdana" w:hAnsi="Verdana"/>
          <w:b/>
          <w:sz w:val="20"/>
          <w:szCs w:val="20"/>
          <w:lang w:val="bg-BG"/>
        </w:rPr>
      </w:pPr>
    </w:p>
    <w:p w14:paraId="66AA9BCA" w14:textId="77777777" w:rsidR="005E5675" w:rsidRDefault="005E5675" w:rsidP="00E358DA">
      <w:pPr>
        <w:keepLines/>
        <w:spacing w:after="200" w:line="276" w:lineRule="auto"/>
        <w:jc w:val="center"/>
        <w:rPr>
          <w:rFonts w:ascii="Verdana" w:hAnsi="Verdana"/>
          <w:b/>
          <w:sz w:val="20"/>
          <w:szCs w:val="20"/>
          <w:lang w:val="bg-BG"/>
        </w:rPr>
      </w:pPr>
    </w:p>
    <w:p w14:paraId="66A6418A" w14:textId="77777777" w:rsidR="005E5675" w:rsidRDefault="005E5675" w:rsidP="00E358DA">
      <w:pPr>
        <w:keepLines/>
        <w:spacing w:after="200" w:line="276" w:lineRule="auto"/>
        <w:jc w:val="center"/>
        <w:rPr>
          <w:rFonts w:ascii="Verdana" w:hAnsi="Verdana"/>
          <w:b/>
          <w:sz w:val="20"/>
          <w:szCs w:val="20"/>
          <w:lang w:val="bg-BG"/>
        </w:rPr>
      </w:pPr>
    </w:p>
    <w:p w14:paraId="13ACECDE" w14:textId="77777777" w:rsidR="005E5675" w:rsidRDefault="005E5675" w:rsidP="00E358DA">
      <w:pPr>
        <w:keepLines/>
        <w:spacing w:after="200" w:line="276" w:lineRule="auto"/>
        <w:jc w:val="center"/>
        <w:rPr>
          <w:rFonts w:ascii="Verdana" w:hAnsi="Verdana"/>
          <w:b/>
          <w:sz w:val="20"/>
          <w:szCs w:val="20"/>
          <w:lang w:val="bg-BG"/>
        </w:rPr>
      </w:pPr>
    </w:p>
    <w:p w14:paraId="20BC0E86" w14:textId="77777777" w:rsidR="005E5675" w:rsidRDefault="005E5675" w:rsidP="00E358DA">
      <w:pPr>
        <w:keepLines/>
        <w:spacing w:after="200" w:line="276" w:lineRule="auto"/>
        <w:jc w:val="center"/>
        <w:rPr>
          <w:rFonts w:ascii="Verdana" w:hAnsi="Verdana"/>
          <w:b/>
          <w:sz w:val="20"/>
          <w:szCs w:val="20"/>
          <w:lang w:val="bg-BG"/>
        </w:rPr>
      </w:pPr>
    </w:p>
    <w:p w14:paraId="3B69CCAB" w14:textId="77777777" w:rsidR="005E5675" w:rsidRDefault="005E5675" w:rsidP="00E358DA">
      <w:pPr>
        <w:keepLines/>
        <w:spacing w:after="200" w:line="276" w:lineRule="auto"/>
        <w:jc w:val="center"/>
        <w:rPr>
          <w:rFonts w:ascii="Verdana" w:hAnsi="Verdana"/>
          <w:b/>
          <w:sz w:val="20"/>
          <w:szCs w:val="20"/>
          <w:lang w:val="bg-BG"/>
        </w:rPr>
      </w:pPr>
    </w:p>
    <w:p w14:paraId="7A5B722A" w14:textId="77777777" w:rsidR="00D44D49" w:rsidRPr="002D377B" w:rsidRDefault="00D44D49" w:rsidP="00E358DA">
      <w:pPr>
        <w:keepLines/>
        <w:spacing w:after="200" w:line="276" w:lineRule="auto"/>
        <w:jc w:val="center"/>
        <w:rPr>
          <w:rFonts w:ascii="Verdana" w:hAnsi="Verdana"/>
          <w:b/>
          <w:sz w:val="20"/>
          <w:szCs w:val="20"/>
          <w:lang w:val="bg-BG"/>
        </w:rPr>
      </w:pPr>
      <w:r w:rsidRPr="002D377B">
        <w:rPr>
          <w:rFonts w:ascii="Verdana" w:hAnsi="Verdana"/>
          <w:b/>
          <w:sz w:val="20"/>
          <w:szCs w:val="20"/>
          <w:lang w:val="bg-BG"/>
        </w:rPr>
        <w:t>ПРИЛОЖЕНИЯ/ОБРАЗЦИ</w:t>
      </w:r>
    </w:p>
    <w:p w14:paraId="0F6329A5" w14:textId="77777777" w:rsidR="00260496" w:rsidRPr="002D377B" w:rsidRDefault="00260496" w:rsidP="00E358DA">
      <w:pPr>
        <w:pStyle w:val="Heading1"/>
        <w:keepNext w:val="0"/>
        <w:keepLines/>
        <w:jc w:val="center"/>
        <w:rPr>
          <w:rFonts w:ascii="Verdana" w:hAnsi="Verdana"/>
          <w:sz w:val="20"/>
          <w:szCs w:val="20"/>
          <w:lang w:val="bg-BG"/>
        </w:rPr>
        <w:sectPr w:rsidR="00260496" w:rsidRPr="002D377B" w:rsidSect="00595B68">
          <w:headerReference w:type="default" r:id="rId21"/>
          <w:pgSz w:w="11906" w:h="16838" w:code="9"/>
          <w:pgMar w:top="425" w:right="1440" w:bottom="1559" w:left="1440" w:header="709" w:footer="329" w:gutter="0"/>
          <w:cols w:space="708"/>
        </w:sectPr>
      </w:pPr>
    </w:p>
    <w:p w14:paraId="6A415736" w14:textId="77777777" w:rsidR="00D44D49" w:rsidRPr="002D377B" w:rsidRDefault="00D44D49" w:rsidP="00E358DA">
      <w:pPr>
        <w:keepLines/>
        <w:ind w:left="624"/>
        <w:jc w:val="right"/>
        <w:rPr>
          <w:rFonts w:ascii="Verdana" w:hAnsi="Verdana"/>
          <w:b/>
          <w:bCs/>
          <w:sz w:val="20"/>
          <w:szCs w:val="20"/>
          <w:lang w:val="bg-BG"/>
        </w:rPr>
      </w:pPr>
      <w:r w:rsidRPr="002D377B">
        <w:rPr>
          <w:rFonts w:ascii="Verdana" w:hAnsi="Verdana"/>
          <w:b/>
          <w:bCs/>
          <w:sz w:val="20"/>
          <w:szCs w:val="20"/>
          <w:lang w:val="bg-BG"/>
        </w:rPr>
        <w:t>Образец</w:t>
      </w:r>
    </w:p>
    <w:p w14:paraId="67BB9C44" w14:textId="77777777" w:rsidR="00834739" w:rsidRPr="002D377B" w:rsidRDefault="00834739" w:rsidP="00834739">
      <w:pPr>
        <w:pStyle w:val="Annexetitre"/>
        <w:rPr>
          <w:rFonts w:ascii="Verdana" w:hAnsi="Verdana"/>
          <w:sz w:val="20"/>
          <w:szCs w:val="20"/>
        </w:rPr>
      </w:pPr>
      <w:r w:rsidRPr="002D377B">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2D377B" w:rsidRDefault="00834739" w:rsidP="00834739">
      <w:pPr>
        <w:pStyle w:val="ChapterTitle"/>
        <w:rPr>
          <w:rFonts w:ascii="Verdana" w:hAnsi="Verdana"/>
          <w:sz w:val="20"/>
          <w:szCs w:val="20"/>
        </w:rPr>
      </w:pPr>
    </w:p>
    <w:p w14:paraId="371C7CAB" w14:textId="77777777" w:rsidR="00834739" w:rsidRPr="002D377B" w:rsidRDefault="00834739" w:rsidP="00834739">
      <w:pPr>
        <w:pStyle w:val="ChapterTitle"/>
        <w:rPr>
          <w:rFonts w:ascii="Verdana" w:hAnsi="Verdana"/>
          <w:sz w:val="20"/>
          <w:szCs w:val="20"/>
        </w:rPr>
      </w:pPr>
      <w:r w:rsidRPr="002D377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2D377B">
        <w:rPr>
          <w:rFonts w:ascii="Verdana" w:hAnsi="Verdana"/>
          <w:sz w:val="20"/>
          <w:szCs w:val="20"/>
          <w:lang w:val="bg-BG"/>
        </w:rPr>
        <w:t xml:space="preserve"> </w:t>
      </w:r>
      <w:r w:rsidRPr="002D377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D377B">
        <w:rPr>
          <w:rFonts w:ascii="Verdana" w:hAnsi="Verdana"/>
          <w:b/>
          <w:i/>
          <w:sz w:val="20"/>
          <w:szCs w:val="20"/>
          <w:u w:val="single"/>
          <w:lang w:val="bg-BG"/>
        </w:rPr>
        <w:t>при условие че ЕЕДОП е създаден и попълнен чрез електронната система за ЕЕДОП</w:t>
      </w:r>
      <w:r w:rsidRPr="002D377B">
        <w:rPr>
          <w:rStyle w:val="FootnoteReference"/>
          <w:rFonts w:ascii="Verdana" w:hAnsi="Verdana"/>
          <w:b/>
          <w:i/>
          <w:sz w:val="20"/>
          <w:szCs w:val="20"/>
          <w:u w:val="single"/>
          <w:lang w:val="bg-BG"/>
        </w:rPr>
        <w:footnoteReference w:id="3"/>
      </w:r>
      <w:r w:rsidRPr="002D377B">
        <w:rPr>
          <w:rFonts w:ascii="Verdana" w:hAnsi="Verdana"/>
          <w:sz w:val="20"/>
          <w:szCs w:val="20"/>
          <w:lang w:val="bg-BG"/>
        </w:rPr>
        <w:t>.</w:t>
      </w:r>
      <w:r w:rsidRPr="002D377B">
        <w:rPr>
          <w:rFonts w:ascii="Verdana" w:hAnsi="Verdana"/>
          <w:b/>
          <w:sz w:val="20"/>
          <w:szCs w:val="20"/>
          <w:u w:val="single"/>
          <w:lang w:val="bg-BG"/>
        </w:rPr>
        <w:t xml:space="preserve"> </w:t>
      </w:r>
      <w:r w:rsidRPr="002D377B">
        <w:rPr>
          <w:rFonts w:ascii="Verdana" w:hAnsi="Verdana"/>
          <w:b/>
          <w:sz w:val="20"/>
          <w:szCs w:val="20"/>
          <w:lang w:val="bg-BG"/>
        </w:rPr>
        <w:t xml:space="preserve">Позоваване на </w:t>
      </w:r>
      <w:r w:rsidRPr="002D377B">
        <w:rPr>
          <w:rFonts w:ascii="Verdana" w:hAnsi="Verdana"/>
          <w:b/>
          <w:i/>
          <w:sz w:val="20"/>
          <w:szCs w:val="20"/>
          <w:lang w:val="bg-BG"/>
        </w:rPr>
        <w:t>съответното обявление</w:t>
      </w:r>
      <w:r w:rsidRPr="002D377B">
        <w:rPr>
          <w:rStyle w:val="FootnoteReference"/>
          <w:rFonts w:ascii="Verdana" w:hAnsi="Verdana"/>
          <w:b/>
          <w:i/>
          <w:sz w:val="20"/>
          <w:szCs w:val="20"/>
          <w:lang w:val="bg-BG"/>
        </w:rPr>
        <w:footnoteReference w:id="4"/>
      </w:r>
      <w:r w:rsidRPr="002D377B">
        <w:rPr>
          <w:rFonts w:ascii="Verdana" w:hAnsi="Verdana"/>
          <w:b/>
          <w:sz w:val="20"/>
          <w:szCs w:val="20"/>
          <w:lang w:val="bg-BG"/>
        </w:rPr>
        <w:t>, публикувано в Официален вестник на Европейския съюз:</w:t>
      </w:r>
      <w:r w:rsidRPr="002D377B">
        <w:rPr>
          <w:rFonts w:ascii="Verdana" w:hAnsi="Verdana"/>
          <w:sz w:val="20"/>
          <w:szCs w:val="20"/>
          <w:lang w:val="bg-BG"/>
        </w:rPr>
        <w:br/>
      </w:r>
      <w:r w:rsidRPr="002D377B">
        <w:rPr>
          <w:rFonts w:ascii="Verdana" w:hAnsi="Verdana"/>
          <w:b/>
          <w:sz w:val="20"/>
          <w:szCs w:val="20"/>
          <w:lang w:val="bg-BG"/>
        </w:rPr>
        <w:t xml:space="preserve">OВEС S брой[], дата [], стр.[], </w:t>
      </w:r>
      <w:r w:rsidRPr="002D377B">
        <w:rPr>
          <w:rFonts w:ascii="Verdana" w:hAnsi="Verdana"/>
          <w:sz w:val="20"/>
          <w:szCs w:val="20"/>
          <w:lang w:val="bg-BG"/>
        </w:rPr>
        <w:br/>
      </w:r>
      <w:r w:rsidRPr="002D377B">
        <w:rPr>
          <w:rFonts w:ascii="Verdana" w:hAnsi="Verdana"/>
          <w:b/>
          <w:sz w:val="20"/>
          <w:szCs w:val="20"/>
          <w:lang w:val="bg-BG"/>
        </w:rPr>
        <w:t>Номер на обявлението в ОВ S: [ ][ ][ ][ ]/S [ ][ ][ ]–[ ][ ][ ][ ][ ][ ][ ]</w:t>
      </w:r>
    </w:p>
    <w:p w14:paraId="56263056"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2D377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2D377B" w:rsidRDefault="00834739" w:rsidP="00834739">
      <w:pPr>
        <w:pStyle w:val="SectionTitle"/>
        <w:rPr>
          <w:rFonts w:ascii="Verdana" w:hAnsi="Verdana"/>
          <w:sz w:val="20"/>
          <w:szCs w:val="20"/>
        </w:rPr>
      </w:pPr>
    </w:p>
    <w:p w14:paraId="1D9AA436"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Информация за процедурата за възлагане на обществена поръчка</w:t>
      </w:r>
    </w:p>
    <w:p w14:paraId="509A79C4"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2D377B">
        <w:rPr>
          <w:rFonts w:ascii="Verdana" w:hAnsi="Verdana"/>
          <w:b/>
          <w:i/>
          <w:sz w:val="20"/>
          <w:szCs w:val="20"/>
          <w:lang w:val="bg-BG"/>
        </w:rPr>
        <w:t xml:space="preserve">Информацията, изисквана съгласно част I, ще бъде извлечена автоматично, </w:t>
      </w:r>
      <w:r w:rsidRPr="002D377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2D377B">
        <w:rPr>
          <w:rFonts w:ascii="Verdana" w:hAnsi="Verdana"/>
          <w:b/>
          <w:sz w:val="20"/>
          <w:szCs w:val="20"/>
          <w:u w:val="single"/>
          <w:lang w:val="bg-BG"/>
        </w:rPr>
        <w:t xml:space="preserve"> </w:t>
      </w:r>
      <w:r w:rsidRPr="002D377B">
        <w:rPr>
          <w:rFonts w:ascii="Verdana" w:hAnsi="Verdana"/>
          <w:b/>
          <w:i/>
          <w:sz w:val="20"/>
          <w:szCs w:val="20"/>
          <w:u w:val="single"/>
          <w:lang w:val="bg-BG"/>
        </w:rPr>
        <w:t xml:space="preserve">В противен случай тази информация трябва да бъде попълнена от </w:t>
      </w:r>
      <w:r w:rsidRPr="002D377B">
        <w:rPr>
          <w:rFonts w:ascii="Verdana" w:hAnsi="Verdana"/>
          <w:b/>
          <w:sz w:val="20"/>
          <w:szCs w:val="20"/>
          <w:lang w:val="bg-BG"/>
        </w:rPr>
        <w:t>икономическия оператор</w:t>
      </w:r>
      <w:r w:rsidRPr="002D377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2D377B" w14:paraId="714A18A7" w14:textId="77777777" w:rsidTr="00F461AC">
        <w:trPr>
          <w:trHeight w:val="349"/>
        </w:trPr>
        <w:tc>
          <w:tcPr>
            <w:tcW w:w="4644" w:type="dxa"/>
            <w:shd w:val="clear" w:color="auto" w:fill="auto"/>
          </w:tcPr>
          <w:p w14:paraId="513E3F5A"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Идентифициране на възложителя</w:t>
            </w:r>
            <w:r w:rsidRPr="002D377B">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5FC49ABD" w14:textId="77777777" w:rsidTr="00F461AC">
        <w:trPr>
          <w:trHeight w:val="349"/>
        </w:trPr>
        <w:tc>
          <w:tcPr>
            <w:tcW w:w="4644" w:type="dxa"/>
            <w:shd w:val="clear" w:color="auto" w:fill="auto"/>
          </w:tcPr>
          <w:p w14:paraId="42A0A8E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Име: </w:t>
            </w:r>
          </w:p>
        </w:tc>
        <w:tc>
          <w:tcPr>
            <w:tcW w:w="4645" w:type="dxa"/>
            <w:shd w:val="clear" w:color="auto" w:fill="auto"/>
          </w:tcPr>
          <w:p w14:paraId="287D08BA" w14:textId="2A8A1C3C" w:rsidR="00834739" w:rsidRPr="002D377B" w:rsidRDefault="00E23E13" w:rsidP="00E23E13">
            <w:pPr>
              <w:rPr>
                <w:rFonts w:ascii="Verdana" w:hAnsi="Verdana"/>
                <w:sz w:val="20"/>
                <w:szCs w:val="20"/>
                <w:lang w:val="bg-BG"/>
              </w:rPr>
            </w:pPr>
            <w:r w:rsidRPr="002D377B">
              <w:rPr>
                <w:rFonts w:ascii="Verdana" w:hAnsi="Verdana"/>
                <w:sz w:val="20"/>
                <w:szCs w:val="20"/>
                <w:lang w:val="bg-BG"/>
              </w:rPr>
              <w:t>Софийска вода АД</w:t>
            </w:r>
          </w:p>
        </w:tc>
      </w:tr>
      <w:tr w:rsidR="00834739" w:rsidRPr="002D377B" w14:paraId="2321889B" w14:textId="77777777" w:rsidTr="00F461AC">
        <w:trPr>
          <w:trHeight w:val="485"/>
        </w:trPr>
        <w:tc>
          <w:tcPr>
            <w:tcW w:w="4644" w:type="dxa"/>
            <w:shd w:val="clear" w:color="auto" w:fill="auto"/>
          </w:tcPr>
          <w:p w14:paraId="14713654"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За коя обществена поръчки се отнася?</w:t>
            </w:r>
          </w:p>
        </w:tc>
        <w:tc>
          <w:tcPr>
            <w:tcW w:w="4645" w:type="dxa"/>
            <w:shd w:val="clear" w:color="auto" w:fill="auto"/>
          </w:tcPr>
          <w:p w14:paraId="563DFD0C"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4FEDB3DD" w14:textId="77777777" w:rsidTr="00F461AC">
        <w:trPr>
          <w:trHeight w:val="484"/>
        </w:trPr>
        <w:tc>
          <w:tcPr>
            <w:tcW w:w="4644" w:type="dxa"/>
            <w:shd w:val="clear" w:color="auto" w:fill="auto"/>
          </w:tcPr>
          <w:p w14:paraId="58827494"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Название или кратко описание на поръчката</w:t>
            </w:r>
            <w:r w:rsidRPr="002D377B">
              <w:rPr>
                <w:rStyle w:val="FootnoteReference"/>
                <w:rFonts w:ascii="Verdana" w:hAnsi="Verdana"/>
                <w:sz w:val="20"/>
                <w:szCs w:val="20"/>
                <w:lang w:val="bg-BG"/>
              </w:rPr>
              <w:footnoteReference w:id="6"/>
            </w:r>
            <w:r w:rsidRPr="002D377B">
              <w:rPr>
                <w:rFonts w:ascii="Verdana" w:hAnsi="Verdana"/>
                <w:sz w:val="20"/>
                <w:szCs w:val="20"/>
                <w:lang w:val="bg-BG"/>
              </w:rPr>
              <w:t>:</w:t>
            </w:r>
          </w:p>
        </w:tc>
        <w:tc>
          <w:tcPr>
            <w:tcW w:w="4645" w:type="dxa"/>
            <w:shd w:val="clear" w:color="auto" w:fill="auto"/>
          </w:tcPr>
          <w:p w14:paraId="06824DC2" w14:textId="1DDAAD83" w:rsidR="00834739" w:rsidRPr="002D377B" w:rsidRDefault="007D4D1A" w:rsidP="00F461AC">
            <w:pPr>
              <w:rPr>
                <w:rFonts w:ascii="Verdana" w:hAnsi="Verdana"/>
                <w:sz w:val="20"/>
                <w:szCs w:val="20"/>
                <w:lang w:val="bg-BG"/>
              </w:rPr>
            </w:pPr>
            <w:r w:rsidRPr="002D377B">
              <w:rPr>
                <w:rFonts w:ascii="Verdana" w:hAnsi="Verdana"/>
                <w:b/>
                <w:sz w:val="20"/>
                <w:szCs w:val="20"/>
                <w:lang w:val="bg-BG"/>
              </w:rPr>
              <w:t>„</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Pr="002D377B">
              <w:rPr>
                <w:rFonts w:ascii="Verdana" w:hAnsi="Verdana"/>
                <w:b/>
                <w:sz w:val="20"/>
                <w:szCs w:val="20"/>
                <w:lang w:val="bg-BG"/>
              </w:rPr>
              <w:t>“</w:t>
            </w:r>
          </w:p>
        </w:tc>
      </w:tr>
      <w:tr w:rsidR="00834739" w:rsidRPr="002D377B" w14:paraId="6CC7BD28" w14:textId="77777777" w:rsidTr="00F461AC">
        <w:trPr>
          <w:trHeight w:val="484"/>
        </w:trPr>
        <w:tc>
          <w:tcPr>
            <w:tcW w:w="4644" w:type="dxa"/>
            <w:shd w:val="clear" w:color="auto" w:fill="auto"/>
          </w:tcPr>
          <w:p w14:paraId="6D19FB7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Референтен номер на досието, определен от възлагащия орган или възложителя (</w:t>
            </w:r>
            <w:r w:rsidRPr="002D377B">
              <w:rPr>
                <w:rFonts w:ascii="Verdana" w:hAnsi="Verdana"/>
                <w:i/>
                <w:sz w:val="20"/>
                <w:szCs w:val="20"/>
                <w:lang w:val="bg-BG"/>
              </w:rPr>
              <w:t>ако е приложимо</w:t>
            </w:r>
            <w:r w:rsidRPr="002D377B">
              <w:rPr>
                <w:rFonts w:ascii="Verdana" w:hAnsi="Verdana"/>
                <w:sz w:val="20"/>
                <w:szCs w:val="20"/>
                <w:lang w:val="bg-BG"/>
              </w:rPr>
              <w:t>)</w:t>
            </w:r>
            <w:r w:rsidRPr="002D377B">
              <w:rPr>
                <w:rStyle w:val="FootnoteReference"/>
                <w:rFonts w:ascii="Verdana" w:hAnsi="Verdana"/>
                <w:sz w:val="20"/>
                <w:szCs w:val="20"/>
                <w:lang w:val="bg-BG"/>
              </w:rPr>
              <w:footnoteReference w:id="7"/>
            </w:r>
            <w:r w:rsidRPr="002D377B">
              <w:rPr>
                <w:rFonts w:ascii="Verdana" w:hAnsi="Verdana"/>
                <w:sz w:val="20"/>
                <w:szCs w:val="20"/>
                <w:lang w:val="bg-BG"/>
              </w:rPr>
              <w:t>:</w:t>
            </w:r>
          </w:p>
        </w:tc>
        <w:tc>
          <w:tcPr>
            <w:tcW w:w="4645" w:type="dxa"/>
            <w:shd w:val="clear" w:color="auto" w:fill="auto"/>
          </w:tcPr>
          <w:p w14:paraId="0DFE386F" w14:textId="21CDA8E9" w:rsidR="00834739" w:rsidRPr="002D377B" w:rsidRDefault="007D4D1A" w:rsidP="00F461AC">
            <w:pPr>
              <w:rPr>
                <w:rFonts w:ascii="Verdana" w:hAnsi="Verdana"/>
                <w:sz w:val="20"/>
                <w:szCs w:val="20"/>
                <w:lang w:val="en-US"/>
              </w:rPr>
            </w:pPr>
            <w:r w:rsidRPr="002D377B">
              <w:rPr>
                <w:rFonts w:ascii="Verdana" w:hAnsi="Verdana"/>
                <w:sz w:val="20"/>
                <w:szCs w:val="20"/>
                <w:lang w:val="bg-BG"/>
              </w:rPr>
              <w:t>ТТ00</w:t>
            </w:r>
            <w:r w:rsidR="00986029">
              <w:rPr>
                <w:rFonts w:ascii="Verdana" w:hAnsi="Verdana"/>
                <w:sz w:val="20"/>
                <w:szCs w:val="20"/>
                <w:lang w:val="bg-BG"/>
              </w:rPr>
              <w:t>1628</w:t>
            </w:r>
          </w:p>
        </w:tc>
      </w:tr>
    </w:tbl>
    <w:p w14:paraId="45B0A8A2"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2D377B">
        <w:rPr>
          <w:rFonts w:ascii="Verdana" w:hAnsi="Verdana"/>
          <w:b/>
          <w:i/>
          <w:color w:val="002060"/>
          <w:sz w:val="20"/>
          <w:szCs w:val="20"/>
          <w:u w:val="single"/>
          <w:lang w:val="bg-BG"/>
        </w:rPr>
        <w:t>Останалата</w:t>
      </w:r>
      <w:r w:rsidRPr="002D377B">
        <w:rPr>
          <w:rFonts w:ascii="Verdana" w:hAnsi="Verdana"/>
          <w:b/>
          <w:i/>
          <w:color w:val="002060"/>
          <w:sz w:val="20"/>
          <w:szCs w:val="20"/>
          <w:lang w:val="bg-BG"/>
        </w:rPr>
        <w:t xml:space="preserve"> информация във всички раздели на ЕЕДОП следва да бъде попълнена от </w:t>
      </w:r>
      <w:r w:rsidRPr="002D377B">
        <w:rPr>
          <w:rFonts w:ascii="Verdana" w:hAnsi="Verdana"/>
          <w:b/>
          <w:i/>
          <w:color w:val="002060"/>
          <w:sz w:val="20"/>
          <w:szCs w:val="20"/>
          <w:u w:val="single"/>
          <w:lang w:val="bg-BG"/>
        </w:rPr>
        <w:t>икономическия оператор</w:t>
      </w:r>
    </w:p>
    <w:p w14:paraId="2542277E" w14:textId="77777777" w:rsidR="00834739" w:rsidRPr="002D377B" w:rsidRDefault="00834739" w:rsidP="00834739">
      <w:pPr>
        <w:pStyle w:val="ChapterTitle"/>
        <w:rPr>
          <w:rFonts w:ascii="Verdana" w:hAnsi="Verdana"/>
          <w:sz w:val="20"/>
          <w:szCs w:val="20"/>
        </w:rPr>
      </w:pPr>
    </w:p>
    <w:p w14:paraId="75F1E20A" w14:textId="4213EBBE" w:rsidR="00834739" w:rsidRPr="002D377B" w:rsidRDefault="00834739" w:rsidP="00834739">
      <w:pPr>
        <w:pStyle w:val="ChapterTitle"/>
        <w:rPr>
          <w:rFonts w:ascii="Verdana" w:hAnsi="Verdana"/>
          <w:sz w:val="20"/>
          <w:szCs w:val="20"/>
        </w:rPr>
      </w:pPr>
      <w:r w:rsidRPr="002D377B">
        <w:rPr>
          <w:rFonts w:ascii="Verdana" w:hAnsi="Verdana"/>
          <w:sz w:val="20"/>
          <w:szCs w:val="20"/>
        </w:rPr>
        <w:t>Част II: Информация за икономическия оператор</w:t>
      </w:r>
      <w:r w:rsidR="007A4229" w:rsidRPr="002D377B">
        <w:rPr>
          <w:rFonts w:ascii="Verdana" w:hAnsi="Verdana"/>
          <w:sz w:val="20"/>
          <w:szCs w:val="20"/>
        </w:rPr>
        <w:t xml:space="preserve"> </w:t>
      </w:r>
    </w:p>
    <w:p w14:paraId="5B798E98"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2D377B" w14:paraId="72ADD841" w14:textId="77777777" w:rsidTr="00F461AC">
        <w:tc>
          <w:tcPr>
            <w:tcW w:w="4644" w:type="dxa"/>
            <w:shd w:val="clear" w:color="auto" w:fill="auto"/>
          </w:tcPr>
          <w:p w14:paraId="61604BE3"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Идентификация:</w:t>
            </w:r>
          </w:p>
        </w:tc>
        <w:tc>
          <w:tcPr>
            <w:tcW w:w="4645" w:type="dxa"/>
            <w:shd w:val="clear" w:color="auto" w:fill="auto"/>
          </w:tcPr>
          <w:p w14:paraId="464C282B" w14:textId="77777777" w:rsidR="00834739" w:rsidRPr="002D377B" w:rsidRDefault="00834739" w:rsidP="00F461AC">
            <w:pPr>
              <w:pStyle w:val="Text1"/>
              <w:ind w:left="0"/>
              <w:rPr>
                <w:rFonts w:ascii="Verdana" w:hAnsi="Verdana"/>
                <w:b/>
                <w:i/>
                <w:sz w:val="20"/>
                <w:szCs w:val="20"/>
              </w:rPr>
            </w:pPr>
            <w:r w:rsidRPr="002D377B">
              <w:rPr>
                <w:rFonts w:ascii="Verdana" w:hAnsi="Verdana"/>
                <w:b/>
                <w:i/>
                <w:sz w:val="20"/>
                <w:szCs w:val="20"/>
              </w:rPr>
              <w:t>Отговор:</w:t>
            </w:r>
          </w:p>
        </w:tc>
      </w:tr>
      <w:tr w:rsidR="00834739" w:rsidRPr="002D377B" w14:paraId="062259A1" w14:textId="77777777" w:rsidTr="00F461AC">
        <w:tc>
          <w:tcPr>
            <w:tcW w:w="4644" w:type="dxa"/>
            <w:shd w:val="clear" w:color="auto" w:fill="auto"/>
          </w:tcPr>
          <w:p w14:paraId="124E1F44" w14:textId="77777777" w:rsidR="00834739" w:rsidRPr="002D377B" w:rsidRDefault="00834739" w:rsidP="00F461AC">
            <w:pPr>
              <w:pStyle w:val="NumPar1"/>
              <w:numPr>
                <w:ilvl w:val="0"/>
                <w:numId w:val="0"/>
              </w:numPr>
              <w:ind w:left="850" w:hanging="850"/>
              <w:rPr>
                <w:rFonts w:ascii="Verdana" w:hAnsi="Verdana"/>
                <w:sz w:val="20"/>
                <w:szCs w:val="20"/>
              </w:rPr>
            </w:pPr>
            <w:r w:rsidRPr="002D377B">
              <w:rPr>
                <w:rFonts w:ascii="Verdana" w:hAnsi="Verdana"/>
                <w:sz w:val="20"/>
                <w:szCs w:val="20"/>
              </w:rPr>
              <w:t>Име:</w:t>
            </w:r>
          </w:p>
        </w:tc>
        <w:tc>
          <w:tcPr>
            <w:tcW w:w="4645" w:type="dxa"/>
            <w:shd w:val="clear" w:color="auto" w:fill="auto"/>
          </w:tcPr>
          <w:p w14:paraId="5A122BAC"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w:t>
            </w:r>
          </w:p>
        </w:tc>
      </w:tr>
      <w:tr w:rsidR="00834739" w:rsidRPr="002D377B" w14:paraId="133424E1" w14:textId="77777777" w:rsidTr="00F461AC">
        <w:trPr>
          <w:trHeight w:val="1372"/>
        </w:trPr>
        <w:tc>
          <w:tcPr>
            <w:tcW w:w="4644" w:type="dxa"/>
            <w:shd w:val="clear" w:color="auto" w:fill="auto"/>
          </w:tcPr>
          <w:p w14:paraId="6ED5176E"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Идентификационен номер по ДДС, ако е приложимо:</w:t>
            </w:r>
          </w:p>
          <w:p w14:paraId="7FF0BBA9"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w:t>
            </w:r>
          </w:p>
          <w:p w14:paraId="5C2BB10D"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w:t>
            </w:r>
          </w:p>
        </w:tc>
      </w:tr>
      <w:tr w:rsidR="00834739" w:rsidRPr="002D377B" w14:paraId="2DDD8A08" w14:textId="77777777" w:rsidTr="00F461AC">
        <w:tc>
          <w:tcPr>
            <w:tcW w:w="4644" w:type="dxa"/>
            <w:shd w:val="clear" w:color="auto" w:fill="auto"/>
          </w:tcPr>
          <w:p w14:paraId="52778775"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xml:space="preserve">Пощенски адрес: </w:t>
            </w:r>
          </w:p>
        </w:tc>
        <w:tc>
          <w:tcPr>
            <w:tcW w:w="4645" w:type="dxa"/>
            <w:shd w:val="clear" w:color="auto" w:fill="auto"/>
          </w:tcPr>
          <w:p w14:paraId="4E94646D"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w:t>
            </w:r>
          </w:p>
        </w:tc>
      </w:tr>
      <w:tr w:rsidR="00834739" w:rsidRPr="002D377B" w14:paraId="6593AC5B" w14:textId="77777777" w:rsidTr="00F461AC">
        <w:trPr>
          <w:trHeight w:val="2002"/>
        </w:trPr>
        <w:tc>
          <w:tcPr>
            <w:tcW w:w="4644" w:type="dxa"/>
            <w:shd w:val="clear" w:color="auto" w:fill="auto"/>
          </w:tcPr>
          <w:p w14:paraId="270525FB"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Лице или лица за контакт</w:t>
            </w:r>
            <w:r w:rsidRPr="002D377B">
              <w:rPr>
                <w:rStyle w:val="FootnoteReference"/>
                <w:rFonts w:ascii="Verdana" w:hAnsi="Verdana"/>
                <w:sz w:val="20"/>
                <w:szCs w:val="20"/>
              </w:rPr>
              <w:footnoteReference w:id="8"/>
            </w:r>
            <w:r w:rsidRPr="002D377B">
              <w:rPr>
                <w:rFonts w:ascii="Verdana" w:hAnsi="Verdana"/>
                <w:sz w:val="20"/>
                <w:szCs w:val="20"/>
              </w:rPr>
              <w:t>:</w:t>
            </w:r>
          </w:p>
          <w:p w14:paraId="01BBDEA3"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Телефон:</w:t>
            </w:r>
          </w:p>
          <w:p w14:paraId="1F58B59C"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Ел. поща:</w:t>
            </w:r>
          </w:p>
          <w:p w14:paraId="293BE377"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Интернет адрес (уеб адрес) (</w:t>
            </w:r>
            <w:r w:rsidRPr="002D377B">
              <w:rPr>
                <w:rFonts w:ascii="Verdana" w:hAnsi="Verdana"/>
                <w:i/>
                <w:sz w:val="20"/>
                <w:szCs w:val="20"/>
              </w:rPr>
              <w:t>ако е приложимо</w:t>
            </w:r>
            <w:r w:rsidRPr="002D377B">
              <w:rPr>
                <w:rFonts w:ascii="Verdana" w:hAnsi="Verdana"/>
                <w:sz w:val="20"/>
                <w:szCs w:val="20"/>
              </w:rPr>
              <w:t>):</w:t>
            </w:r>
          </w:p>
        </w:tc>
        <w:tc>
          <w:tcPr>
            <w:tcW w:w="4645" w:type="dxa"/>
            <w:shd w:val="clear" w:color="auto" w:fill="auto"/>
          </w:tcPr>
          <w:p w14:paraId="799202C6"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w:t>
            </w:r>
          </w:p>
          <w:p w14:paraId="71816F1F"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w:t>
            </w:r>
          </w:p>
          <w:p w14:paraId="0D90E895"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w:t>
            </w:r>
          </w:p>
          <w:p w14:paraId="0B375A66"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w:t>
            </w:r>
          </w:p>
        </w:tc>
      </w:tr>
      <w:tr w:rsidR="00834739" w:rsidRPr="002D377B" w14:paraId="0CDCCE61" w14:textId="77777777" w:rsidTr="00F461AC">
        <w:tc>
          <w:tcPr>
            <w:tcW w:w="4644" w:type="dxa"/>
            <w:shd w:val="clear" w:color="auto" w:fill="auto"/>
          </w:tcPr>
          <w:p w14:paraId="6D480CD3" w14:textId="77777777" w:rsidR="00834739" w:rsidRPr="002D377B" w:rsidRDefault="00834739" w:rsidP="00F461AC">
            <w:pPr>
              <w:pStyle w:val="Text1"/>
              <w:ind w:left="0"/>
              <w:rPr>
                <w:rFonts w:ascii="Verdana" w:hAnsi="Verdana"/>
                <w:b/>
                <w:i/>
                <w:sz w:val="20"/>
                <w:szCs w:val="20"/>
              </w:rPr>
            </w:pPr>
            <w:r w:rsidRPr="002D377B">
              <w:rPr>
                <w:rFonts w:ascii="Verdana" w:hAnsi="Verdana"/>
                <w:b/>
                <w:i/>
                <w:sz w:val="20"/>
                <w:szCs w:val="20"/>
              </w:rPr>
              <w:t>Обща информация:</w:t>
            </w:r>
          </w:p>
        </w:tc>
        <w:tc>
          <w:tcPr>
            <w:tcW w:w="4645" w:type="dxa"/>
            <w:shd w:val="clear" w:color="auto" w:fill="auto"/>
          </w:tcPr>
          <w:p w14:paraId="0020FED4" w14:textId="77777777" w:rsidR="00834739" w:rsidRPr="002D377B" w:rsidRDefault="00834739" w:rsidP="00F461AC">
            <w:pPr>
              <w:pStyle w:val="Text1"/>
              <w:ind w:left="0"/>
              <w:rPr>
                <w:rFonts w:ascii="Verdana" w:hAnsi="Verdana"/>
                <w:b/>
                <w:i/>
                <w:sz w:val="20"/>
                <w:szCs w:val="20"/>
              </w:rPr>
            </w:pPr>
            <w:r w:rsidRPr="002D377B">
              <w:rPr>
                <w:rFonts w:ascii="Verdana" w:hAnsi="Verdana"/>
                <w:b/>
                <w:i/>
                <w:sz w:val="20"/>
                <w:szCs w:val="20"/>
              </w:rPr>
              <w:t>Отговор:</w:t>
            </w:r>
          </w:p>
        </w:tc>
      </w:tr>
      <w:tr w:rsidR="00834739" w:rsidRPr="002D377B" w14:paraId="7429D995" w14:textId="77777777" w:rsidTr="00F461AC">
        <w:tc>
          <w:tcPr>
            <w:tcW w:w="4644" w:type="dxa"/>
            <w:shd w:val="clear" w:color="auto" w:fill="auto"/>
          </w:tcPr>
          <w:p w14:paraId="0DE61E08"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Икономическият оператор микро-, малко или средно предприятие ли е</w:t>
            </w:r>
            <w:r w:rsidRPr="002D377B">
              <w:rPr>
                <w:rStyle w:val="FootnoteReference"/>
                <w:rFonts w:ascii="Verdana" w:hAnsi="Verdana"/>
                <w:sz w:val="20"/>
                <w:szCs w:val="20"/>
              </w:rPr>
              <w:footnoteReference w:id="9"/>
            </w:r>
            <w:r w:rsidRPr="002D377B">
              <w:rPr>
                <w:rFonts w:ascii="Verdana" w:hAnsi="Verdana"/>
                <w:sz w:val="20"/>
                <w:szCs w:val="20"/>
              </w:rPr>
              <w:t>?</w:t>
            </w:r>
          </w:p>
        </w:tc>
        <w:tc>
          <w:tcPr>
            <w:tcW w:w="4645" w:type="dxa"/>
            <w:shd w:val="clear" w:color="auto" w:fill="auto"/>
          </w:tcPr>
          <w:p w14:paraId="32835A3E"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Да [] Не</w:t>
            </w:r>
          </w:p>
        </w:tc>
      </w:tr>
      <w:tr w:rsidR="00834739" w:rsidRPr="002D377B" w14:paraId="1E334249" w14:textId="77777777" w:rsidTr="00F461AC">
        <w:tc>
          <w:tcPr>
            <w:tcW w:w="4644" w:type="dxa"/>
            <w:shd w:val="clear" w:color="auto" w:fill="auto"/>
          </w:tcPr>
          <w:p w14:paraId="048D19E6" w14:textId="77777777" w:rsidR="00834739" w:rsidRPr="002D377B" w:rsidRDefault="00834739" w:rsidP="00F461AC">
            <w:pPr>
              <w:pStyle w:val="Text1"/>
              <w:ind w:left="0"/>
              <w:rPr>
                <w:rFonts w:ascii="Verdana" w:hAnsi="Verdana"/>
                <w:sz w:val="20"/>
                <w:szCs w:val="20"/>
              </w:rPr>
            </w:pPr>
            <w:r w:rsidRPr="002D377B">
              <w:rPr>
                <w:rFonts w:ascii="Verdana" w:hAnsi="Verdana"/>
                <w:b/>
                <w:sz w:val="20"/>
                <w:szCs w:val="20"/>
                <w:u w:val="single"/>
              </w:rPr>
              <w:t>Само в случай че поръчката е запазена</w:t>
            </w:r>
            <w:r w:rsidRPr="002D377B">
              <w:rPr>
                <w:rStyle w:val="FootnoteReference"/>
                <w:rFonts w:ascii="Verdana" w:hAnsi="Verdana"/>
                <w:b/>
                <w:sz w:val="20"/>
                <w:szCs w:val="20"/>
                <w:u w:val="single"/>
              </w:rPr>
              <w:footnoteReference w:id="10"/>
            </w:r>
            <w:r w:rsidRPr="002D377B">
              <w:rPr>
                <w:rFonts w:ascii="Verdana" w:hAnsi="Verdana"/>
                <w:b/>
                <w:sz w:val="20"/>
                <w:szCs w:val="20"/>
                <w:u w:val="single"/>
              </w:rPr>
              <w:t>:</w:t>
            </w:r>
            <w:r w:rsidRPr="002D377B">
              <w:rPr>
                <w:rFonts w:ascii="Verdana" w:hAnsi="Verdana"/>
                <w:b/>
                <w:sz w:val="20"/>
                <w:szCs w:val="20"/>
              </w:rPr>
              <w:t xml:space="preserve"> </w:t>
            </w:r>
            <w:r w:rsidRPr="002D377B">
              <w:rPr>
                <w:rFonts w:ascii="Verdana" w:hAnsi="Verdana"/>
                <w:sz w:val="20"/>
                <w:szCs w:val="20"/>
              </w:rPr>
              <w:t>икономическият оператор защитено предприятие ли е или социално предприятие</w:t>
            </w:r>
            <w:r w:rsidRPr="002D377B">
              <w:rPr>
                <w:rStyle w:val="FootnoteReference"/>
                <w:rFonts w:ascii="Verdana" w:hAnsi="Verdana"/>
                <w:sz w:val="20"/>
                <w:szCs w:val="20"/>
              </w:rPr>
              <w:footnoteReference w:id="11"/>
            </w:r>
            <w:r w:rsidRPr="002D377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2D377B">
              <w:rPr>
                <w:rFonts w:ascii="Verdana" w:hAnsi="Verdana"/>
                <w:sz w:val="20"/>
                <w:szCs w:val="20"/>
              </w:rPr>
              <w:br/>
            </w:r>
            <w:r w:rsidRPr="002D377B">
              <w:rPr>
                <w:rFonts w:ascii="Verdana" w:hAnsi="Verdana"/>
                <w:b/>
                <w:sz w:val="20"/>
                <w:szCs w:val="20"/>
              </w:rPr>
              <w:t xml:space="preserve">Ако „да“, </w:t>
            </w:r>
            <w:r w:rsidRPr="002D377B">
              <w:rPr>
                <w:rFonts w:ascii="Verdana" w:hAnsi="Verdana"/>
                <w:sz w:val="20"/>
                <w:szCs w:val="20"/>
              </w:rPr>
              <w:t>какъв е съответният процент работници с увреждания или в неравностойно положение?</w:t>
            </w:r>
            <w:r w:rsidRPr="002D377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2D377B" w:rsidRDefault="00834739" w:rsidP="00F461AC">
            <w:pPr>
              <w:pStyle w:val="Text1"/>
              <w:ind w:left="0"/>
              <w:jc w:val="left"/>
              <w:rPr>
                <w:rFonts w:ascii="Verdana" w:hAnsi="Verdana"/>
                <w:sz w:val="20"/>
                <w:szCs w:val="20"/>
              </w:rPr>
            </w:pPr>
            <w:r w:rsidRPr="002D377B">
              <w:rPr>
                <w:rFonts w:ascii="Verdana" w:hAnsi="Verdana"/>
                <w:sz w:val="20"/>
                <w:szCs w:val="20"/>
              </w:rPr>
              <w:t>[] Да [] Не</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w:t>
            </w:r>
            <w:r w:rsidRPr="002D377B">
              <w:rPr>
                <w:rFonts w:ascii="Verdana" w:hAnsi="Verdana"/>
                <w:sz w:val="20"/>
                <w:szCs w:val="20"/>
              </w:rPr>
              <w:br/>
            </w:r>
          </w:p>
        </w:tc>
      </w:tr>
      <w:tr w:rsidR="00834739" w:rsidRPr="00586D83" w14:paraId="253D6660" w14:textId="77777777" w:rsidTr="00F461AC">
        <w:tc>
          <w:tcPr>
            <w:tcW w:w="4644" w:type="dxa"/>
            <w:shd w:val="clear" w:color="auto" w:fill="auto"/>
          </w:tcPr>
          <w:p w14:paraId="2F82A557"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Да [] Не [] Не се прилага</w:t>
            </w:r>
          </w:p>
        </w:tc>
      </w:tr>
      <w:tr w:rsidR="00834739" w:rsidRPr="00586D83" w14:paraId="26B641FC" w14:textId="77777777" w:rsidTr="00F461AC">
        <w:tc>
          <w:tcPr>
            <w:tcW w:w="4644" w:type="dxa"/>
            <w:shd w:val="clear" w:color="auto" w:fill="auto"/>
          </w:tcPr>
          <w:p w14:paraId="3F8D3D74" w14:textId="77777777" w:rsidR="00834739" w:rsidRPr="002D377B" w:rsidRDefault="00834739" w:rsidP="00F461AC">
            <w:pPr>
              <w:pStyle w:val="Text1"/>
              <w:ind w:left="0"/>
              <w:rPr>
                <w:rFonts w:ascii="Verdana" w:hAnsi="Verdana"/>
                <w:sz w:val="20"/>
                <w:szCs w:val="20"/>
              </w:rPr>
            </w:pPr>
            <w:r w:rsidRPr="002D377B">
              <w:rPr>
                <w:rFonts w:ascii="Verdana" w:hAnsi="Verdana"/>
                <w:b/>
                <w:sz w:val="20"/>
                <w:szCs w:val="20"/>
              </w:rPr>
              <w:t>Ако „да“</w:t>
            </w:r>
            <w:r w:rsidRPr="002D377B">
              <w:rPr>
                <w:rFonts w:ascii="Verdana" w:hAnsi="Verdana"/>
                <w:sz w:val="20"/>
                <w:szCs w:val="20"/>
              </w:rPr>
              <w:t>:</w:t>
            </w:r>
          </w:p>
          <w:p w14:paraId="287B570B" w14:textId="77777777" w:rsidR="00834739" w:rsidRPr="002D377B" w:rsidRDefault="00834739" w:rsidP="00F461AC">
            <w:pPr>
              <w:pStyle w:val="Text1"/>
              <w:ind w:left="0"/>
              <w:rPr>
                <w:rFonts w:ascii="Verdana" w:hAnsi="Verdana"/>
                <w:b/>
                <w:sz w:val="20"/>
                <w:szCs w:val="20"/>
                <w:u w:val="single"/>
              </w:rPr>
            </w:pPr>
            <w:r w:rsidRPr="002D377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2D377B" w:rsidRDefault="00834739" w:rsidP="00F461AC">
            <w:pPr>
              <w:pStyle w:val="Text1"/>
              <w:ind w:left="0"/>
              <w:jc w:val="left"/>
              <w:rPr>
                <w:rFonts w:ascii="Verdana" w:hAnsi="Verdana"/>
                <w:sz w:val="20"/>
                <w:szCs w:val="20"/>
              </w:rPr>
            </w:pPr>
            <w:r w:rsidRPr="002D377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2D377B">
              <w:rPr>
                <w:rFonts w:ascii="Verdana" w:hAnsi="Verdana"/>
                <w:sz w:val="20"/>
                <w:szCs w:val="20"/>
              </w:rPr>
              <w:br/>
            </w:r>
            <w:r w:rsidRPr="002D377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2D377B">
              <w:rPr>
                <w:rFonts w:ascii="Verdana" w:hAnsi="Verdana"/>
                <w:sz w:val="20"/>
                <w:szCs w:val="20"/>
              </w:rPr>
              <w:br/>
            </w:r>
            <w:r w:rsidRPr="002D377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2D377B">
              <w:rPr>
                <w:rStyle w:val="FootnoteReference"/>
                <w:rFonts w:ascii="Verdana" w:hAnsi="Verdana"/>
                <w:sz w:val="20"/>
                <w:szCs w:val="20"/>
              </w:rPr>
              <w:footnoteReference w:id="12"/>
            </w:r>
            <w:r w:rsidRPr="002D377B">
              <w:rPr>
                <w:rFonts w:ascii="Verdana" w:hAnsi="Verdana"/>
                <w:sz w:val="20"/>
                <w:szCs w:val="20"/>
              </w:rPr>
              <w:t>:</w:t>
            </w:r>
            <w:r w:rsidRPr="002D377B">
              <w:rPr>
                <w:rFonts w:ascii="Verdana" w:hAnsi="Verdana"/>
                <w:sz w:val="20"/>
                <w:szCs w:val="20"/>
              </w:rPr>
              <w:br/>
              <w:t>г) Регистрацията или сертифицирането обхваща ли всички задължителни критерии за подбор?</w:t>
            </w:r>
            <w:r w:rsidRPr="002D377B">
              <w:rPr>
                <w:rFonts w:ascii="Verdana" w:hAnsi="Verdana"/>
                <w:sz w:val="20"/>
                <w:szCs w:val="20"/>
              </w:rPr>
              <w:br/>
            </w:r>
            <w:r w:rsidRPr="002D377B">
              <w:rPr>
                <w:rFonts w:ascii="Verdana" w:hAnsi="Verdana"/>
                <w:b/>
                <w:sz w:val="20"/>
                <w:szCs w:val="20"/>
              </w:rPr>
              <w:t>Ако „не“:</w:t>
            </w:r>
            <w:r w:rsidRPr="002D377B">
              <w:rPr>
                <w:rFonts w:ascii="Verdana" w:hAnsi="Verdana"/>
                <w:sz w:val="20"/>
                <w:szCs w:val="20"/>
              </w:rPr>
              <w:br/>
            </w:r>
            <w:r w:rsidRPr="002D377B">
              <w:rPr>
                <w:rFonts w:ascii="Verdana" w:hAnsi="Verdana"/>
                <w:b/>
                <w:sz w:val="20"/>
                <w:szCs w:val="20"/>
                <w:u w:val="single"/>
              </w:rPr>
              <w:t>В допълнение моля, попълнете липсващата информация в част ІV, раздели А, Б, В или Г според случая</w:t>
            </w:r>
            <w:r w:rsidRPr="002D377B">
              <w:rPr>
                <w:rFonts w:ascii="Verdana" w:hAnsi="Verdana"/>
                <w:sz w:val="20"/>
                <w:szCs w:val="20"/>
              </w:rPr>
              <w:t xml:space="preserve">  </w:t>
            </w:r>
            <w:r w:rsidRPr="002D377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2D377B">
              <w:rPr>
                <w:rFonts w:ascii="Verdana" w:hAnsi="Verdana"/>
                <w:sz w:val="20"/>
                <w:szCs w:val="20"/>
              </w:rPr>
              <w:br/>
              <w:t xml:space="preserve">д) Икономическият оператор може ли да представи </w:t>
            </w:r>
            <w:r w:rsidRPr="002D377B">
              <w:rPr>
                <w:rFonts w:ascii="Verdana" w:hAnsi="Verdana"/>
                <w:b/>
                <w:sz w:val="20"/>
                <w:szCs w:val="20"/>
              </w:rPr>
              <w:t>удостоверение</w:t>
            </w:r>
            <w:r w:rsidRPr="002D377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D377B">
              <w:rPr>
                <w:rFonts w:ascii="Verdana" w:hAnsi="Verdana"/>
                <w:sz w:val="20"/>
                <w:szCs w:val="20"/>
              </w:rPr>
              <w:br/>
            </w:r>
            <w:r w:rsidRPr="002D377B">
              <w:rPr>
                <w:rFonts w:ascii="Verdana" w:hAnsi="Verdana"/>
                <w:i/>
                <w:sz w:val="20"/>
                <w:szCs w:val="20"/>
              </w:rPr>
              <w:t>Ако съответните документи са на разположение в електронен формат, моля, посочете:</w:t>
            </w:r>
            <w:r w:rsidRPr="002D377B">
              <w:rPr>
                <w:rFonts w:ascii="Verdana" w:hAnsi="Verdana"/>
                <w:sz w:val="20"/>
                <w:szCs w:val="20"/>
              </w:rPr>
              <w:t xml:space="preserve"> </w:t>
            </w:r>
          </w:p>
        </w:tc>
        <w:tc>
          <w:tcPr>
            <w:tcW w:w="4645" w:type="dxa"/>
            <w:shd w:val="clear" w:color="auto" w:fill="auto"/>
          </w:tcPr>
          <w:p w14:paraId="20E906CA" w14:textId="77777777" w:rsidR="00834739" w:rsidRPr="002D377B" w:rsidRDefault="00834739" w:rsidP="00F461AC">
            <w:pPr>
              <w:pStyle w:val="Text1"/>
              <w:ind w:left="0"/>
              <w:jc w:val="left"/>
              <w:rPr>
                <w:rFonts w:ascii="Verdana" w:hAnsi="Verdana"/>
                <w:sz w:val="20"/>
                <w:szCs w:val="20"/>
              </w:rPr>
            </w:pP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a) [……]</w:t>
            </w:r>
            <w:r w:rsidRPr="002D377B">
              <w:rPr>
                <w:rFonts w:ascii="Verdana" w:hAnsi="Verdana"/>
                <w:sz w:val="20"/>
                <w:szCs w:val="20"/>
              </w:rPr>
              <w:br/>
            </w:r>
            <w:r w:rsidRPr="002D377B">
              <w:rPr>
                <w:rFonts w:ascii="Verdana" w:hAnsi="Verdana"/>
                <w:sz w:val="20"/>
                <w:szCs w:val="20"/>
              </w:rPr>
              <w:br/>
            </w:r>
            <w:r w:rsidRPr="002D377B">
              <w:rPr>
                <w:rFonts w:ascii="Verdana" w:hAnsi="Verdana"/>
                <w:i/>
                <w:sz w:val="20"/>
                <w:szCs w:val="20"/>
              </w:rPr>
              <w:t>б) (уеб адрес, орган или служба, издаващи документа, точно позоваване на документа):</w:t>
            </w:r>
            <w:r w:rsidRPr="002D377B">
              <w:rPr>
                <w:rFonts w:ascii="Verdana" w:hAnsi="Verdana"/>
                <w:sz w:val="20"/>
                <w:szCs w:val="20"/>
              </w:rPr>
              <w:br/>
            </w:r>
            <w:r w:rsidRPr="002D377B">
              <w:rPr>
                <w:rFonts w:ascii="Verdana" w:hAnsi="Verdana"/>
                <w:i/>
                <w:sz w:val="20"/>
                <w:szCs w:val="20"/>
              </w:rPr>
              <w:t>[……][……][……][……]</w:t>
            </w:r>
            <w:r w:rsidRPr="002D377B">
              <w:rPr>
                <w:rFonts w:ascii="Verdana" w:hAnsi="Verdana"/>
                <w:sz w:val="20"/>
                <w:szCs w:val="20"/>
              </w:rPr>
              <w:br/>
              <w:t>в) [……]</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г) [] Да [] Не</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д) [] Да [] Не</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i/>
                <w:sz w:val="20"/>
                <w:szCs w:val="20"/>
              </w:rPr>
              <w:t>(уеб адрес, орган или служба, издаващи документа, точно позоваване на документа):</w:t>
            </w:r>
            <w:r w:rsidRPr="002D377B">
              <w:rPr>
                <w:rFonts w:ascii="Verdana" w:hAnsi="Verdana"/>
                <w:sz w:val="20"/>
                <w:szCs w:val="20"/>
              </w:rPr>
              <w:br/>
            </w:r>
            <w:r w:rsidRPr="002D377B">
              <w:rPr>
                <w:rFonts w:ascii="Verdana" w:hAnsi="Verdana"/>
                <w:i/>
                <w:sz w:val="20"/>
                <w:szCs w:val="20"/>
              </w:rPr>
              <w:t>[……][……][……][……]</w:t>
            </w:r>
          </w:p>
        </w:tc>
      </w:tr>
      <w:tr w:rsidR="00834739" w:rsidRPr="002D377B" w14:paraId="6755474C" w14:textId="77777777" w:rsidTr="00F461AC">
        <w:tc>
          <w:tcPr>
            <w:tcW w:w="4644" w:type="dxa"/>
            <w:shd w:val="clear" w:color="auto" w:fill="auto"/>
          </w:tcPr>
          <w:p w14:paraId="390E28C7"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Форма на участие:</w:t>
            </w:r>
          </w:p>
        </w:tc>
        <w:tc>
          <w:tcPr>
            <w:tcW w:w="4645" w:type="dxa"/>
            <w:shd w:val="clear" w:color="auto" w:fill="auto"/>
          </w:tcPr>
          <w:p w14:paraId="6F3F3807" w14:textId="77777777" w:rsidR="00834739" w:rsidRPr="002D377B" w:rsidRDefault="00834739" w:rsidP="00F461AC">
            <w:pPr>
              <w:pStyle w:val="Text1"/>
              <w:ind w:left="0"/>
              <w:rPr>
                <w:rFonts w:ascii="Verdana" w:hAnsi="Verdana"/>
                <w:b/>
                <w:i/>
                <w:sz w:val="20"/>
                <w:szCs w:val="20"/>
              </w:rPr>
            </w:pPr>
            <w:r w:rsidRPr="002D377B">
              <w:rPr>
                <w:rFonts w:ascii="Verdana" w:hAnsi="Verdana"/>
                <w:b/>
                <w:i/>
                <w:sz w:val="20"/>
                <w:szCs w:val="20"/>
              </w:rPr>
              <w:t>Отговор:</w:t>
            </w:r>
          </w:p>
        </w:tc>
      </w:tr>
      <w:tr w:rsidR="00834739" w:rsidRPr="002D377B" w14:paraId="11A26806" w14:textId="77777777" w:rsidTr="00F461AC">
        <w:tc>
          <w:tcPr>
            <w:tcW w:w="4644" w:type="dxa"/>
            <w:shd w:val="clear" w:color="auto" w:fill="auto"/>
          </w:tcPr>
          <w:p w14:paraId="4D9D1808"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2D377B">
              <w:rPr>
                <w:rStyle w:val="FootnoteReference"/>
                <w:rFonts w:ascii="Verdana" w:hAnsi="Verdana"/>
                <w:sz w:val="20"/>
                <w:szCs w:val="20"/>
              </w:rPr>
              <w:footnoteReference w:id="13"/>
            </w:r>
            <w:r w:rsidRPr="002D377B">
              <w:rPr>
                <w:rFonts w:ascii="Verdana" w:hAnsi="Verdana"/>
                <w:sz w:val="20"/>
                <w:szCs w:val="20"/>
              </w:rPr>
              <w:t>?</w:t>
            </w:r>
          </w:p>
        </w:tc>
        <w:tc>
          <w:tcPr>
            <w:tcW w:w="4645" w:type="dxa"/>
            <w:shd w:val="clear" w:color="auto" w:fill="auto"/>
          </w:tcPr>
          <w:p w14:paraId="5B601F6C" w14:textId="77777777" w:rsidR="00834739" w:rsidRPr="002D377B" w:rsidRDefault="00834739" w:rsidP="00F461AC">
            <w:pPr>
              <w:pStyle w:val="Text1"/>
              <w:ind w:left="0"/>
              <w:rPr>
                <w:rFonts w:ascii="Verdana" w:hAnsi="Verdana"/>
                <w:sz w:val="20"/>
                <w:szCs w:val="20"/>
              </w:rPr>
            </w:pPr>
            <w:r w:rsidRPr="002D377B">
              <w:rPr>
                <w:rFonts w:ascii="Verdana" w:hAnsi="Verdana"/>
                <w:sz w:val="20"/>
                <w:szCs w:val="20"/>
              </w:rPr>
              <w:t>[] Да [] Не</w:t>
            </w:r>
          </w:p>
        </w:tc>
      </w:tr>
      <w:tr w:rsidR="00834739" w:rsidRPr="002D377B" w14:paraId="4E319802" w14:textId="77777777" w:rsidTr="00F461AC">
        <w:tc>
          <w:tcPr>
            <w:tcW w:w="9289" w:type="dxa"/>
            <w:gridSpan w:val="2"/>
            <w:shd w:val="clear" w:color="auto" w:fill="BFBFBF"/>
          </w:tcPr>
          <w:p w14:paraId="1E7D7657" w14:textId="77777777" w:rsidR="00834739" w:rsidRPr="002D377B" w:rsidRDefault="00834739" w:rsidP="00F461AC">
            <w:pPr>
              <w:pStyle w:val="Text1"/>
              <w:ind w:left="0"/>
              <w:rPr>
                <w:rFonts w:ascii="Verdana" w:hAnsi="Verdana"/>
                <w:b/>
                <w:i/>
                <w:sz w:val="20"/>
                <w:szCs w:val="20"/>
              </w:rPr>
            </w:pPr>
            <w:r w:rsidRPr="002D377B">
              <w:rPr>
                <w:rFonts w:ascii="Verdana" w:hAnsi="Verdana"/>
                <w:b/>
                <w:i/>
                <w:sz w:val="20"/>
                <w:szCs w:val="20"/>
              </w:rPr>
              <w:t>Ако „да“</w:t>
            </w:r>
            <w:r w:rsidRPr="002D377B">
              <w:rPr>
                <w:rFonts w:ascii="Verdana" w:hAnsi="Verdana"/>
                <w:i/>
                <w:sz w:val="20"/>
                <w:szCs w:val="20"/>
              </w:rPr>
              <w:t>, моля, уверете се, че останалите участващи оператори представят отделен ЕЕДОП</w:t>
            </w:r>
            <w:r w:rsidRPr="002D377B">
              <w:rPr>
                <w:rFonts w:ascii="Verdana" w:hAnsi="Verdana"/>
                <w:sz w:val="20"/>
                <w:szCs w:val="20"/>
              </w:rPr>
              <w:t>.</w:t>
            </w:r>
          </w:p>
        </w:tc>
      </w:tr>
      <w:tr w:rsidR="00834739" w:rsidRPr="002D377B" w14:paraId="6563D2B2" w14:textId="77777777" w:rsidTr="00F461AC">
        <w:tc>
          <w:tcPr>
            <w:tcW w:w="4644" w:type="dxa"/>
            <w:shd w:val="clear" w:color="auto" w:fill="auto"/>
          </w:tcPr>
          <w:p w14:paraId="5FA16B9A" w14:textId="77777777" w:rsidR="00834739" w:rsidRPr="002D377B" w:rsidRDefault="00834739" w:rsidP="00F461AC">
            <w:pPr>
              <w:pStyle w:val="Text1"/>
              <w:ind w:left="0"/>
              <w:jc w:val="left"/>
              <w:rPr>
                <w:rFonts w:ascii="Verdana" w:hAnsi="Verdana"/>
                <w:sz w:val="20"/>
                <w:szCs w:val="20"/>
              </w:rPr>
            </w:pPr>
            <w:r w:rsidRPr="002D377B">
              <w:rPr>
                <w:rFonts w:ascii="Verdana" w:hAnsi="Verdana"/>
                <w:b/>
                <w:sz w:val="20"/>
                <w:szCs w:val="20"/>
              </w:rPr>
              <w:t>Ако „да“</w:t>
            </w:r>
            <w:r w:rsidRPr="002D377B">
              <w:rPr>
                <w:rFonts w:ascii="Verdana" w:hAnsi="Verdana"/>
                <w:sz w:val="20"/>
                <w:szCs w:val="20"/>
              </w:rPr>
              <w:t>:</w:t>
            </w:r>
            <w:r w:rsidRPr="002D377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2D377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2D377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EA9DBD8" w14:textId="77777777" w:rsidR="00834739" w:rsidRPr="002D377B" w:rsidRDefault="00834739" w:rsidP="00F461AC">
            <w:pPr>
              <w:pStyle w:val="Text1"/>
              <w:ind w:left="0"/>
              <w:jc w:val="left"/>
              <w:rPr>
                <w:rFonts w:ascii="Verdana" w:hAnsi="Verdana"/>
                <w:sz w:val="20"/>
                <w:szCs w:val="20"/>
              </w:rPr>
            </w:pPr>
            <w:r w:rsidRPr="002D377B">
              <w:rPr>
                <w:rFonts w:ascii="Verdana" w:hAnsi="Verdana"/>
                <w:sz w:val="20"/>
                <w:szCs w:val="20"/>
              </w:rPr>
              <w:br/>
              <w:t>а): [……]</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б): [……]</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t>в): [……]</w:t>
            </w:r>
          </w:p>
        </w:tc>
      </w:tr>
      <w:tr w:rsidR="00834739" w:rsidRPr="002D377B" w14:paraId="344276F7" w14:textId="77777777" w:rsidTr="00F461AC">
        <w:tc>
          <w:tcPr>
            <w:tcW w:w="4644" w:type="dxa"/>
            <w:shd w:val="clear" w:color="auto" w:fill="auto"/>
          </w:tcPr>
          <w:p w14:paraId="4196DFB7" w14:textId="77777777" w:rsidR="00834739" w:rsidRPr="002D377B" w:rsidRDefault="00834739" w:rsidP="00F461AC">
            <w:pPr>
              <w:pStyle w:val="Text1"/>
              <w:ind w:left="0"/>
              <w:jc w:val="left"/>
              <w:rPr>
                <w:rFonts w:ascii="Verdana" w:hAnsi="Verdana"/>
                <w:b/>
                <w:i/>
                <w:sz w:val="20"/>
                <w:szCs w:val="20"/>
              </w:rPr>
            </w:pPr>
            <w:r w:rsidRPr="002D377B">
              <w:rPr>
                <w:rFonts w:ascii="Verdana" w:hAnsi="Verdana"/>
                <w:b/>
                <w:i/>
                <w:sz w:val="20"/>
                <w:szCs w:val="20"/>
              </w:rPr>
              <w:t>Обособени позиции</w:t>
            </w:r>
          </w:p>
        </w:tc>
        <w:tc>
          <w:tcPr>
            <w:tcW w:w="4645" w:type="dxa"/>
            <w:shd w:val="clear" w:color="auto" w:fill="auto"/>
          </w:tcPr>
          <w:p w14:paraId="54113C48" w14:textId="77777777" w:rsidR="00834739" w:rsidRPr="002D377B" w:rsidRDefault="00834739" w:rsidP="00F461AC">
            <w:pPr>
              <w:pStyle w:val="Text1"/>
              <w:ind w:left="0"/>
              <w:jc w:val="left"/>
              <w:rPr>
                <w:rFonts w:ascii="Verdana" w:hAnsi="Verdana"/>
                <w:b/>
                <w:i/>
                <w:sz w:val="20"/>
                <w:szCs w:val="20"/>
              </w:rPr>
            </w:pPr>
            <w:r w:rsidRPr="002D377B">
              <w:rPr>
                <w:rFonts w:ascii="Verdana" w:hAnsi="Verdana"/>
                <w:b/>
                <w:i/>
                <w:sz w:val="20"/>
                <w:szCs w:val="20"/>
              </w:rPr>
              <w:t>Отговор:</w:t>
            </w:r>
          </w:p>
        </w:tc>
      </w:tr>
      <w:tr w:rsidR="00834739" w:rsidRPr="002D377B" w14:paraId="38DEC697" w14:textId="77777777" w:rsidTr="00F461AC">
        <w:tc>
          <w:tcPr>
            <w:tcW w:w="4644" w:type="dxa"/>
            <w:shd w:val="clear" w:color="auto" w:fill="auto"/>
          </w:tcPr>
          <w:p w14:paraId="74DAAF47" w14:textId="77777777" w:rsidR="00834739" w:rsidRPr="002D377B" w:rsidRDefault="00834739" w:rsidP="00F461AC">
            <w:pPr>
              <w:pStyle w:val="Text1"/>
              <w:ind w:left="0"/>
              <w:jc w:val="left"/>
              <w:rPr>
                <w:rFonts w:ascii="Verdana" w:hAnsi="Verdana"/>
                <w:b/>
                <w:i/>
                <w:sz w:val="20"/>
                <w:szCs w:val="20"/>
              </w:rPr>
            </w:pPr>
            <w:r w:rsidRPr="002D377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2D377B" w:rsidRDefault="00834739" w:rsidP="00F461AC">
            <w:pPr>
              <w:pStyle w:val="Text1"/>
              <w:ind w:left="0"/>
              <w:jc w:val="left"/>
              <w:rPr>
                <w:rFonts w:ascii="Verdana" w:hAnsi="Verdana"/>
                <w:b/>
                <w:i/>
                <w:sz w:val="20"/>
                <w:szCs w:val="20"/>
              </w:rPr>
            </w:pPr>
            <w:r w:rsidRPr="002D377B">
              <w:rPr>
                <w:rFonts w:ascii="Verdana" w:hAnsi="Verdana"/>
                <w:sz w:val="20"/>
                <w:szCs w:val="20"/>
              </w:rPr>
              <w:t>[   ]</w:t>
            </w:r>
          </w:p>
        </w:tc>
      </w:tr>
    </w:tbl>
    <w:p w14:paraId="557553F0" w14:textId="77777777" w:rsidR="00834739" w:rsidRPr="002D377B" w:rsidRDefault="00834739" w:rsidP="00834739">
      <w:pPr>
        <w:pStyle w:val="SectionTitle"/>
        <w:rPr>
          <w:rFonts w:ascii="Verdana" w:hAnsi="Verdana"/>
          <w:sz w:val="20"/>
          <w:szCs w:val="20"/>
        </w:rPr>
      </w:pPr>
    </w:p>
    <w:p w14:paraId="11220A2A"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Б: Информация за представителите на икономическия оператор</w:t>
      </w:r>
    </w:p>
    <w:p w14:paraId="61EC96EB" w14:textId="77777777" w:rsidR="00834739" w:rsidRPr="002D377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2D377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2D377B" w14:paraId="384634B6" w14:textId="77777777" w:rsidTr="00F461AC">
        <w:tc>
          <w:tcPr>
            <w:tcW w:w="4644" w:type="dxa"/>
            <w:shd w:val="clear" w:color="auto" w:fill="auto"/>
          </w:tcPr>
          <w:p w14:paraId="4C668EE9"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54952672" w14:textId="77777777" w:rsidTr="00F461AC">
        <w:tc>
          <w:tcPr>
            <w:tcW w:w="4644" w:type="dxa"/>
            <w:shd w:val="clear" w:color="auto" w:fill="auto"/>
          </w:tcPr>
          <w:p w14:paraId="7860F6D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Пълното име </w:t>
            </w:r>
            <w:r w:rsidRPr="002D377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sz w:val="20"/>
                <w:szCs w:val="20"/>
                <w:lang w:val="bg-BG"/>
              </w:rPr>
              <w:br/>
              <w:t>[……]</w:t>
            </w:r>
          </w:p>
        </w:tc>
      </w:tr>
      <w:tr w:rsidR="00834739" w:rsidRPr="002D377B" w14:paraId="78FF1E78" w14:textId="77777777" w:rsidTr="00F461AC">
        <w:tc>
          <w:tcPr>
            <w:tcW w:w="4644" w:type="dxa"/>
            <w:shd w:val="clear" w:color="auto" w:fill="auto"/>
          </w:tcPr>
          <w:p w14:paraId="78F0C3C5"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834739" w:rsidRPr="002D377B" w14:paraId="6071F351" w14:textId="77777777" w:rsidTr="00F461AC">
        <w:tc>
          <w:tcPr>
            <w:tcW w:w="4644" w:type="dxa"/>
            <w:shd w:val="clear" w:color="auto" w:fill="auto"/>
          </w:tcPr>
          <w:p w14:paraId="6E40D76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Пощенски адрес:</w:t>
            </w:r>
          </w:p>
        </w:tc>
        <w:tc>
          <w:tcPr>
            <w:tcW w:w="4645" w:type="dxa"/>
            <w:shd w:val="clear" w:color="auto" w:fill="auto"/>
          </w:tcPr>
          <w:p w14:paraId="489392C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834739" w:rsidRPr="002D377B" w14:paraId="0DACCB13" w14:textId="77777777" w:rsidTr="00F461AC">
        <w:tc>
          <w:tcPr>
            <w:tcW w:w="4644" w:type="dxa"/>
            <w:shd w:val="clear" w:color="auto" w:fill="auto"/>
          </w:tcPr>
          <w:p w14:paraId="0E90584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Телефон:</w:t>
            </w:r>
          </w:p>
        </w:tc>
        <w:tc>
          <w:tcPr>
            <w:tcW w:w="4645" w:type="dxa"/>
            <w:shd w:val="clear" w:color="auto" w:fill="auto"/>
          </w:tcPr>
          <w:p w14:paraId="529733D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834739" w:rsidRPr="002D377B" w14:paraId="77ECDFF9" w14:textId="77777777" w:rsidTr="00F461AC">
        <w:tc>
          <w:tcPr>
            <w:tcW w:w="4644" w:type="dxa"/>
            <w:shd w:val="clear" w:color="auto" w:fill="auto"/>
          </w:tcPr>
          <w:p w14:paraId="38F7571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Ел. поща:</w:t>
            </w:r>
          </w:p>
        </w:tc>
        <w:tc>
          <w:tcPr>
            <w:tcW w:w="4645" w:type="dxa"/>
            <w:shd w:val="clear" w:color="auto" w:fill="auto"/>
          </w:tcPr>
          <w:p w14:paraId="03D405B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834739" w:rsidRPr="002D377B" w14:paraId="30E6BF36" w14:textId="77777777" w:rsidTr="00F461AC">
        <w:tc>
          <w:tcPr>
            <w:tcW w:w="4644" w:type="dxa"/>
            <w:shd w:val="clear" w:color="auto" w:fill="auto"/>
          </w:tcPr>
          <w:p w14:paraId="55595C20"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bl>
    <w:p w14:paraId="1F424CD1" w14:textId="77777777" w:rsidR="00834739" w:rsidRPr="002D377B" w:rsidRDefault="00834739" w:rsidP="00834739">
      <w:pPr>
        <w:pStyle w:val="SectionTitle"/>
        <w:rPr>
          <w:rFonts w:ascii="Verdana" w:hAnsi="Verdana"/>
          <w:sz w:val="20"/>
          <w:szCs w:val="20"/>
        </w:rPr>
      </w:pPr>
    </w:p>
    <w:p w14:paraId="4D89AB5E"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2D377B" w14:paraId="72808594" w14:textId="77777777" w:rsidTr="00F461AC">
        <w:tc>
          <w:tcPr>
            <w:tcW w:w="4644" w:type="dxa"/>
            <w:shd w:val="clear" w:color="auto" w:fill="auto"/>
          </w:tcPr>
          <w:p w14:paraId="35800CE4"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71B24FD8" w14:textId="77777777" w:rsidTr="00F461AC">
        <w:tc>
          <w:tcPr>
            <w:tcW w:w="4644" w:type="dxa"/>
            <w:shd w:val="clear" w:color="auto" w:fill="auto"/>
          </w:tcPr>
          <w:p w14:paraId="479168D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[]Да []Не</w:t>
            </w:r>
          </w:p>
        </w:tc>
      </w:tr>
    </w:tbl>
    <w:p w14:paraId="60AE0AA0"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2D377B">
        <w:rPr>
          <w:rFonts w:ascii="Verdana" w:hAnsi="Verdana"/>
          <w:b/>
          <w:i/>
          <w:sz w:val="20"/>
          <w:szCs w:val="20"/>
          <w:lang w:val="bg-BG"/>
        </w:rPr>
        <w:t>Ако „да“</w:t>
      </w:r>
      <w:r w:rsidRPr="002D377B">
        <w:rPr>
          <w:rFonts w:ascii="Verdana" w:hAnsi="Verdana"/>
          <w:i/>
          <w:sz w:val="20"/>
          <w:szCs w:val="20"/>
          <w:lang w:val="bg-BG"/>
        </w:rPr>
        <w:t xml:space="preserve">, моля, представете отделно за </w:t>
      </w:r>
      <w:r w:rsidRPr="002D377B">
        <w:rPr>
          <w:rFonts w:ascii="Verdana" w:hAnsi="Verdana"/>
          <w:b/>
          <w:i/>
          <w:sz w:val="20"/>
          <w:szCs w:val="20"/>
          <w:lang w:val="bg-BG"/>
        </w:rPr>
        <w:t>всеки</w:t>
      </w:r>
      <w:r w:rsidRPr="002D377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2D377B">
        <w:rPr>
          <w:rFonts w:ascii="Verdana" w:hAnsi="Verdana"/>
          <w:b/>
          <w:i/>
          <w:sz w:val="20"/>
          <w:szCs w:val="20"/>
          <w:lang w:val="bg-BG"/>
        </w:rPr>
        <w:t>раздели</w:t>
      </w:r>
      <w:r w:rsidRPr="002D377B">
        <w:rPr>
          <w:rFonts w:ascii="Verdana" w:hAnsi="Verdana"/>
          <w:i/>
          <w:sz w:val="20"/>
          <w:szCs w:val="20"/>
          <w:lang w:val="bg-BG"/>
        </w:rPr>
        <w:t xml:space="preserve"> </w:t>
      </w:r>
      <w:r w:rsidRPr="002D377B">
        <w:rPr>
          <w:rFonts w:ascii="Verdana" w:hAnsi="Verdana"/>
          <w:b/>
          <w:i/>
          <w:sz w:val="20"/>
          <w:szCs w:val="20"/>
          <w:lang w:val="bg-BG"/>
        </w:rPr>
        <w:t>А и Б от настоящата част и от част III</w:t>
      </w:r>
      <w:r w:rsidRPr="002D377B">
        <w:rPr>
          <w:rFonts w:ascii="Verdana" w:hAnsi="Verdana"/>
          <w:i/>
          <w:sz w:val="20"/>
          <w:szCs w:val="20"/>
          <w:lang w:val="bg-BG"/>
        </w:rPr>
        <w:t xml:space="preserve">. </w:t>
      </w:r>
      <w:r w:rsidRPr="002D377B">
        <w:rPr>
          <w:rFonts w:ascii="Verdana" w:hAnsi="Verdana"/>
          <w:sz w:val="20"/>
          <w:szCs w:val="20"/>
          <w:lang w:val="bg-BG"/>
        </w:rPr>
        <w:br/>
      </w:r>
      <w:r w:rsidRPr="002D377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D377B">
        <w:rPr>
          <w:rFonts w:ascii="Verdana" w:hAnsi="Verdana"/>
          <w:sz w:val="20"/>
          <w:szCs w:val="20"/>
          <w:lang w:val="bg-BG"/>
        </w:rPr>
        <w:br/>
      </w:r>
      <w:r w:rsidRPr="002D377B">
        <w:rPr>
          <w:rFonts w:ascii="Verdana" w:hAnsi="Verdana"/>
          <w:i/>
          <w:sz w:val="20"/>
          <w:szCs w:val="20"/>
          <w:lang w:val="bg-BG"/>
        </w:rPr>
        <w:t>Посочете информацията съгласно части IV и V за всеки от съответните субекти</w:t>
      </w:r>
      <w:r w:rsidRPr="002D377B">
        <w:rPr>
          <w:rStyle w:val="FootnoteReference"/>
          <w:rFonts w:ascii="Verdana" w:hAnsi="Verdana"/>
          <w:i/>
          <w:sz w:val="20"/>
          <w:szCs w:val="20"/>
          <w:lang w:val="bg-BG"/>
        </w:rPr>
        <w:footnoteReference w:id="14"/>
      </w:r>
      <w:r w:rsidRPr="002D377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086712" w14:textId="77777777" w:rsidR="00834739" w:rsidRPr="002D377B" w:rsidRDefault="00834739" w:rsidP="00834739">
      <w:pPr>
        <w:pStyle w:val="ChapterTitle"/>
        <w:rPr>
          <w:rFonts w:ascii="Verdana" w:hAnsi="Verdana"/>
          <w:sz w:val="20"/>
          <w:szCs w:val="20"/>
        </w:rPr>
      </w:pPr>
    </w:p>
    <w:p w14:paraId="1066EACB" w14:textId="77777777" w:rsidR="00834739" w:rsidRPr="002D377B" w:rsidRDefault="00834739" w:rsidP="00834739">
      <w:pPr>
        <w:pStyle w:val="ChapterTitle"/>
        <w:rPr>
          <w:rFonts w:ascii="Verdana" w:hAnsi="Verdana"/>
          <w:sz w:val="20"/>
          <w:szCs w:val="20"/>
          <w:u w:val="single"/>
        </w:rPr>
      </w:pPr>
      <w:r w:rsidRPr="002D377B">
        <w:rPr>
          <w:rFonts w:ascii="Verdana" w:hAnsi="Verdana"/>
          <w:sz w:val="20"/>
          <w:szCs w:val="20"/>
        </w:rPr>
        <w:t xml:space="preserve">Г: Информация за подизпълнители, чийто капацитет икономическият оператор </w:t>
      </w:r>
      <w:r w:rsidRPr="002D377B">
        <w:rPr>
          <w:rFonts w:ascii="Verdana" w:hAnsi="Verdana"/>
          <w:sz w:val="20"/>
          <w:szCs w:val="20"/>
          <w:u w:val="single"/>
        </w:rPr>
        <w:t>няма</w:t>
      </w:r>
      <w:r w:rsidRPr="002D377B">
        <w:rPr>
          <w:rFonts w:ascii="Verdana" w:hAnsi="Verdana"/>
          <w:sz w:val="20"/>
          <w:szCs w:val="20"/>
        </w:rPr>
        <w:t xml:space="preserve"> да използва</w:t>
      </w:r>
    </w:p>
    <w:p w14:paraId="574A2BA3" w14:textId="77777777" w:rsidR="00834739" w:rsidRPr="002D37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2D377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2D377B" w14:paraId="4CFEF5E6" w14:textId="77777777" w:rsidTr="00F461AC">
        <w:tc>
          <w:tcPr>
            <w:tcW w:w="4644" w:type="dxa"/>
            <w:shd w:val="clear" w:color="auto" w:fill="auto"/>
          </w:tcPr>
          <w:p w14:paraId="5378E767"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624B4256" w14:textId="77777777" w:rsidTr="00F461AC">
        <w:tc>
          <w:tcPr>
            <w:tcW w:w="4644" w:type="dxa"/>
            <w:shd w:val="clear" w:color="auto" w:fill="auto"/>
          </w:tcPr>
          <w:p w14:paraId="6C2C4D85"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[]Да []Не </w:t>
            </w:r>
            <w:r w:rsidRPr="002D377B">
              <w:rPr>
                <w:rFonts w:ascii="Verdana" w:hAnsi="Verdana"/>
                <w:b/>
                <w:sz w:val="20"/>
                <w:szCs w:val="20"/>
                <w:lang w:val="bg-BG"/>
              </w:rPr>
              <w:t>Ако да и доколкото е известно</w:t>
            </w:r>
            <w:r w:rsidRPr="002D377B">
              <w:rPr>
                <w:rFonts w:ascii="Verdana" w:hAnsi="Verdana"/>
                <w:sz w:val="20"/>
                <w:szCs w:val="20"/>
                <w:lang w:val="bg-BG"/>
              </w:rPr>
              <w:t xml:space="preserve">, моля, приложете списък на предлаганите подизпълнители: </w:t>
            </w:r>
          </w:p>
          <w:p w14:paraId="6FEFEC5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bl>
    <w:p w14:paraId="7C3CD101" w14:textId="77777777" w:rsidR="00834739" w:rsidRPr="002D37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2D377B">
        <w:rPr>
          <w:rFonts w:ascii="Verdana" w:hAnsi="Verdana"/>
          <w:i/>
          <w:sz w:val="20"/>
          <w:szCs w:val="20"/>
          <w:u w:val="single"/>
        </w:rPr>
        <w:t>Ако възлагащият орган или възложителят изрично изисква тази информация</w:t>
      </w:r>
      <w:r w:rsidRPr="002D377B">
        <w:rPr>
          <w:rFonts w:ascii="Verdana" w:hAnsi="Verdana"/>
          <w:i/>
          <w:sz w:val="20"/>
          <w:szCs w:val="20"/>
        </w:rPr>
        <w:t xml:space="preserve"> в допълнение към информацията съгласно</w:t>
      </w:r>
      <w:r w:rsidRPr="002D377B">
        <w:rPr>
          <w:rFonts w:ascii="Verdana" w:hAnsi="Verdana"/>
          <w:sz w:val="20"/>
          <w:szCs w:val="20"/>
        </w:rPr>
        <w:t xml:space="preserve"> </w:t>
      </w:r>
      <w:r w:rsidRPr="002D377B">
        <w:rPr>
          <w:rFonts w:ascii="Verdana" w:hAnsi="Verdana"/>
          <w:i/>
          <w:sz w:val="20"/>
          <w:szCs w:val="20"/>
        </w:rPr>
        <w:t xml:space="preserve">настоящия раздел, </w:t>
      </w:r>
      <w:r w:rsidRPr="002D377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2D377B" w:rsidRDefault="00834739" w:rsidP="00834739">
      <w:pPr>
        <w:pStyle w:val="ChapterTitle"/>
        <w:rPr>
          <w:rFonts w:ascii="Verdana" w:hAnsi="Verdana"/>
          <w:sz w:val="20"/>
          <w:szCs w:val="20"/>
        </w:rPr>
      </w:pPr>
    </w:p>
    <w:p w14:paraId="4180EB88" w14:textId="77777777" w:rsidR="00834739" w:rsidRPr="002D377B" w:rsidRDefault="00834739" w:rsidP="00834739">
      <w:pPr>
        <w:pStyle w:val="ChapterTitle"/>
        <w:rPr>
          <w:rFonts w:ascii="Verdana" w:hAnsi="Verdana"/>
          <w:sz w:val="20"/>
          <w:szCs w:val="20"/>
        </w:rPr>
      </w:pPr>
      <w:r w:rsidRPr="002D377B">
        <w:rPr>
          <w:rFonts w:ascii="Verdana" w:hAnsi="Verdana"/>
          <w:sz w:val="20"/>
          <w:szCs w:val="20"/>
        </w:rPr>
        <w:t>Част III: Основания за изключване</w:t>
      </w:r>
    </w:p>
    <w:p w14:paraId="09D89D2C"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А: Основания, свързани с наказателни присъди</w:t>
      </w:r>
    </w:p>
    <w:p w14:paraId="56124F84"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2D377B">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2D377B" w:rsidRDefault="00834739" w:rsidP="00F45B5F">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2D377B">
        <w:rPr>
          <w:rFonts w:ascii="Verdana" w:hAnsi="Verdana"/>
          <w:i/>
          <w:sz w:val="20"/>
          <w:szCs w:val="20"/>
        </w:rPr>
        <w:t xml:space="preserve">Участие в </w:t>
      </w:r>
      <w:r w:rsidRPr="002D377B">
        <w:rPr>
          <w:rFonts w:ascii="Verdana" w:hAnsi="Verdana"/>
          <w:b/>
          <w:i/>
          <w:sz w:val="20"/>
          <w:szCs w:val="20"/>
        </w:rPr>
        <w:t>престъпна организация</w:t>
      </w:r>
      <w:r w:rsidRPr="002D377B">
        <w:rPr>
          <w:rStyle w:val="FootnoteReference"/>
          <w:rFonts w:ascii="Verdana" w:hAnsi="Verdana"/>
          <w:b/>
          <w:i/>
          <w:sz w:val="20"/>
          <w:szCs w:val="20"/>
        </w:rPr>
        <w:footnoteReference w:id="15"/>
      </w:r>
      <w:r w:rsidRPr="002D377B">
        <w:rPr>
          <w:rFonts w:ascii="Verdana" w:hAnsi="Verdana"/>
          <w:sz w:val="20"/>
          <w:szCs w:val="20"/>
        </w:rPr>
        <w:t>:</w:t>
      </w:r>
    </w:p>
    <w:p w14:paraId="221A6486" w14:textId="77777777" w:rsidR="00834739" w:rsidRPr="002D37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2D377B">
        <w:rPr>
          <w:rFonts w:ascii="Verdana" w:hAnsi="Verdana"/>
          <w:b/>
          <w:i/>
          <w:sz w:val="20"/>
          <w:szCs w:val="20"/>
        </w:rPr>
        <w:t>Корупция</w:t>
      </w:r>
      <w:r w:rsidRPr="002D377B">
        <w:rPr>
          <w:rStyle w:val="FootnoteReference"/>
          <w:rFonts w:ascii="Verdana" w:hAnsi="Verdana"/>
          <w:b/>
          <w:i/>
          <w:sz w:val="20"/>
          <w:szCs w:val="20"/>
        </w:rPr>
        <w:footnoteReference w:id="16"/>
      </w:r>
      <w:r w:rsidRPr="002D377B">
        <w:rPr>
          <w:rFonts w:ascii="Verdana" w:hAnsi="Verdana"/>
          <w:sz w:val="20"/>
          <w:szCs w:val="20"/>
        </w:rPr>
        <w:t>:</w:t>
      </w:r>
    </w:p>
    <w:p w14:paraId="36318E6C" w14:textId="77777777" w:rsidR="00834739" w:rsidRPr="002D37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2D377B">
        <w:rPr>
          <w:rFonts w:ascii="Verdana" w:hAnsi="Verdana"/>
          <w:b/>
          <w:i/>
          <w:sz w:val="20"/>
          <w:szCs w:val="20"/>
        </w:rPr>
        <w:t>Измама</w:t>
      </w:r>
      <w:r w:rsidRPr="002D377B">
        <w:rPr>
          <w:rStyle w:val="FootnoteReference"/>
          <w:rFonts w:ascii="Verdana" w:hAnsi="Verdana"/>
          <w:b/>
          <w:i/>
          <w:sz w:val="20"/>
          <w:szCs w:val="20"/>
        </w:rPr>
        <w:footnoteReference w:id="17"/>
      </w:r>
      <w:r w:rsidRPr="002D377B">
        <w:rPr>
          <w:rFonts w:ascii="Verdana" w:hAnsi="Verdana"/>
          <w:sz w:val="20"/>
          <w:szCs w:val="20"/>
        </w:rPr>
        <w:t>:</w:t>
      </w:r>
    </w:p>
    <w:p w14:paraId="5876F029" w14:textId="77777777" w:rsidR="00834739" w:rsidRPr="002D37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2D377B">
        <w:rPr>
          <w:rFonts w:ascii="Verdana" w:hAnsi="Verdana"/>
          <w:b/>
          <w:i/>
          <w:sz w:val="20"/>
          <w:szCs w:val="20"/>
        </w:rPr>
        <w:t>Терористични престъпления или престъпления, които са свързани с терористични дейности</w:t>
      </w:r>
      <w:r w:rsidRPr="002D377B">
        <w:rPr>
          <w:rStyle w:val="FootnoteReference"/>
          <w:rFonts w:ascii="Verdana" w:hAnsi="Verdana"/>
          <w:b/>
          <w:i/>
          <w:sz w:val="20"/>
          <w:szCs w:val="20"/>
        </w:rPr>
        <w:footnoteReference w:id="18"/>
      </w:r>
      <w:r w:rsidRPr="002D377B">
        <w:rPr>
          <w:rFonts w:ascii="Verdana" w:hAnsi="Verdana"/>
          <w:sz w:val="20"/>
          <w:szCs w:val="20"/>
        </w:rPr>
        <w:t>:</w:t>
      </w:r>
    </w:p>
    <w:p w14:paraId="181EEAEB" w14:textId="77777777" w:rsidR="00834739" w:rsidRPr="002D37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2D377B">
        <w:rPr>
          <w:rFonts w:ascii="Verdana" w:hAnsi="Verdana"/>
          <w:b/>
          <w:i/>
          <w:sz w:val="20"/>
          <w:szCs w:val="20"/>
        </w:rPr>
        <w:t>Изпиране на пари или финансиране на тероризъм</w:t>
      </w:r>
      <w:r w:rsidRPr="002D377B">
        <w:rPr>
          <w:rStyle w:val="FootnoteReference"/>
          <w:rFonts w:ascii="Verdana" w:hAnsi="Verdana"/>
          <w:b/>
          <w:i/>
          <w:sz w:val="20"/>
          <w:szCs w:val="20"/>
        </w:rPr>
        <w:footnoteReference w:id="19"/>
      </w:r>
    </w:p>
    <w:p w14:paraId="740AF376" w14:textId="77777777" w:rsidR="00834739" w:rsidRPr="002D37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2D377B">
        <w:rPr>
          <w:rFonts w:ascii="Verdana" w:hAnsi="Verdana"/>
          <w:b/>
          <w:i/>
          <w:sz w:val="20"/>
          <w:szCs w:val="20"/>
        </w:rPr>
        <w:t>Детски труд</w:t>
      </w:r>
      <w:r w:rsidRPr="002D377B">
        <w:rPr>
          <w:rFonts w:ascii="Verdana" w:hAnsi="Verdana"/>
          <w:i/>
          <w:sz w:val="20"/>
          <w:szCs w:val="20"/>
        </w:rPr>
        <w:t xml:space="preserve"> и други форми на </w:t>
      </w:r>
      <w:r w:rsidRPr="002D377B">
        <w:rPr>
          <w:rFonts w:ascii="Verdana" w:hAnsi="Verdana"/>
          <w:b/>
          <w:i/>
          <w:sz w:val="20"/>
          <w:szCs w:val="20"/>
        </w:rPr>
        <w:t>трафик на хора</w:t>
      </w:r>
      <w:r w:rsidRPr="002D377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2D377B" w14:paraId="519059BE" w14:textId="77777777" w:rsidTr="00F461AC">
        <w:tc>
          <w:tcPr>
            <w:tcW w:w="4644" w:type="dxa"/>
            <w:shd w:val="clear" w:color="auto" w:fill="auto"/>
          </w:tcPr>
          <w:p w14:paraId="03655453"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583154D5" w14:textId="77777777" w:rsidTr="00F461AC">
        <w:tc>
          <w:tcPr>
            <w:tcW w:w="4644" w:type="dxa"/>
            <w:shd w:val="clear" w:color="auto" w:fill="auto"/>
          </w:tcPr>
          <w:p w14:paraId="29CF9D7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Издадена ли е по отношение на </w:t>
            </w:r>
            <w:r w:rsidRPr="002D377B">
              <w:rPr>
                <w:rFonts w:ascii="Verdana" w:hAnsi="Verdana"/>
                <w:b/>
                <w:sz w:val="20"/>
                <w:szCs w:val="20"/>
                <w:lang w:val="bg-BG"/>
              </w:rPr>
              <w:t>икономическия оператор</w:t>
            </w:r>
            <w:r w:rsidRPr="002D377B">
              <w:rPr>
                <w:rFonts w:ascii="Verdana" w:hAnsi="Verdana"/>
                <w:sz w:val="20"/>
                <w:szCs w:val="20"/>
                <w:lang w:val="bg-BG"/>
              </w:rPr>
              <w:t xml:space="preserve"> или на </w:t>
            </w:r>
            <w:r w:rsidRPr="002D377B">
              <w:rPr>
                <w:rFonts w:ascii="Verdana" w:hAnsi="Verdana"/>
                <w:b/>
                <w:sz w:val="20"/>
                <w:szCs w:val="20"/>
                <w:lang w:val="bg-BG"/>
              </w:rPr>
              <w:t>лице</w:t>
            </w:r>
            <w:r w:rsidRPr="002D377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D377B">
              <w:rPr>
                <w:rFonts w:ascii="Verdana" w:hAnsi="Verdana"/>
                <w:b/>
                <w:sz w:val="20"/>
                <w:szCs w:val="20"/>
                <w:lang w:val="bg-BG"/>
              </w:rPr>
              <w:t>окончателна присъда</w:t>
            </w:r>
            <w:r w:rsidRPr="002D377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p>
          <w:p w14:paraId="27750398"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D377B">
              <w:rPr>
                <w:rFonts w:ascii="Verdana" w:hAnsi="Verdana"/>
                <w:sz w:val="20"/>
                <w:szCs w:val="20"/>
                <w:lang w:val="bg-BG"/>
              </w:rPr>
              <w:br/>
            </w:r>
            <w:r w:rsidRPr="002D377B">
              <w:rPr>
                <w:rFonts w:ascii="Verdana" w:hAnsi="Verdana"/>
                <w:i/>
                <w:sz w:val="20"/>
                <w:szCs w:val="20"/>
                <w:lang w:val="bg-BG"/>
              </w:rPr>
              <w:t>[……][……][……][……]</w:t>
            </w:r>
            <w:r w:rsidRPr="002D377B">
              <w:rPr>
                <w:rStyle w:val="FootnoteReference"/>
                <w:rFonts w:ascii="Verdana" w:hAnsi="Verdana"/>
                <w:i/>
                <w:sz w:val="20"/>
                <w:szCs w:val="20"/>
                <w:lang w:val="bg-BG"/>
              </w:rPr>
              <w:footnoteReference w:id="21"/>
            </w:r>
          </w:p>
        </w:tc>
      </w:tr>
      <w:tr w:rsidR="00834739" w:rsidRPr="00586D83" w14:paraId="51A62F06" w14:textId="77777777" w:rsidTr="00F461AC">
        <w:tc>
          <w:tcPr>
            <w:tcW w:w="4644" w:type="dxa"/>
            <w:shd w:val="clear" w:color="auto" w:fill="auto"/>
          </w:tcPr>
          <w:p w14:paraId="7790549B"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xml:space="preserve"> моля посочете</w:t>
            </w:r>
            <w:r w:rsidRPr="002D377B">
              <w:rPr>
                <w:rStyle w:val="FootnoteReference"/>
                <w:rFonts w:ascii="Verdana" w:hAnsi="Verdana"/>
                <w:sz w:val="20"/>
                <w:szCs w:val="20"/>
                <w:lang w:val="bg-BG"/>
              </w:rPr>
              <w:footnoteReference w:id="22"/>
            </w:r>
            <w:r w:rsidRPr="002D377B">
              <w:rPr>
                <w:rFonts w:ascii="Verdana" w:hAnsi="Verdana"/>
                <w:sz w:val="20"/>
                <w:szCs w:val="20"/>
                <w:lang w:val="bg-BG"/>
              </w:rPr>
              <w:t>:</w:t>
            </w:r>
            <w:r w:rsidRPr="002D377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б) посочете лицето, което е осъдено [ ];</w:t>
            </w:r>
            <w:r w:rsidRPr="002D377B">
              <w:rPr>
                <w:rFonts w:ascii="Verdana" w:hAnsi="Verdana"/>
                <w:sz w:val="20"/>
                <w:szCs w:val="20"/>
                <w:lang w:val="bg-BG"/>
              </w:rPr>
              <w:br/>
            </w:r>
            <w:r w:rsidRPr="002D377B">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a) дата:[   ], буква(и): [   ], причина(а):[   ]</w:t>
            </w:r>
            <w:r w:rsidRPr="002D377B">
              <w:rPr>
                <w:rFonts w:ascii="Verdana" w:hAnsi="Verdana"/>
                <w:i/>
                <w:sz w:val="20"/>
                <w:szCs w:val="20"/>
                <w:vertAlign w:val="superscript"/>
                <w:lang w:val="bg-BG"/>
              </w:rPr>
              <w:t xml:space="preserve"> </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б) [……]</w:t>
            </w:r>
            <w:r w:rsidRPr="002D377B">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2D377B">
              <w:rPr>
                <w:rStyle w:val="FootnoteReference"/>
                <w:rFonts w:ascii="Verdana" w:hAnsi="Verdana"/>
                <w:i/>
                <w:sz w:val="20"/>
                <w:szCs w:val="20"/>
                <w:lang w:val="bg-BG"/>
              </w:rPr>
              <w:footnoteReference w:id="23"/>
            </w:r>
          </w:p>
        </w:tc>
      </w:tr>
      <w:tr w:rsidR="00834739" w:rsidRPr="002D377B" w14:paraId="3C27C420" w14:textId="77777777" w:rsidTr="00F461AC">
        <w:tc>
          <w:tcPr>
            <w:tcW w:w="4644" w:type="dxa"/>
            <w:shd w:val="clear" w:color="auto" w:fill="auto"/>
          </w:tcPr>
          <w:p w14:paraId="6F66D0C5"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D377B">
              <w:rPr>
                <w:rStyle w:val="FootnoteReference"/>
                <w:rFonts w:ascii="Verdana" w:hAnsi="Verdana"/>
                <w:sz w:val="20"/>
                <w:szCs w:val="20"/>
                <w:lang w:val="bg-BG"/>
              </w:rPr>
              <w:footnoteReference w:id="24"/>
            </w:r>
            <w:r w:rsidRPr="002D377B">
              <w:rPr>
                <w:rFonts w:ascii="Verdana" w:hAnsi="Verdana"/>
                <w:sz w:val="20"/>
                <w:szCs w:val="20"/>
                <w:lang w:val="bg-BG"/>
              </w:rPr>
              <w:t xml:space="preserve"> („</w:t>
            </w:r>
            <w:r w:rsidRPr="002D377B">
              <w:rPr>
                <w:rStyle w:val="NormalBoldChar"/>
                <w:rFonts w:ascii="Verdana" w:eastAsia="Calibri" w:hAnsi="Verdana"/>
                <w:b w:val="0"/>
                <w:sz w:val="20"/>
                <w:szCs w:val="20"/>
                <w:lang w:val="bg-BG"/>
              </w:rPr>
              <w:t>реабилитиране по своя инициатива</w:t>
            </w:r>
            <w:r w:rsidRPr="002D377B">
              <w:rPr>
                <w:rFonts w:ascii="Verdana" w:hAnsi="Verdana"/>
                <w:sz w:val="20"/>
                <w:szCs w:val="20"/>
                <w:lang w:val="bg-BG"/>
              </w:rPr>
              <w:t>“)?</w:t>
            </w:r>
          </w:p>
        </w:tc>
        <w:tc>
          <w:tcPr>
            <w:tcW w:w="4645" w:type="dxa"/>
            <w:shd w:val="clear" w:color="auto" w:fill="auto"/>
          </w:tcPr>
          <w:p w14:paraId="54D58414" w14:textId="77777777" w:rsidR="0002427B" w:rsidRPr="002D377B" w:rsidRDefault="00834739" w:rsidP="00F461AC">
            <w:pPr>
              <w:rPr>
                <w:rFonts w:ascii="Verdana" w:hAnsi="Verdana"/>
                <w:sz w:val="20"/>
                <w:szCs w:val="20"/>
                <w:lang w:val="bg-BG"/>
              </w:rPr>
            </w:pPr>
            <w:r w:rsidRPr="002D377B">
              <w:rPr>
                <w:rFonts w:ascii="Verdana" w:hAnsi="Verdana"/>
                <w:sz w:val="20"/>
                <w:szCs w:val="20"/>
                <w:lang w:val="bg-BG"/>
              </w:rPr>
              <w:t xml:space="preserve">[] Да [] Не </w:t>
            </w:r>
          </w:p>
          <w:p w14:paraId="1E38DC9E" w14:textId="77777777" w:rsidR="0002427B" w:rsidRPr="002D377B" w:rsidRDefault="0002427B" w:rsidP="0002427B">
            <w:pPr>
              <w:rPr>
                <w:rFonts w:ascii="Verdana" w:hAnsi="Verdana"/>
                <w:sz w:val="20"/>
                <w:szCs w:val="20"/>
                <w:lang w:val="bg-BG"/>
              </w:rPr>
            </w:pPr>
          </w:p>
          <w:p w14:paraId="06745BB7" w14:textId="77777777" w:rsidR="0002427B" w:rsidRPr="002D377B" w:rsidRDefault="0002427B" w:rsidP="0002427B">
            <w:pPr>
              <w:rPr>
                <w:rFonts w:ascii="Verdana" w:hAnsi="Verdana"/>
                <w:sz w:val="20"/>
                <w:szCs w:val="20"/>
                <w:lang w:val="bg-BG"/>
              </w:rPr>
            </w:pPr>
          </w:p>
          <w:p w14:paraId="38EF2571" w14:textId="77777777" w:rsidR="0002427B" w:rsidRPr="002D377B" w:rsidRDefault="0002427B" w:rsidP="0002427B">
            <w:pPr>
              <w:rPr>
                <w:rFonts w:ascii="Verdana" w:hAnsi="Verdana"/>
                <w:sz w:val="20"/>
                <w:szCs w:val="20"/>
                <w:lang w:val="bg-BG"/>
              </w:rPr>
            </w:pPr>
          </w:p>
          <w:p w14:paraId="497C2F1A" w14:textId="77777777" w:rsidR="00834739" w:rsidRPr="002D377B" w:rsidRDefault="0002427B" w:rsidP="0002427B">
            <w:pPr>
              <w:tabs>
                <w:tab w:val="left" w:pos="1275"/>
              </w:tabs>
              <w:rPr>
                <w:rFonts w:ascii="Verdana" w:hAnsi="Verdana"/>
                <w:sz w:val="20"/>
                <w:szCs w:val="20"/>
                <w:lang w:val="bg-BG"/>
              </w:rPr>
            </w:pPr>
            <w:r w:rsidRPr="002D377B">
              <w:rPr>
                <w:rFonts w:ascii="Verdana" w:hAnsi="Verdana"/>
                <w:sz w:val="20"/>
                <w:szCs w:val="20"/>
                <w:lang w:val="bg-BG"/>
              </w:rPr>
              <w:tab/>
            </w:r>
          </w:p>
        </w:tc>
      </w:tr>
      <w:tr w:rsidR="00834739" w:rsidRPr="002D377B" w14:paraId="23535A8F" w14:textId="77777777" w:rsidTr="00F461AC">
        <w:tc>
          <w:tcPr>
            <w:tcW w:w="4644" w:type="dxa"/>
            <w:shd w:val="clear" w:color="auto" w:fill="auto"/>
          </w:tcPr>
          <w:p w14:paraId="5C9BC4A2"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предприетите мерки</w:t>
            </w:r>
            <w:r w:rsidRPr="002D377B">
              <w:rPr>
                <w:rStyle w:val="FootnoteReference"/>
                <w:rFonts w:ascii="Verdana" w:hAnsi="Verdana"/>
                <w:sz w:val="20"/>
                <w:szCs w:val="20"/>
                <w:lang w:val="bg-BG"/>
              </w:rPr>
              <w:footnoteReference w:id="25"/>
            </w:r>
            <w:r w:rsidRPr="002D377B">
              <w:rPr>
                <w:rFonts w:ascii="Verdana" w:hAnsi="Verdana"/>
                <w:sz w:val="20"/>
                <w:szCs w:val="20"/>
                <w:lang w:val="bg-BG"/>
              </w:rPr>
              <w:t>:</w:t>
            </w:r>
          </w:p>
        </w:tc>
        <w:tc>
          <w:tcPr>
            <w:tcW w:w="4645" w:type="dxa"/>
            <w:shd w:val="clear" w:color="auto" w:fill="auto"/>
          </w:tcPr>
          <w:p w14:paraId="6E1128B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bl>
    <w:p w14:paraId="4FC5D96B" w14:textId="77777777" w:rsidR="00834739" w:rsidRPr="002D377B" w:rsidRDefault="00834739" w:rsidP="00834739">
      <w:pPr>
        <w:pStyle w:val="SectionTitle"/>
        <w:rPr>
          <w:rFonts w:ascii="Verdana" w:hAnsi="Verdana"/>
          <w:sz w:val="20"/>
          <w:szCs w:val="20"/>
        </w:rPr>
      </w:pPr>
    </w:p>
    <w:p w14:paraId="7432C3EC"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2D377B" w14:paraId="474CF314" w14:textId="77777777" w:rsidTr="00F461AC">
        <w:tc>
          <w:tcPr>
            <w:tcW w:w="4644" w:type="dxa"/>
            <w:shd w:val="clear" w:color="auto" w:fill="auto"/>
          </w:tcPr>
          <w:p w14:paraId="5A931DB5"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187009B8" w14:textId="77777777" w:rsidTr="00F461AC">
        <w:tc>
          <w:tcPr>
            <w:tcW w:w="4644" w:type="dxa"/>
            <w:shd w:val="clear" w:color="auto" w:fill="auto"/>
          </w:tcPr>
          <w:p w14:paraId="6E160F5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Икономическият оператор изпълнил ли е всички </w:t>
            </w:r>
            <w:r w:rsidRPr="002D377B">
              <w:rPr>
                <w:rFonts w:ascii="Verdana" w:hAnsi="Verdana"/>
                <w:b/>
                <w:sz w:val="20"/>
                <w:szCs w:val="20"/>
                <w:lang w:val="bg-BG"/>
              </w:rPr>
              <w:t>свои</w:t>
            </w:r>
            <w:r w:rsidRPr="002D377B">
              <w:rPr>
                <w:rFonts w:ascii="Verdana" w:hAnsi="Verdana"/>
                <w:sz w:val="20"/>
                <w:szCs w:val="20"/>
                <w:lang w:val="bg-BG"/>
              </w:rPr>
              <w:t xml:space="preserve"> </w:t>
            </w:r>
            <w:r w:rsidRPr="002D377B">
              <w:rPr>
                <w:rFonts w:ascii="Verdana" w:hAnsi="Verdana"/>
                <w:b/>
                <w:sz w:val="20"/>
                <w:szCs w:val="20"/>
                <w:lang w:val="bg-BG"/>
              </w:rPr>
              <w:t>задължения, свързани с плащането на данъци или социалноосигурителни вноски</w:t>
            </w:r>
            <w:r w:rsidRPr="002D377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p>
        </w:tc>
      </w:tr>
      <w:tr w:rsidR="00834739" w:rsidRPr="002D377B" w14:paraId="0BCD1FC2" w14:textId="77777777" w:rsidTr="00F461AC">
        <w:trPr>
          <w:trHeight w:val="470"/>
        </w:trPr>
        <w:tc>
          <w:tcPr>
            <w:tcW w:w="4644" w:type="dxa"/>
            <w:vMerge w:val="restart"/>
            <w:shd w:val="clear" w:color="auto" w:fill="auto"/>
          </w:tcPr>
          <w:p w14:paraId="1D318674"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b/>
                <w:sz w:val="20"/>
                <w:szCs w:val="20"/>
                <w:lang w:val="bg-BG"/>
              </w:rPr>
              <w:t>Ако „не“</w:t>
            </w:r>
            <w:r w:rsidRPr="002D377B">
              <w:rPr>
                <w:rFonts w:ascii="Verdana" w:hAnsi="Verdana"/>
                <w:sz w:val="20"/>
                <w:szCs w:val="20"/>
                <w:lang w:val="bg-BG"/>
              </w:rPr>
              <w:t>, моля посочете:</w:t>
            </w:r>
            <w:r w:rsidRPr="002D377B">
              <w:rPr>
                <w:rFonts w:ascii="Verdana" w:hAnsi="Verdana"/>
                <w:sz w:val="20"/>
                <w:szCs w:val="20"/>
                <w:lang w:val="bg-BG"/>
              </w:rPr>
              <w:br/>
              <w:t>а) съответната страна или държава членка;</w:t>
            </w:r>
          </w:p>
          <w:p w14:paraId="0FFFC2D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б) размера на съответната сума;</w:t>
            </w:r>
            <w:r w:rsidRPr="002D377B">
              <w:rPr>
                <w:rFonts w:ascii="Verdana" w:hAnsi="Verdana"/>
                <w:sz w:val="20"/>
                <w:szCs w:val="20"/>
                <w:lang w:val="bg-BG"/>
              </w:rPr>
              <w:br/>
              <w:t>в) как е установено нарушението на задълженията:</w:t>
            </w:r>
            <w:r w:rsidRPr="002D377B">
              <w:rPr>
                <w:rFonts w:ascii="Verdana" w:hAnsi="Verdana"/>
                <w:sz w:val="20"/>
                <w:szCs w:val="20"/>
                <w:lang w:val="bg-BG"/>
              </w:rPr>
              <w:br/>
              <w:t xml:space="preserve">1) чрез съдебно </w:t>
            </w:r>
            <w:r w:rsidRPr="002D377B">
              <w:rPr>
                <w:rFonts w:ascii="Verdana" w:hAnsi="Verdana"/>
                <w:b/>
                <w:sz w:val="20"/>
                <w:szCs w:val="20"/>
                <w:lang w:val="bg-BG"/>
              </w:rPr>
              <w:t>решение</w:t>
            </w:r>
            <w:r w:rsidRPr="002D377B">
              <w:rPr>
                <w:rFonts w:ascii="Verdana" w:hAnsi="Verdana"/>
                <w:sz w:val="20"/>
                <w:szCs w:val="20"/>
                <w:lang w:val="bg-BG"/>
              </w:rPr>
              <w:t xml:space="preserve"> или административен </w:t>
            </w:r>
            <w:r w:rsidRPr="002D377B">
              <w:rPr>
                <w:rFonts w:ascii="Verdana" w:hAnsi="Verdana"/>
                <w:b/>
                <w:sz w:val="20"/>
                <w:szCs w:val="20"/>
                <w:lang w:val="bg-BG"/>
              </w:rPr>
              <w:t>акт</w:t>
            </w:r>
            <w:r w:rsidRPr="002D377B">
              <w:rPr>
                <w:rFonts w:ascii="Verdana" w:hAnsi="Verdana"/>
                <w:sz w:val="20"/>
                <w:szCs w:val="20"/>
                <w:lang w:val="bg-BG"/>
              </w:rPr>
              <w:t>:</w:t>
            </w:r>
          </w:p>
          <w:p w14:paraId="61E3975D" w14:textId="77777777" w:rsidR="00834739" w:rsidRPr="002D377B" w:rsidRDefault="00834739" w:rsidP="00834739">
            <w:pPr>
              <w:pStyle w:val="Tiret1"/>
              <w:rPr>
                <w:rFonts w:ascii="Verdana" w:hAnsi="Verdana"/>
                <w:sz w:val="20"/>
                <w:szCs w:val="20"/>
              </w:rPr>
            </w:pPr>
            <w:r w:rsidRPr="002D377B">
              <w:rPr>
                <w:rFonts w:ascii="Verdana" w:hAnsi="Verdana"/>
                <w:sz w:val="20"/>
                <w:szCs w:val="20"/>
              </w:rPr>
              <w:tab/>
              <w:t>Решението или актът с окончателен и обвързващ характер ли е?</w:t>
            </w:r>
          </w:p>
          <w:p w14:paraId="7332A705" w14:textId="77777777" w:rsidR="00834739" w:rsidRPr="002D377B" w:rsidRDefault="00834739" w:rsidP="00F45B5F">
            <w:pPr>
              <w:pStyle w:val="Tiret1"/>
              <w:numPr>
                <w:ilvl w:val="0"/>
                <w:numId w:val="14"/>
              </w:numPr>
              <w:rPr>
                <w:rFonts w:ascii="Verdana" w:hAnsi="Verdana"/>
                <w:sz w:val="20"/>
                <w:szCs w:val="20"/>
              </w:rPr>
            </w:pPr>
            <w:r w:rsidRPr="002D377B">
              <w:rPr>
                <w:rFonts w:ascii="Verdana" w:hAnsi="Verdana"/>
                <w:sz w:val="20"/>
                <w:szCs w:val="20"/>
              </w:rPr>
              <w:t>Моля, посочете датата на присъдата или решението/акта.</w:t>
            </w:r>
          </w:p>
          <w:p w14:paraId="793E5BA8" w14:textId="77777777" w:rsidR="00834739" w:rsidRPr="002D377B" w:rsidRDefault="00834739" w:rsidP="00F45B5F">
            <w:pPr>
              <w:pStyle w:val="Tiret1"/>
              <w:numPr>
                <w:ilvl w:val="0"/>
                <w:numId w:val="14"/>
              </w:numPr>
              <w:rPr>
                <w:rFonts w:ascii="Verdana" w:hAnsi="Verdana"/>
                <w:sz w:val="20"/>
                <w:szCs w:val="20"/>
              </w:rPr>
            </w:pPr>
            <w:r w:rsidRPr="002D377B">
              <w:rPr>
                <w:rFonts w:ascii="Verdana" w:hAnsi="Verdana"/>
                <w:sz w:val="20"/>
                <w:szCs w:val="20"/>
              </w:rPr>
              <w:t xml:space="preserve">В случай на присъда — срокът на изключване, </w:t>
            </w:r>
            <w:r w:rsidRPr="002D377B">
              <w:rPr>
                <w:rFonts w:ascii="Verdana" w:hAnsi="Verdana"/>
                <w:b/>
                <w:sz w:val="20"/>
                <w:szCs w:val="20"/>
              </w:rPr>
              <w:t xml:space="preserve">ако е определен </w:t>
            </w:r>
            <w:r w:rsidRPr="002D377B">
              <w:rPr>
                <w:rFonts w:ascii="Verdana" w:hAnsi="Verdana"/>
                <w:b/>
                <w:sz w:val="20"/>
                <w:szCs w:val="20"/>
                <w:u w:val="words"/>
              </w:rPr>
              <w:t xml:space="preserve">пряко </w:t>
            </w:r>
            <w:r w:rsidRPr="002D377B">
              <w:rPr>
                <w:rFonts w:ascii="Verdana" w:hAnsi="Verdana"/>
                <w:b/>
                <w:sz w:val="20"/>
                <w:szCs w:val="20"/>
              </w:rPr>
              <w:t>в присъдата:</w:t>
            </w:r>
          </w:p>
          <w:p w14:paraId="684F2B2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2) по </w:t>
            </w:r>
            <w:r w:rsidRPr="002D377B">
              <w:rPr>
                <w:rFonts w:ascii="Verdana" w:hAnsi="Verdana"/>
                <w:b/>
                <w:sz w:val="20"/>
                <w:szCs w:val="20"/>
                <w:lang w:val="bg-BG"/>
              </w:rPr>
              <w:t>друг начин</w:t>
            </w:r>
            <w:r w:rsidRPr="002D377B">
              <w:rPr>
                <w:rFonts w:ascii="Verdana" w:hAnsi="Verdana"/>
                <w:sz w:val="20"/>
                <w:szCs w:val="20"/>
                <w:lang w:val="bg-BG"/>
              </w:rPr>
              <w:t>? Моля, уточнете:</w:t>
            </w:r>
          </w:p>
          <w:p w14:paraId="4037390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2D377B" w:rsidRDefault="00834739" w:rsidP="00F461AC">
            <w:pPr>
              <w:pStyle w:val="Tiret1"/>
              <w:numPr>
                <w:ilvl w:val="0"/>
                <w:numId w:val="0"/>
              </w:numPr>
              <w:jc w:val="left"/>
              <w:rPr>
                <w:rFonts w:ascii="Verdana" w:hAnsi="Verdana"/>
                <w:b/>
                <w:sz w:val="20"/>
                <w:szCs w:val="20"/>
              </w:rPr>
            </w:pPr>
            <w:r w:rsidRPr="002D377B">
              <w:rPr>
                <w:rFonts w:ascii="Verdana" w:hAnsi="Verdana"/>
                <w:b/>
                <w:sz w:val="20"/>
                <w:szCs w:val="20"/>
              </w:rPr>
              <w:t>Данъци</w:t>
            </w:r>
          </w:p>
        </w:tc>
        <w:tc>
          <w:tcPr>
            <w:tcW w:w="2323" w:type="dxa"/>
            <w:shd w:val="clear" w:color="auto" w:fill="auto"/>
          </w:tcPr>
          <w:p w14:paraId="3A8B446F" w14:textId="77777777" w:rsidR="00834739" w:rsidRPr="002D377B" w:rsidRDefault="00834739" w:rsidP="00F461AC">
            <w:pPr>
              <w:rPr>
                <w:rFonts w:ascii="Verdana" w:hAnsi="Verdana"/>
                <w:b/>
                <w:sz w:val="20"/>
                <w:szCs w:val="20"/>
                <w:lang w:val="bg-BG"/>
              </w:rPr>
            </w:pPr>
            <w:r w:rsidRPr="002D377B">
              <w:rPr>
                <w:rFonts w:ascii="Verdana" w:hAnsi="Verdana"/>
                <w:b/>
                <w:sz w:val="20"/>
                <w:szCs w:val="20"/>
                <w:lang w:val="bg-BG"/>
              </w:rPr>
              <w:t>Социалноосигурителни вноски</w:t>
            </w:r>
          </w:p>
        </w:tc>
      </w:tr>
      <w:tr w:rsidR="00834739" w:rsidRPr="00586D83" w14:paraId="73538719" w14:textId="77777777" w:rsidTr="00F461AC">
        <w:trPr>
          <w:trHeight w:val="1977"/>
        </w:trPr>
        <w:tc>
          <w:tcPr>
            <w:tcW w:w="4644" w:type="dxa"/>
            <w:vMerge/>
            <w:shd w:val="clear" w:color="auto" w:fill="auto"/>
          </w:tcPr>
          <w:p w14:paraId="57480940" w14:textId="77777777" w:rsidR="00834739" w:rsidRPr="002D377B"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a) [……]</w:t>
            </w:r>
            <w:r w:rsidRPr="002D377B">
              <w:rPr>
                <w:rFonts w:ascii="Verdana" w:hAnsi="Verdana"/>
                <w:sz w:val="20"/>
                <w:szCs w:val="20"/>
                <w:lang w:val="bg-BG"/>
              </w:rPr>
              <w:br/>
              <w:t>б) [……]</w:t>
            </w:r>
            <w:r w:rsidRPr="002D377B">
              <w:rPr>
                <w:rFonts w:ascii="Verdana" w:hAnsi="Verdana"/>
                <w:sz w:val="20"/>
                <w:szCs w:val="20"/>
                <w:lang w:val="bg-BG"/>
              </w:rPr>
              <w:br/>
              <w:t>в1) [] Да [] Не</w:t>
            </w:r>
          </w:p>
          <w:p w14:paraId="37256004" w14:textId="77777777" w:rsidR="00834739" w:rsidRPr="002D377B" w:rsidRDefault="00834739" w:rsidP="00834739">
            <w:pPr>
              <w:pStyle w:val="Tiret0"/>
              <w:rPr>
                <w:rFonts w:ascii="Verdana" w:hAnsi="Verdana"/>
                <w:sz w:val="20"/>
                <w:szCs w:val="20"/>
              </w:rPr>
            </w:pPr>
            <w:r w:rsidRPr="002D377B">
              <w:rPr>
                <w:rFonts w:ascii="Verdana" w:hAnsi="Verdana"/>
                <w:sz w:val="20"/>
                <w:szCs w:val="20"/>
              </w:rPr>
              <w:t>[] Да [] Не</w:t>
            </w:r>
          </w:p>
          <w:p w14:paraId="2FE1492E"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r w:rsidRPr="002D377B">
              <w:rPr>
                <w:rFonts w:ascii="Verdana" w:hAnsi="Verdana"/>
                <w:sz w:val="20"/>
                <w:szCs w:val="20"/>
              </w:rPr>
              <w:br/>
            </w:r>
          </w:p>
          <w:p w14:paraId="70C132D7"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r w:rsidRPr="002D377B">
              <w:rPr>
                <w:rFonts w:ascii="Verdana" w:hAnsi="Verdana"/>
                <w:sz w:val="20"/>
                <w:szCs w:val="20"/>
              </w:rPr>
              <w:br/>
            </w:r>
            <w:r w:rsidRPr="002D377B">
              <w:rPr>
                <w:rFonts w:ascii="Verdana" w:hAnsi="Verdana"/>
                <w:sz w:val="20"/>
                <w:szCs w:val="20"/>
              </w:rPr>
              <w:br/>
            </w:r>
          </w:p>
          <w:p w14:paraId="3EC846BC" w14:textId="77777777" w:rsidR="00834739" w:rsidRPr="002D377B" w:rsidRDefault="00834739" w:rsidP="00F461AC">
            <w:pPr>
              <w:rPr>
                <w:rFonts w:ascii="Verdana" w:hAnsi="Verdana"/>
                <w:sz w:val="20"/>
                <w:szCs w:val="20"/>
                <w:lang w:val="bg-BG"/>
              </w:rPr>
            </w:pPr>
          </w:p>
          <w:p w14:paraId="244E720A" w14:textId="77777777" w:rsidR="00834739" w:rsidRPr="002D377B" w:rsidRDefault="00834739" w:rsidP="00F461AC">
            <w:pPr>
              <w:rPr>
                <w:rFonts w:ascii="Verdana" w:hAnsi="Verdana"/>
                <w:sz w:val="20"/>
                <w:szCs w:val="20"/>
                <w:lang w:val="bg-BG"/>
              </w:rPr>
            </w:pPr>
          </w:p>
          <w:p w14:paraId="7079B801" w14:textId="77777777" w:rsidR="00834739" w:rsidRPr="002D377B" w:rsidRDefault="00834739" w:rsidP="00F461AC">
            <w:pPr>
              <w:rPr>
                <w:rFonts w:ascii="Verdana" w:hAnsi="Verdana"/>
                <w:sz w:val="20"/>
                <w:szCs w:val="20"/>
                <w:lang w:val="bg-BG"/>
              </w:rPr>
            </w:pPr>
          </w:p>
          <w:p w14:paraId="0894FE6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в2) [ …]</w:t>
            </w:r>
            <w:r w:rsidRPr="002D377B">
              <w:rPr>
                <w:rFonts w:ascii="Verdana" w:hAnsi="Verdana"/>
                <w:sz w:val="20"/>
                <w:szCs w:val="20"/>
                <w:lang w:val="bg-BG"/>
              </w:rPr>
              <w:br/>
            </w:r>
          </w:p>
          <w:p w14:paraId="56F112AE"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 [] Да [] Не</w:t>
            </w:r>
            <w:r w:rsidRPr="002D377B">
              <w:rPr>
                <w:rFonts w:ascii="Verdana" w:hAnsi="Verdana"/>
                <w:sz w:val="20"/>
                <w:szCs w:val="20"/>
                <w:lang w:val="bg-BG"/>
              </w:rPr>
              <w:br/>
            </w:r>
            <w:r w:rsidRPr="002D377B">
              <w:rPr>
                <w:rFonts w:ascii="Verdana" w:hAnsi="Verdana"/>
                <w:b/>
                <w:sz w:val="20"/>
                <w:szCs w:val="20"/>
                <w:lang w:val="bg-BG"/>
              </w:rPr>
              <w:t>Ако „да“</w:t>
            </w:r>
            <w:r w:rsidRPr="002D377B">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a) [……]б) [……]</w:t>
            </w:r>
            <w:r w:rsidRPr="002D377B">
              <w:rPr>
                <w:rFonts w:ascii="Verdana" w:hAnsi="Verdana"/>
                <w:sz w:val="20"/>
                <w:szCs w:val="20"/>
                <w:lang w:val="bg-BG"/>
              </w:rPr>
              <w:br/>
            </w:r>
            <w:r w:rsidRPr="002D377B">
              <w:rPr>
                <w:rFonts w:ascii="Verdana" w:hAnsi="Verdana"/>
                <w:sz w:val="20"/>
                <w:szCs w:val="20"/>
                <w:lang w:val="bg-BG"/>
              </w:rPr>
              <w:br/>
              <w:t>в1) [] Да [] Не</w:t>
            </w:r>
          </w:p>
          <w:p w14:paraId="6D2845EA"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 Да [] Не</w:t>
            </w:r>
          </w:p>
          <w:p w14:paraId="3D0F1B9E"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r w:rsidRPr="002D377B">
              <w:rPr>
                <w:rFonts w:ascii="Verdana" w:hAnsi="Verdana"/>
                <w:sz w:val="20"/>
                <w:szCs w:val="20"/>
              </w:rPr>
              <w:br/>
            </w:r>
          </w:p>
          <w:p w14:paraId="07A34EC0"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r w:rsidRPr="002D377B">
              <w:rPr>
                <w:rFonts w:ascii="Verdana" w:hAnsi="Verdana"/>
                <w:sz w:val="20"/>
                <w:szCs w:val="20"/>
              </w:rPr>
              <w:br/>
            </w:r>
            <w:r w:rsidRPr="002D377B">
              <w:rPr>
                <w:rFonts w:ascii="Verdana" w:hAnsi="Verdana"/>
                <w:sz w:val="20"/>
                <w:szCs w:val="20"/>
              </w:rPr>
              <w:br/>
            </w:r>
          </w:p>
          <w:p w14:paraId="1F10C0C4" w14:textId="77777777" w:rsidR="00834739" w:rsidRPr="002D377B" w:rsidRDefault="00834739" w:rsidP="00F461AC">
            <w:pPr>
              <w:rPr>
                <w:rFonts w:ascii="Verdana" w:hAnsi="Verdana"/>
                <w:sz w:val="20"/>
                <w:szCs w:val="20"/>
                <w:lang w:val="bg-BG"/>
              </w:rPr>
            </w:pPr>
          </w:p>
          <w:p w14:paraId="60BFEEB3" w14:textId="77777777" w:rsidR="00834739" w:rsidRPr="002D377B" w:rsidRDefault="00834739" w:rsidP="00F461AC">
            <w:pPr>
              <w:rPr>
                <w:rFonts w:ascii="Verdana" w:hAnsi="Verdana"/>
                <w:sz w:val="20"/>
                <w:szCs w:val="20"/>
                <w:lang w:val="bg-BG"/>
              </w:rPr>
            </w:pPr>
          </w:p>
          <w:p w14:paraId="3E353E84" w14:textId="77777777" w:rsidR="00834739" w:rsidRPr="002D377B" w:rsidRDefault="00834739" w:rsidP="00F461AC">
            <w:pPr>
              <w:rPr>
                <w:rFonts w:ascii="Verdana" w:hAnsi="Verdana"/>
                <w:sz w:val="20"/>
                <w:szCs w:val="20"/>
                <w:lang w:val="bg-BG"/>
              </w:rPr>
            </w:pPr>
          </w:p>
          <w:p w14:paraId="1BAC209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в2) [ …]</w:t>
            </w:r>
            <w:r w:rsidRPr="002D377B">
              <w:rPr>
                <w:rFonts w:ascii="Verdana" w:hAnsi="Verdana"/>
                <w:sz w:val="20"/>
                <w:szCs w:val="20"/>
                <w:lang w:val="bg-BG"/>
              </w:rPr>
              <w:br/>
            </w:r>
          </w:p>
          <w:p w14:paraId="356B74D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 [] Да [] Не</w:t>
            </w:r>
          </w:p>
          <w:p w14:paraId="766DF4C1"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подробно: [……]</w:t>
            </w:r>
          </w:p>
        </w:tc>
      </w:tr>
      <w:tr w:rsidR="00834739" w:rsidRPr="00586D83" w14:paraId="703CA754" w14:textId="77777777" w:rsidTr="00F461AC">
        <w:tc>
          <w:tcPr>
            <w:tcW w:w="4644" w:type="dxa"/>
            <w:shd w:val="clear" w:color="auto" w:fill="auto"/>
          </w:tcPr>
          <w:p w14:paraId="6672B501" w14:textId="77777777" w:rsidR="00834739" w:rsidRPr="002D377B" w:rsidRDefault="00834739" w:rsidP="00F461AC">
            <w:pPr>
              <w:rPr>
                <w:rFonts w:ascii="Verdana" w:hAnsi="Verdana"/>
                <w:i/>
                <w:sz w:val="20"/>
                <w:szCs w:val="20"/>
                <w:lang w:val="bg-BG"/>
              </w:rPr>
            </w:pPr>
            <w:r w:rsidRPr="002D377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2D377B" w:rsidRDefault="00834739" w:rsidP="00F461AC">
            <w:pPr>
              <w:rPr>
                <w:rFonts w:ascii="Verdana" w:hAnsi="Verdana"/>
                <w:i/>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Style w:val="FootnoteReference"/>
                <w:rFonts w:ascii="Verdana" w:hAnsi="Verdana"/>
                <w:i/>
                <w:sz w:val="20"/>
                <w:szCs w:val="20"/>
                <w:lang w:val="bg-BG"/>
              </w:rPr>
              <w:t xml:space="preserve"> </w:t>
            </w:r>
            <w:r w:rsidRPr="002D377B">
              <w:rPr>
                <w:rStyle w:val="FootnoteReference"/>
                <w:rFonts w:ascii="Verdana" w:hAnsi="Verdana"/>
                <w:i/>
                <w:sz w:val="20"/>
                <w:szCs w:val="20"/>
                <w:lang w:val="bg-BG"/>
              </w:rPr>
              <w:footnoteReference w:id="26"/>
            </w:r>
            <w:r w:rsidRPr="002D377B">
              <w:rPr>
                <w:rFonts w:ascii="Verdana" w:hAnsi="Verdana"/>
                <w:sz w:val="20"/>
                <w:szCs w:val="20"/>
                <w:lang w:val="bg-BG"/>
              </w:rPr>
              <w:br/>
            </w:r>
            <w:r w:rsidRPr="002D377B">
              <w:rPr>
                <w:rFonts w:ascii="Verdana" w:hAnsi="Verdana"/>
                <w:i/>
                <w:sz w:val="20"/>
                <w:szCs w:val="20"/>
                <w:lang w:val="bg-BG"/>
              </w:rPr>
              <w:t>[……][……][……][……]</w:t>
            </w:r>
          </w:p>
        </w:tc>
      </w:tr>
    </w:tbl>
    <w:p w14:paraId="61EC36B4" w14:textId="77777777" w:rsidR="00834739" w:rsidRPr="002D377B" w:rsidRDefault="00834739" w:rsidP="00834739">
      <w:pPr>
        <w:pStyle w:val="SectionTitle"/>
        <w:rPr>
          <w:rFonts w:ascii="Verdana" w:hAnsi="Verdana"/>
          <w:sz w:val="20"/>
          <w:szCs w:val="20"/>
        </w:rPr>
      </w:pPr>
    </w:p>
    <w:p w14:paraId="3DFB7487"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В: Основания, свързани с несъстоятелност, конфликти на интереси или професионално нарушение</w:t>
      </w:r>
      <w:r w:rsidRPr="002D377B">
        <w:rPr>
          <w:rStyle w:val="FootnoteReference"/>
          <w:rFonts w:ascii="Verdana" w:hAnsi="Verdana"/>
          <w:sz w:val="20"/>
          <w:szCs w:val="20"/>
        </w:rPr>
        <w:footnoteReference w:id="27"/>
      </w:r>
    </w:p>
    <w:p w14:paraId="38F83663"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2D377B" w14:paraId="373F0667" w14:textId="77777777" w:rsidTr="00F461AC">
        <w:tc>
          <w:tcPr>
            <w:tcW w:w="4644" w:type="dxa"/>
            <w:shd w:val="clear" w:color="auto" w:fill="auto"/>
          </w:tcPr>
          <w:p w14:paraId="254B52C0"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4EC48B8E" w14:textId="77777777" w:rsidTr="00F461AC">
        <w:trPr>
          <w:trHeight w:val="406"/>
        </w:trPr>
        <w:tc>
          <w:tcPr>
            <w:tcW w:w="4644" w:type="dxa"/>
            <w:vMerge w:val="restart"/>
            <w:shd w:val="clear" w:color="auto" w:fill="auto"/>
          </w:tcPr>
          <w:p w14:paraId="07E55E0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Икономическият оператор нарушил ли е, </w:t>
            </w:r>
            <w:r w:rsidRPr="002D377B">
              <w:rPr>
                <w:rFonts w:ascii="Verdana" w:hAnsi="Verdana"/>
                <w:b/>
                <w:sz w:val="20"/>
                <w:szCs w:val="20"/>
                <w:lang w:val="bg-BG"/>
              </w:rPr>
              <w:t>доколкото му е известно</w:t>
            </w:r>
            <w:r w:rsidRPr="002D377B">
              <w:rPr>
                <w:rFonts w:ascii="Verdana" w:hAnsi="Verdana"/>
                <w:sz w:val="20"/>
                <w:szCs w:val="20"/>
                <w:lang w:val="bg-BG"/>
              </w:rPr>
              <w:t xml:space="preserve">, </w:t>
            </w:r>
            <w:r w:rsidRPr="002D377B">
              <w:rPr>
                <w:rFonts w:ascii="Verdana" w:hAnsi="Verdana"/>
                <w:b/>
                <w:sz w:val="20"/>
                <w:szCs w:val="20"/>
                <w:lang w:val="bg-BG"/>
              </w:rPr>
              <w:t>задълженията</w:t>
            </w:r>
            <w:r w:rsidRPr="002D377B">
              <w:rPr>
                <w:rFonts w:ascii="Verdana" w:hAnsi="Verdana"/>
                <w:sz w:val="20"/>
                <w:szCs w:val="20"/>
                <w:lang w:val="bg-BG"/>
              </w:rPr>
              <w:t xml:space="preserve"> си в областта на </w:t>
            </w:r>
            <w:r w:rsidRPr="002D377B">
              <w:rPr>
                <w:rFonts w:ascii="Verdana" w:hAnsi="Verdana"/>
                <w:b/>
                <w:sz w:val="20"/>
                <w:szCs w:val="20"/>
                <w:lang w:val="bg-BG"/>
              </w:rPr>
              <w:t>екологичното, социалното или трудовото право</w:t>
            </w:r>
            <w:r w:rsidRPr="002D377B">
              <w:rPr>
                <w:rStyle w:val="FootnoteReference"/>
                <w:rFonts w:ascii="Verdana" w:hAnsi="Verdana"/>
                <w:b/>
                <w:sz w:val="20"/>
                <w:szCs w:val="20"/>
                <w:lang w:val="bg-BG"/>
              </w:rPr>
              <w:footnoteReference w:id="28"/>
            </w:r>
            <w:r w:rsidRPr="002D377B">
              <w:rPr>
                <w:rFonts w:ascii="Verdana" w:hAnsi="Verdana"/>
                <w:sz w:val="20"/>
                <w:szCs w:val="20"/>
                <w:lang w:val="bg-BG"/>
              </w:rPr>
              <w:t>?</w:t>
            </w:r>
          </w:p>
        </w:tc>
        <w:tc>
          <w:tcPr>
            <w:tcW w:w="4645" w:type="dxa"/>
            <w:shd w:val="clear" w:color="auto" w:fill="auto"/>
          </w:tcPr>
          <w:p w14:paraId="0B97848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p>
        </w:tc>
      </w:tr>
      <w:tr w:rsidR="00834739" w:rsidRPr="002D377B" w14:paraId="32EDB0BC" w14:textId="77777777" w:rsidTr="00F461AC">
        <w:trPr>
          <w:trHeight w:val="405"/>
        </w:trPr>
        <w:tc>
          <w:tcPr>
            <w:tcW w:w="4644" w:type="dxa"/>
            <w:vMerge/>
            <w:shd w:val="clear" w:color="auto" w:fill="auto"/>
          </w:tcPr>
          <w:p w14:paraId="652AB63A" w14:textId="77777777" w:rsidR="00834739" w:rsidRPr="002D377B" w:rsidRDefault="00834739" w:rsidP="00F461AC">
            <w:pPr>
              <w:rPr>
                <w:rFonts w:ascii="Verdana" w:hAnsi="Verdana"/>
                <w:sz w:val="20"/>
                <w:szCs w:val="20"/>
                <w:lang w:val="bg-BG"/>
              </w:rPr>
            </w:pPr>
          </w:p>
        </w:tc>
        <w:tc>
          <w:tcPr>
            <w:tcW w:w="4645" w:type="dxa"/>
            <w:shd w:val="clear" w:color="auto" w:fill="auto"/>
          </w:tcPr>
          <w:p w14:paraId="329DC1A3"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D377B">
              <w:rPr>
                <w:rFonts w:ascii="Verdana" w:hAnsi="Verdana"/>
                <w:sz w:val="20"/>
                <w:szCs w:val="20"/>
                <w:lang w:val="bg-BG"/>
              </w:rPr>
              <w:br/>
              <w:t>[] Да [] Не</w:t>
            </w:r>
          </w:p>
          <w:p w14:paraId="691A59A3"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предприетите мерки: [……]</w:t>
            </w:r>
          </w:p>
        </w:tc>
      </w:tr>
      <w:tr w:rsidR="00834739" w:rsidRPr="00586D83" w14:paraId="694DDDFC" w14:textId="77777777" w:rsidTr="00F461AC">
        <w:tc>
          <w:tcPr>
            <w:tcW w:w="4644" w:type="dxa"/>
            <w:shd w:val="clear" w:color="auto" w:fill="auto"/>
          </w:tcPr>
          <w:p w14:paraId="63A1F310"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Икономическият оператор в една от следните ситуации ли е:</w:t>
            </w:r>
            <w:r w:rsidRPr="002D377B">
              <w:rPr>
                <w:rFonts w:ascii="Verdana" w:hAnsi="Verdana"/>
                <w:sz w:val="20"/>
                <w:szCs w:val="20"/>
              </w:rPr>
              <w:br/>
              <w:t xml:space="preserve">а) </w:t>
            </w:r>
            <w:r w:rsidRPr="002D377B">
              <w:rPr>
                <w:rFonts w:ascii="Verdana" w:hAnsi="Verdana"/>
                <w:b/>
                <w:sz w:val="20"/>
                <w:szCs w:val="20"/>
              </w:rPr>
              <w:t>обявен в несъстоятелност</w:t>
            </w:r>
            <w:r w:rsidRPr="002D377B">
              <w:rPr>
                <w:rFonts w:ascii="Verdana" w:hAnsi="Verdana"/>
                <w:sz w:val="20"/>
                <w:szCs w:val="20"/>
              </w:rPr>
              <w:t xml:space="preserve">, или </w:t>
            </w:r>
          </w:p>
          <w:p w14:paraId="56F693B0"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 xml:space="preserve">б) </w:t>
            </w:r>
            <w:r w:rsidRPr="002D377B">
              <w:rPr>
                <w:rFonts w:ascii="Verdana" w:hAnsi="Verdana"/>
                <w:b/>
                <w:sz w:val="20"/>
                <w:szCs w:val="20"/>
              </w:rPr>
              <w:t>предмет на производство по несъстоятелност</w:t>
            </w:r>
            <w:r w:rsidRPr="002D377B">
              <w:rPr>
                <w:rFonts w:ascii="Verdana" w:hAnsi="Verdana"/>
                <w:sz w:val="20"/>
                <w:szCs w:val="20"/>
              </w:rPr>
              <w:t xml:space="preserve"> или ликвидация, или</w:t>
            </w:r>
          </w:p>
          <w:p w14:paraId="4C8CAFD6"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 xml:space="preserve">в) </w:t>
            </w:r>
            <w:r w:rsidRPr="002D377B">
              <w:rPr>
                <w:rFonts w:ascii="Verdana" w:hAnsi="Verdana"/>
                <w:b/>
                <w:sz w:val="20"/>
                <w:szCs w:val="20"/>
              </w:rPr>
              <w:t>споразумение с кредиторите</w:t>
            </w:r>
            <w:r w:rsidRPr="002D377B">
              <w:rPr>
                <w:rFonts w:ascii="Verdana" w:hAnsi="Verdana"/>
                <w:sz w:val="20"/>
                <w:szCs w:val="20"/>
              </w:rPr>
              <w:t>, или</w:t>
            </w:r>
            <w:r w:rsidRPr="002D377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2D377B">
              <w:rPr>
                <w:rStyle w:val="FootnoteReference"/>
                <w:rFonts w:ascii="Verdana" w:hAnsi="Verdana"/>
                <w:sz w:val="20"/>
                <w:szCs w:val="20"/>
              </w:rPr>
              <w:footnoteReference w:id="29"/>
            </w:r>
            <w:r w:rsidRPr="002D377B">
              <w:rPr>
                <w:rFonts w:ascii="Verdana" w:hAnsi="Verdana"/>
                <w:sz w:val="20"/>
                <w:szCs w:val="20"/>
              </w:rPr>
              <w:t>, или</w:t>
            </w:r>
            <w:r w:rsidRPr="002D377B">
              <w:rPr>
                <w:rFonts w:ascii="Verdana" w:hAnsi="Verdana"/>
                <w:sz w:val="20"/>
                <w:szCs w:val="20"/>
              </w:rPr>
              <w:br/>
              <w:t>д) неговите активи се администрират от ликвидатор или от съда, или</w:t>
            </w:r>
          </w:p>
          <w:p w14:paraId="2FB3D825" w14:textId="77777777" w:rsidR="00834739" w:rsidRPr="002D377B" w:rsidRDefault="00834739" w:rsidP="00F461AC">
            <w:pPr>
              <w:pStyle w:val="NormalLeft"/>
              <w:rPr>
                <w:rFonts w:ascii="Verdana" w:hAnsi="Verdana"/>
                <w:b/>
                <w:sz w:val="20"/>
                <w:szCs w:val="20"/>
              </w:rPr>
            </w:pPr>
            <w:r w:rsidRPr="002D377B">
              <w:rPr>
                <w:rFonts w:ascii="Verdana" w:hAnsi="Verdana"/>
                <w:sz w:val="20"/>
                <w:szCs w:val="20"/>
              </w:rPr>
              <w:t>е) стопанската му дейност е прекратена?</w:t>
            </w:r>
            <w:r w:rsidRPr="002D377B">
              <w:rPr>
                <w:rFonts w:ascii="Verdana" w:hAnsi="Verdana"/>
                <w:sz w:val="20"/>
                <w:szCs w:val="20"/>
              </w:rPr>
              <w:br/>
            </w:r>
            <w:r w:rsidRPr="002D377B">
              <w:rPr>
                <w:rFonts w:ascii="Verdana" w:hAnsi="Verdana"/>
                <w:b/>
                <w:sz w:val="20"/>
                <w:szCs w:val="20"/>
              </w:rPr>
              <w:t>Ако „да“:</w:t>
            </w:r>
          </w:p>
          <w:p w14:paraId="2177D03F"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Моля представете подробности:</w:t>
            </w:r>
          </w:p>
          <w:p w14:paraId="0C7CBB56"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D377B">
              <w:rPr>
                <w:rStyle w:val="FootnoteReference"/>
                <w:rFonts w:ascii="Verdana" w:hAnsi="Verdana"/>
                <w:sz w:val="20"/>
                <w:szCs w:val="20"/>
              </w:rPr>
              <w:footnoteReference w:id="30"/>
            </w:r>
            <w:r w:rsidRPr="002D377B">
              <w:rPr>
                <w:rFonts w:ascii="Verdana" w:hAnsi="Verdana"/>
                <w:sz w:val="20"/>
                <w:szCs w:val="20"/>
              </w:rPr>
              <w:t>?</w:t>
            </w:r>
          </w:p>
          <w:p w14:paraId="26DE4ABA" w14:textId="77777777" w:rsidR="00834739" w:rsidRPr="002D377B" w:rsidRDefault="00834739" w:rsidP="00F461AC">
            <w:pPr>
              <w:pStyle w:val="NormalLeft"/>
              <w:rPr>
                <w:rFonts w:ascii="Verdana" w:hAnsi="Verdana"/>
                <w:sz w:val="20"/>
                <w:szCs w:val="20"/>
              </w:rPr>
            </w:pPr>
            <w:r w:rsidRPr="002D377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p>
          <w:p w14:paraId="594336F0"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p>
          <w:p w14:paraId="029F8968" w14:textId="77777777" w:rsidR="00834739" w:rsidRPr="002D377B" w:rsidRDefault="00834739" w:rsidP="00F45B5F">
            <w:pPr>
              <w:pStyle w:val="Tiret0"/>
              <w:numPr>
                <w:ilvl w:val="0"/>
                <w:numId w:val="13"/>
              </w:numPr>
              <w:rPr>
                <w:rFonts w:ascii="Verdana" w:hAnsi="Verdana"/>
                <w:sz w:val="20"/>
                <w:szCs w:val="20"/>
              </w:rPr>
            </w:pPr>
            <w:r w:rsidRPr="002D377B">
              <w:rPr>
                <w:rFonts w:ascii="Verdana" w:hAnsi="Verdana"/>
                <w:sz w:val="20"/>
                <w:szCs w:val="20"/>
              </w:rPr>
              <w:t>[……]</w:t>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r w:rsidRPr="002D377B">
              <w:rPr>
                <w:rFonts w:ascii="Verdana" w:hAnsi="Verdana"/>
                <w:sz w:val="20"/>
                <w:szCs w:val="20"/>
              </w:rPr>
              <w:br/>
            </w:r>
          </w:p>
          <w:p w14:paraId="3D6703B1" w14:textId="77777777" w:rsidR="00834739" w:rsidRPr="002D377B" w:rsidRDefault="00834739" w:rsidP="00F461AC">
            <w:pPr>
              <w:rPr>
                <w:rFonts w:ascii="Verdana" w:hAnsi="Verdana"/>
                <w:i/>
                <w:sz w:val="20"/>
                <w:szCs w:val="20"/>
                <w:lang w:val="bg-BG"/>
              </w:rPr>
            </w:pPr>
          </w:p>
          <w:p w14:paraId="34057DE3" w14:textId="77777777" w:rsidR="00834739" w:rsidRPr="002D377B" w:rsidRDefault="00834739" w:rsidP="00F461AC">
            <w:pPr>
              <w:rPr>
                <w:rFonts w:ascii="Verdana" w:hAnsi="Verdana"/>
                <w:i/>
                <w:sz w:val="20"/>
                <w:szCs w:val="20"/>
                <w:lang w:val="bg-BG"/>
              </w:rPr>
            </w:pPr>
          </w:p>
          <w:p w14:paraId="51BB3D1D" w14:textId="77777777" w:rsidR="00834739" w:rsidRPr="002D377B" w:rsidRDefault="00834739" w:rsidP="00F461AC">
            <w:pPr>
              <w:rPr>
                <w:rFonts w:ascii="Verdana" w:hAnsi="Verdana"/>
                <w:i/>
                <w:sz w:val="20"/>
                <w:szCs w:val="20"/>
                <w:lang w:val="bg-BG"/>
              </w:rPr>
            </w:pPr>
          </w:p>
          <w:p w14:paraId="17245E99" w14:textId="77777777" w:rsidR="00834739" w:rsidRPr="002D377B" w:rsidRDefault="00834739" w:rsidP="00F461AC">
            <w:pPr>
              <w:rPr>
                <w:rFonts w:ascii="Verdana" w:hAnsi="Verdana"/>
                <w:i/>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2D377B" w14:paraId="218F29BB" w14:textId="77777777" w:rsidTr="00F461AC">
        <w:trPr>
          <w:trHeight w:val="303"/>
        </w:trPr>
        <w:tc>
          <w:tcPr>
            <w:tcW w:w="4644" w:type="dxa"/>
            <w:vMerge w:val="restart"/>
            <w:shd w:val="clear" w:color="auto" w:fill="auto"/>
          </w:tcPr>
          <w:p w14:paraId="6B49F48C"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 xml:space="preserve">Икономическият оператор извършил ли е </w:t>
            </w:r>
            <w:r w:rsidRPr="002D377B">
              <w:rPr>
                <w:rFonts w:ascii="Verdana" w:hAnsi="Verdana"/>
                <w:b/>
                <w:sz w:val="20"/>
                <w:szCs w:val="20"/>
              </w:rPr>
              <w:t>тежко професионално нарушение</w:t>
            </w:r>
            <w:r w:rsidRPr="002D377B">
              <w:rPr>
                <w:rStyle w:val="FootnoteReference"/>
                <w:rFonts w:ascii="Verdana" w:hAnsi="Verdana"/>
                <w:b/>
                <w:sz w:val="20"/>
                <w:szCs w:val="20"/>
              </w:rPr>
              <w:footnoteReference w:id="31"/>
            </w:r>
            <w:r w:rsidRPr="002D377B">
              <w:rPr>
                <w:rFonts w:ascii="Verdana" w:hAnsi="Verdana"/>
                <w:sz w:val="20"/>
                <w:szCs w:val="20"/>
              </w:rPr>
              <w:t xml:space="preserve">? </w:t>
            </w:r>
            <w:r w:rsidRPr="002D377B">
              <w:rPr>
                <w:rFonts w:ascii="Verdana" w:hAnsi="Verdana"/>
                <w:sz w:val="20"/>
                <w:szCs w:val="20"/>
              </w:rPr>
              <w:br/>
            </w:r>
            <w:r w:rsidRPr="002D377B">
              <w:rPr>
                <w:rFonts w:ascii="Verdana" w:hAnsi="Verdana"/>
                <w:b/>
                <w:sz w:val="20"/>
                <w:szCs w:val="20"/>
              </w:rPr>
              <w:t>Ако „да“</w:t>
            </w:r>
            <w:r w:rsidRPr="002D377B">
              <w:rPr>
                <w:rFonts w:ascii="Verdana" w:hAnsi="Verdana"/>
                <w:sz w:val="20"/>
                <w:szCs w:val="20"/>
              </w:rPr>
              <w:t>, моля, опишете подробно:</w:t>
            </w:r>
          </w:p>
        </w:tc>
        <w:tc>
          <w:tcPr>
            <w:tcW w:w="4645" w:type="dxa"/>
            <w:shd w:val="clear" w:color="auto" w:fill="auto"/>
          </w:tcPr>
          <w:p w14:paraId="5ECAB50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t xml:space="preserve"> [……]</w:t>
            </w:r>
          </w:p>
        </w:tc>
      </w:tr>
      <w:tr w:rsidR="00834739" w:rsidRPr="002D377B" w14:paraId="34918DE7" w14:textId="77777777" w:rsidTr="00F461AC">
        <w:trPr>
          <w:trHeight w:val="303"/>
        </w:trPr>
        <w:tc>
          <w:tcPr>
            <w:tcW w:w="4644" w:type="dxa"/>
            <w:vMerge/>
            <w:shd w:val="clear" w:color="auto" w:fill="auto"/>
          </w:tcPr>
          <w:p w14:paraId="0C40A528" w14:textId="77777777" w:rsidR="00834739" w:rsidRPr="002D377B"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предприетите мерки: [……]</w:t>
            </w:r>
          </w:p>
        </w:tc>
      </w:tr>
      <w:tr w:rsidR="00834739" w:rsidRPr="002D377B" w14:paraId="1CB05E67" w14:textId="77777777" w:rsidTr="00F461AC">
        <w:trPr>
          <w:trHeight w:val="515"/>
        </w:trPr>
        <w:tc>
          <w:tcPr>
            <w:tcW w:w="4644" w:type="dxa"/>
            <w:vMerge w:val="restart"/>
            <w:shd w:val="clear" w:color="auto" w:fill="auto"/>
          </w:tcPr>
          <w:p w14:paraId="4EFD98A1" w14:textId="77777777" w:rsidR="00834739" w:rsidRPr="002D377B" w:rsidRDefault="00834739" w:rsidP="00F461AC">
            <w:pPr>
              <w:pStyle w:val="NormalLeft"/>
              <w:rPr>
                <w:rFonts w:ascii="Verdana" w:hAnsi="Verdana"/>
                <w:sz w:val="20"/>
                <w:szCs w:val="20"/>
              </w:rPr>
            </w:pPr>
            <w:r w:rsidRPr="002D377B">
              <w:rPr>
                <w:rStyle w:val="NormalBoldChar"/>
                <w:rFonts w:ascii="Verdana" w:eastAsia="Calibri" w:hAnsi="Verdana"/>
                <w:b w:val="0"/>
                <w:sz w:val="20"/>
                <w:szCs w:val="20"/>
              </w:rPr>
              <w:t>Икономическият оператор сключил ли</w:t>
            </w:r>
            <w:r w:rsidRPr="002D377B">
              <w:rPr>
                <w:rFonts w:ascii="Verdana" w:hAnsi="Verdana"/>
                <w:sz w:val="20"/>
                <w:szCs w:val="20"/>
              </w:rPr>
              <w:t xml:space="preserve"> е </w:t>
            </w:r>
            <w:r w:rsidRPr="002D377B">
              <w:rPr>
                <w:rFonts w:ascii="Verdana" w:hAnsi="Verdana"/>
                <w:b/>
                <w:sz w:val="20"/>
                <w:szCs w:val="20"/>
              </w:rPr>
              <w:t>споразумения</w:t>
            </w:r>
            <w:r w:rsidRPr="002D377B">
              <w:rPr>
                <w:rFonts w:ascii="Verdana" w:hAnsi="Verdana"/>
                <w:sz w:val="20"/>
                <w:szCs w:val="20"/>
              </w:rPr>
              <w:t xml:space="preserve"> с други икономически оператори, насочени към </w:t>
            </w:r>
            <w:r w:rsidRPr="002D377B">
              <w:rPr>
                <w:rFonts w:ascii="Verdana" w:hAnsi="Verdana"/>
                <w:b/>
                <w:sz w:val="20"/>
                <w:szCs w:val="20"/>
              </w:rPr>
              <w:t>нарушаване на конкуренцията</w:t>
            </w:r>
            <w:r w:rsidRPr="002D377B">
              <w:rPr>
                <w:rFonts w:ascii="Verdana" w:hAnsi="Verdana"/>
                <w:sz w:val="20"/>
                <w:szCs w:val="20"/>
              </w:rPr>
              <w:t>?</w:t>
            </w:r>
            <w:r w:rsidRPr="002D377B">
              <w:rPr>
                <w:rFonts w:ascii="Verdana" w:hAnsi="Verdana"/>
                <w:sz w:val="20"/>
                <w:szCs w:val="20"/>
              </w:rPr>
              <w:br/>
            </w:r>
            <w:r w:rsidRPr="002D377B">
              <w:rPr>
                <w:rFonts w:ascii="Verdana" w:hAnsi="Verdana"/>
                <w:b/>
                <w:sz w:val="20"/>
                <w:szCs w:val="20"/>
              </w:rPr>
              <w:t>Ако „да“</w:t>
            </w:r>
            <w:r w:rsidRPr="002D377B">
              <w:rPr>
                <w:rFonts w:ascii="Verdana" w:hAnsi="Verdana"/>
                <w:sz w:val="20"/>
                <w:szCs w:val="20"/>
              </w:rPr>
              <w:t>, моля, опишете подробно:</w:t>
            </w:r>
          </w:p>
        </w:tc>
        <w:tc>
          <w:tcPr>
            <w:tcW w:w="4645" w:type="dxa"/>
            <w:shd w:val="clear" w:color="auto" w:fill="auto"/>
          </w:tcPr>
          <w:p w14:paraId="71D53DC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r w:rsidR="00834739" w:rsidRPr="002D377B" w14:paraId="223389AA" w14:textId="77777777" w:rsidTr="00F461AC">
        <w:trPr>
          <w:trHeight w:val="514"/>
        </w:trPr>
        <w:tc>
          <w:tcPr>
            <w:tcW w:w="4644" w:type="dxa"/>
            <w:vMerge/>
            <w:shd w:val="clear" w:color="auto" w:fill="auto"/>
          </w:tcPr>
          <w:p w14:paraId="35225E2D" w14:textId="77777777" w:rsidR="00834739" w:rsidRPr="002D377B"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предприетите мерки: [……]</w:t>
            </w:r>
          </w:p>
        </w:tc>
      </w:tr>
      <w:tr w:rsidR="00834739" w:rsidRPr="002D377B" w14:paraId="23A6D79B" w14:textId="77777777" w:rsidTr="00F461AC">
        <w:trPr>
          <w:trHeight w:val="1316"/>
        </w:trPr>
        <w:tc>
          <w:tcPr>
            <w:tcW w:w="4644" w:type="dxa"/>
            <w:shd w:val="clear" w:color="auto" w:fill="auto"/>
          </w:tcPr>
          <w:p w14:paraId="2E34F874" w14:textId="77777777" w:rsidR="00834739" w:rsidRPr="002D377B" w:rsidRDefault="00834739" w:rsidP="00F461AC">
            <w:pPr>
              <w:pStyle w:val="NormalLeft"/>
              <w:rPr>
                <w:rStyle w:val="NormalBoldChar"/>
                <w:rFonts w:ascii="Verdana" w:eastAsia="Calibri" w:hAnsi="Verdana"/>
                <w:b w:val="0"/>
                <w:sz w:val="20"/>
                <w:szCs w:val="20"/>
              </w:rPr>
            </w:pPr>
            <w:r w:rsidRPr="002D377B">
              <w:rPr>
                <w:rStyle w:val="NormalBoldChar"/>
                <w:rFonts w:ascii="Verdana" w:eastAsia="Calibri" w:hAnsi="Verdana"/>
                <w:b w:val="0"/>
                <w:sz w:val="20"/>
                <w:szCs w:val="20"/>
              </w:rPr>
              <w:t>Икономическият оператор има ли информация</w:t>
            </w:r>
            <w:r w:rsidRPr="002D377B">
              <w:rPr>
                <w:rFonts w:ascii="Verdana" w:hAnsi="Verdana"/>
                <w:sz w:val="20"/>
                <w:szCs w:val="20"/>
              </w:rPr>
              <w:t xml:space="preserve"> за </w:t>
            </w:r>
            <w:r w:rsidRPr="002D377B">
              <w:rPr>
                <w:rFonts w:ascii="Verdana" w:hAnsi="Verdana"/>
                <w:b/>
                <w:sz w:val="20"/>
                <w:szCs w:val="20"/>
              </w:rPr>
              <w:t>конфликт на интереси</w:t>
            </w:r>
            <w:r w:rsidRPr="002D377B">
              <w:rPr>
                <w:rStyle w:val="FootnoteReference"/>
                <w:rFonts w:ascii="Verdana" w:hAnsi="Verdana"/>
                <w:b/>
                <w:sz w:val="20"/>
                <w:szCs w:val="20"/>
              </w:rPr>
              <w:footnoteReference w:id="32"/>
            </w:r>
            <w:r w:rsidRPr="002D377B">
              <w:rPr>
                <w:rFonts w:ascii="Verdana" w:hAnsi="Verdana"/>
                <w:sz w:val="20"/>
                <w:szCs w:val="20"/>
              </w:rPr>
              <w:t>, свързан с участието му в процедурата за възлагане на обществена поръчка?</w:t>
            </w:r>
            <w:r w:rsidRPr="002D377B">
              <w:rPr>
                <w:rFonts w:ascii="Verdana" w:hAnsi="Verdana"/>
                <w:sz w:val="20"/>
                <w:szCs w:val="20"/>
              </w:rPr>
              <w:br/>
            </w:r>
            <w:r w:rsidRPr="002D377B">
              <w:rPr>
                <w:rFonts w:ascii="Verdana" w:hAnsi="Verdana"/>
                <w:b/>
                <w:sz w:val="20"/>
                <w:szCs w:val="20"/>
              </w:rPr>
              <w:t>Ако „да“</w:t>
            </w:r>
            <w:r w:rsidRPr="002D377B">
              <w:rPr>
                <w:rFonts w:ascii="Verdana" w:hAnsi="Verdana"/>
                <w:sz w:val="20"/>
                <w:szCs w:val="20"/>
              </w:rPr>
              <w:t>, моля, опишете подробно:</w:t>
            </w:r>
          </w:p>
        </w:tc>
        <w:tc>
          <w:tcPr>
            <w:tcW w:w="4645" w:type="dxa"/>
            <w:shd w:val="clear" w:color="auto" w:fill="auto"/>
          </w:tcPr>
          <w:p w14:paraId="5BD55EE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r w:rsidR="00834739" w:rsidRPr="002D377B" w14:paraId="44B5BCED" w14:textId="77777777" w:rsidTr="00F461AC">
        <w:trPr>
          <w:trHeight w:val="1544"/>
        </w:trPr>
        <w:tc>
          <w:tcPr>
            <w:tcW w:w="4644" w:type="dxa"/>
            <w:shd w:val="clear" w:color="auto" w:fill="auto"/>
          </w:tcPr>
          <w:p w14:paraId="52AA094F" w14:textId="77777777" w:rsidR="00834739" w:rsidRPr="002D377B" w:rsidRDefault="00834739" w:rsidP="00F461AC">
            <w:pPr>
              <w:pStyle w:val="NormalLeft"/>
              <w:rPr>
                <w:rStyle w:val="NormalBoldChar"/>
                <w:rFonts w:ascii="Verdana" w:eastAsia="Calibri" w:hAnsi="Verdana"/>
                <w:b w:val="0"/>
                <w:sz w:val="20"/>
                <w:szCs w:val="20"/>
              </w:rPr>
            </w:pPr>
            <w:r w:rsidRPr="002D377B">
              <w:rPr>
                <w:rStyle w:val="NormalBoldChar"/>
                <w:rFonts w:ascii="Verdana" w:eastAsia="Calibri" w:hAnsi="Verdana"/>
                <w:sz w:val="20"/>
                <w:szCs w:val="20"/>
              </w:rPr>
              <w:t>Икономическият оператор или свързано</w:t>
            </w:r>
            <w:r w:rsidRPr="002D377B">
              <w:rPr>
                <w:rFonts w:ascii="Verdana" w:hAnsi="Verdana"/>
                <w:sz w:val="20"/>
                <w:szCs w:val="20"/>
              </w:rPr>
              <w:t xml:space="preserve"> с него предприятие, предоставял ли е </w:t>
            </w:r>
            <w:r w:rsidRPr="002D377B">
              <w:rPr>
                <w:rFonts w:ascii="Verdana" w:hAnsi="Verdana"/>
                <w:b/>
                <w:sz w:val="20"/>
                <w:szCs w:val="20"/>
              </w:rPr>
              <w:t>консултантски</w:t>
            </w:r>
            <w:r w:rsidRPr="002D377B">
              <w:rPr>
                <w:rFonts w:ascii="Verdana" w:hAnsi="Verdana"/>
                <w:sz w:val="20"/>
                <w:szCs w:val="20"/>
              </w:rPr>
              <w:t xml:space="preserve"> услуги на възлагащия орган или на възложителя или </w:t>
            </w:r>
            <w:r w:rsidRPr="002D377B">
              <w:rPr>
                <w:rFonts w:ascii="Verdana" w:hAnsi="Verdana"/>
                <w:b/>
                <w:sz w:val="20"/>
                <w:szCs w:val="20"/>
              </w:rPr>
              <w:t>участвал ли е по друг начин в подготовката</w:t>
            </w:r>
            <w:r w:rsidRPr="002D377B">
              <w:rPr>
                <w:rFonts w:ascii="Verdana" w:hAnsi="Verdana"/>
                <w:sz w:val="20"/>
                <w:szCs w:val="20"/>
              </w:rPr>
              <w:t xml:space="preserve"> на процедурата за възлагане на обществена поръчка?</w:t>
            </w:r>
            <w:r w:rsidRPr="002D377B">
              <w:rPr>
                <w:rFonts w:ascii="Verdana" w:hAnsi="Verdana"/>
                <w:sz w:val="20"/>
                <w:szCs w:val="20"/>
              </w:rPr>
              <w:br/>
            </w:r>
            <w:r w:rsidRPr="002D377B">
              <w:rPr>
                <w:rFonts w:ascii="Verdana" w:hAnsi="Verdana"/>
                <w:b/>
                <w:sz w:val="20"/>
                <w:szCs w:val="20"/>
              </w:rPr>
              <w:t>Ако „да“</w:t>
            </w:r>
            <w:r w:rsidRPr="002D377B">
              <w:rPr>
                <w:rFonts w:ascii="Verdana" w:hAnsi="Verdana"/>
                <w:sz w:val="20"/>
                <w:szCs w:val="20"/>
              </w:rPr>
              <w:t>, моля, опишете подробно:</w:t>
            </w:r>
          </w:p>
        </w:tc>
        <w:tc>
          <w:tcPr>
            <w:tcW w:w="4645" w:type="dxa"/>
            <w:shd w:val="clear" w:color="auto" w:fill="auto"/>
          </w:tcPr>
          <w:p w14:paraId="6033F7C9"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r w:rsidR="00834739" w:rsidRPr="002D377B" w14:paraId="3FA3876F" w14:textId="77777777" w:rsidTr="00F461AC">
        <w:trPr>
          <w:trHeight w:val="932"/>
        </w:trPr>
        <w:tc>
          <w:tcPr>
            <w:tcW w:w="4644" w:type="dxa"/>
            <w:vMerge w:val="restart"/>
            <w:shd w:val="clear" w:color="auto" w:fill="auto"/>
          </w:tcPr>
          <w:p w14:paraId="0B1DA0F3" w14:textId="77777777" w:rsidR="00834739" w:rsidRPr="002D377B" w:rsidRDefault="00834739" w:rsidP="00F461AC">
            <w:pPr>
              <w:pStyle w:val="NormalLeft"/>
              <w:rPr>
                <w:rStyle w:val="NormalBoldChar"/>
                <w:rFonts w:ascii="Verdana" w:eastAsia="Calibri" w:hAnsi="Verdana"/>
                <w:b w:val="0"/>
                <w:sz w:val="20"/>
                <w:szCs w:val="20"/>
              </w:rPr>
            </w:pPr>
            <w:r w:rsidRPr="002D377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D377B">
              <w:rPr>
                <w:rFonts w:ascii="Verdana" w:hAnsi="Verdana"/>
                <w:b/>
                <w:sz w:val="20"/>
                <w:szCs w:val="20"/>
              </w:rPr>
              <w:t>предсрочно прекратен</w:t>
            </w:r>
            <w:r w:rsidRPr="002D377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2D377B">
              <w:rPr>
                <w:rFonts w:ascii="Verdana" w:hAnsi="Verdana"/>
                <w:sz w:val="20"/>
                <w:szCs w:val="20"/>
              </w:rPr>
              <w:br/>
            </w:r>
            <w:r w:rsidRPr="002D377B">
              <w:rPr>
                <w:rFonts w:ascii="Verdana" w:hAnsi="Verdana"/>
                <w:b/>
                <w:sz w:val="20"/>
                <w:szCs w:val="20"/>
              </w:rPr>
              <w:t>Ако „да“</w:t>
            </w:r>
            <w:r w:rsidRPr="002D377B">
              <w:rPr>
                <w:rFonts w:ascii="Verdana" w:hAnsi="Verdana"/>
                <w:sz w:val="20"/>
                <w:szCs w:val="20"/>
              </w:rPr>
              <w:t>, моля, опишете подробно:</w:t>
            </w:r>
          </w:p>
        </w:tc>
        <w:tc>
          <w:tcPr>
            <w:tcW w:w="4645" w:type="dxa"/>
            <w:shd w:val="clear" w:color="auto" w:fill="auto"/>
          </w:tcPr>
          <w:p w14:paraId="0AB43D6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r w:rsidR="00834739" w:rsidRPr="002D377B" w14:paraId="33C46E05" w14:textId="77777777" w:rsidTr="00F461AC">
        <w:trPr>
          <w:trHeight w:val="931"/>
        </w:trPr>
        <w:tc>
          <w:tcPr>
            <w:tcW w:w="4644" w:type="dxa"/>
            <w:vMerge/>
            <w:shd w:val="clear" w:color="auto" w:fill="auto"/>
          </w:tcPr>
          <w:p w14:paraId="7F8F74F4" w14:textId="77777777" w:rsidR="00834739" w:rsidRPr="002D377B"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2D377B" w:rsidRDefault="00834739" w:rsidP="00F461AC">
            <w:pPr>
              <w:rPr>
                <w:rFonts w:ascii="Verdana" w:hAnsi="Verdana"/>
                <w:sz w:val="20"/>
                <w:szCs w:val="20"/>
                <w:lang w:val="bg-BG"/>
              </w:rPr>
            </w:pPr>
            <w:r w:rsidRPr="002D377B">
              <w:rPr>
                <w:rFonts w:ascii="Verdana" w:hAnsi="Verdana"/>
                <w:b/>
                <w:sz w:val="20"/>
                <w:szCs w:val="20"/>
                <w:lang w:val="bg-BG"/>
              </w:rPr>
              <w:t>Ако „да“</w:t>
            </w:r>
            <w:r w:rsidRPr="002D377B">
              <w:rPr>
                <w:rFonts w:ascii="Verdana" w:hAnsi="Verdana"/>
                <w:sz w:val="20"/>
                <w:szCs w:val="20"/>
                <w:lang w:val="bg-BG"/>
              </w:rPr>
              <w:t>, моля опишете предприетите мерки: [……]</w:t>
            </w:r>
          </w:p>
        </w:tc>
      </w:tr>
      <w:tr w:rsidR="00834739" w:rsidRPr="002D377B" w14:paraId="09FB5F79" w14:textId="77777777" w:rsidTr="00F461AC">
        <w:tc>
          <w:tcPr>
            <w:tcW w:w="4644" w:type="dxa"/>
            <w:shd w:val="clear" w:color="auto" w:fill="auto"/>
          </w:tcPr>
          <w:p w14:paraId="11BD895D"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Може ли икономическият оператор да потвърди, че:</w:t>
            </w:r>
            <w:r w:rsidRPr="002D377B">
              <w:rPr>
                <w:rFonts w:ascii="Verdana" w:hAnsi="Verdana"/>
                <w:sz w:val="20"/>
                <w:szCs w:val="20"/>
              </w:rPr>
              <w:br/>
              <w:t xml:space="preserve">а) не е виновен за подаване на </w:t>
            </w:r>
            <w:r w:rsidRPr="002D377B">
              <w:rPr>
                <w:rFonts w:ascii="Verdana" w:hAnsi="Verdana"/>
                <w:b/>
                <w:sz w:val="20"/>
                <w:szCs w:val="20"/>
              </w:rPr>
              <w:t>неверни данни</w:t>
            </w:r>
            <w:r w:rsidRPr="002D377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 xml:space="preserve">б) </w:t>
            </w:r>
            <w:r w:rsidRPr="002D377B">
              <w:rPr>
                <w:rStyle w:val="NormalBoldChar"/>
                <w:rFonts w:ascii="Verdana" w:eastAsia="Calibri" w:hAnsi="Verdana"/>
                <w:sz w:val="20"/>
                <w:szCs w:val="20"/>
              </w:rPr>
              <w:t xml:space="preserve">не е укрил такава </w:t>
            </w:r>
            <w:r w:rsidRPr="002D377B">
              <w:rPr>
                <w:rFonts w:ascii="Verdana" w:hAnsi="Verdana"/>
                <w:sz w:val="20"/>
                <w:szCs w:val="20"/>
              </w:rPr>
              <w:t>информация;</w:t>
            </w:r>
          </w:p>
          <w:p w14:paraId="7DF6A0F6"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2D377B" w:rsidRDefault="00834739" w:rsidP="00F461AC">
            <w:pPr>
              <w:pStyle w:val="NormalLeft"/>
              <w:rPr>
                <w:rFonts w:ascii="Verdana" w:hAnsi="Verdana"/>
                <w:sz w:val="20"/>
                <w:szCs w:val="20"/>
              </w:rPr>
            </w:pPr>
            <w:r w:rsidRPr="002D377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p>
        </w:tc>
      </w:tr>
    </w:tbl>
    <w:p w14:paraId="0B8A628D" w14:textId="77777777" w:rsidR="00834739" w:rsidRPr="002D377B" w:rsidRDefault="00834739" w:rsidP="00834739">
      <w:pPr>
        <w:pStyle w:val="SectionTitle"/>
        <w:rPr>
          <w:rFonts w:ascii="Verdana" w:hAnsi="Verdana"/>
          <w:sz w:val="20"/>
          <w:szCs w:val="20"/>
        </w:rPr>
      </w:pPr>
    </w:p>
    <w:p w14:paraId="56F37A89"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2D377B" w14:paraId="620CBD22" w14:textId="77777777" w:rsidTr="00F461AC">
        <w:tc>
          <w:tcPr>
            <w:tcW w:w="4644" w:type="dxa"/>
            <w:shd w:val="clear" w:color="auto" w:fill="auto"/>
          </w:tcPr>
          <w:p w14:paraId="55B0C644"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425D04DF" w14:textId="77777777" w:rsidTr="00F461AC">
        <w:tc>
          <w:tcPr>
            <w:tcW w:w="4644" w:type="dxa"/>
            <w:shd w:val="clear" w:color="auto" w:fill="auto"/>
          </w:tcPr>
          <w:p w14:paraId="1DC0A04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Прилагат ли се </w:t>
            </w:r>
            <w:r w:rsidRPr="002D377B">
              <w:rPr>
                <w:rFonts w:ascii="Verdana" w:hAnsi="Verdana"/>
                <w:b/>
                <w:sz w:val="20"/>
                <w:szCs w:val="20"/>
                <w:lang w:val="bg-BG"/>
              </w:rPr>
              <w:t>специфичните национални основания за изключване</w:t>
            </w:r>
            <w:r w:rsidRPr="002D377B">
              <w:rPr>
                <w:rFonts w:ascii="Verdana" w:hAnsi="Verdana"/>
                <w:sz w:val="20"/>
                <w:szCs w:val="20"/>
                <w:lang w:val="bg-BG"/>
              </w:rPr>
              <w:t>, които са посочени в съответното обявление или в документацията за обществената поръчка?</w:t>
            </w:r>
            <w:r w:rsidRPr="002D377B">
              <w:rPr>
                <w:rFonts w:ascii="Verdana" w:hAnsi="Verdana"/>
                <w:sz w:val="20"/>
                <w:szCs w:val="20"/>
                <w:lang w:val="bg-BG"/>
              </w:rPr>
              <w:br/>
            </w:r>
            <w:r w:rsidRPr="002D377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xml:space="preserve"> </w:t>
            </w:r>
          </w:p>
          <w:p w14:paraId="6DE4B3E9"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i/>
                <w:sz w:val="20"/>
                <w:szCs w:val="20"/>
                <w:lang w:val="bg-BG"/>
              </w:rPr>
              <w:t>[……][……][……][……]</w:t>
            </w:r>
            <w:r w:rsidRPr="002D377B">
              <w:rPr>
                <w:rStyle w:val="FootnoteReference"/>
                <w:rFonts w:ascii="Verdana" w:hAnsi="Verdana"/>
                <w:i/>
                <w:sz w:val="20"/>
                <w:szCs w:val="20"/>
                <w:lang w:val="bg-BG"/>
              </w:rPr>
              <w:footnoteReference w:id="33"/>
            </w:r>
          </w:p>
        </w:tc>
      </w:tr>
      <w:tr w:rsidR="00834739" w:rsidRPr="002D377B" w14:paraId="0261DE8B" w14:textId="77777777" w:rsidTr="00F461AC">
        <w:tc>
          <w:tcPr>
            <w:tcW w:w="4644" w:type="dxa"/>
            <w:shd w:val="clear" w:color="auto" w:fill="auto"/>
          </w:tcPr>
          <w:p w14:paraId="0590BB41" w14:textId="77777777" w:rsidR="00834739" w:rsidRPr="002D377B" w:rsidRDefault="00834739" w:rsidP="00F461AC">
            <w:pPr>
              <w:rPr>
                <w:rFonts w:ascii="Verdana" w:hAnsi="Verdana"/>
                <w:sz w:val="20"/>
                <w:szCs w:val="20"/>
                <w:lang w:val="bg-BG"/>
              </w:rPr>
            </w:pPr>
            <w:r w:rsidRPr="002D377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2D377B">
              <w:rPr>
                <w:rFonts w:ascii="Verdana" w:hAnsi="Verdana"/>
                <w:sz w:val="20"/>
                <w:szCs w:val="20"/>
                <w:lang w:val="bg-BG"/>
              </w:rPr>
              <w:t xml:space="preserve">, икономическият оператор предприел ли е мерки за реабилитиране по своя инициатива? </w:t>
            </w:r>
            <w:r w:rsidRPr="002D377B">
              <w:rPr>
                <w:rFonts w:ascii="Verdana" w:hAnsi="Verdana"/>
                <w:sz w:val="20"/>
                <w:szCs w:val="20"/>
                <w:lang w:val="bg-BG"/>
              </w:rPr>
              <w:br/>
            </w:r>
            <w:r w:rsidRPr="002D377B">
              <w:rPr>
                <w:rFonts w:ascii="Verdana" w:hAnsi="Verdana"/>
                <w:b/>
                <w:sz w:val="20"/>
                <w:szCs w:val="20"/>
                <w:lang w:val="bg-BG"/>
              </w:rPr>
              <w:t>Ако „да“</w:t>
            </w:r>
            <w:r w:rsidRPr="002D377B">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bl>
    <w:p w14:paraId="7FA32E58" w14:textId="77777777" w:rsidR="00834739" w:rsidRPr="002D377B" w:rsidRDefault="00834739" w:rsidP="00834739">
      <w:pPr>
        <w:pStyle w:val="ChapterTitle"/>
        <w:rPr>
          <w:rFonts w:ascii="Verdana" w:hAnsi="Verdana"/>
          <w:sz w:val="20"/>
          <w:szCs w:val="20"/>
        </w:rPr>
      </w:pPr>
    </w:p>
    <w:p w14:paraId="3235DA7C" w14:textId="77777777" w:rsidR="00834739" w:rsidRPr="002D377B" w:rsidRDefault="00834739" w:rsidP="00834739">
      <w:pPr>
        <w:pStyle w:val="ChapterTitle"/>
        <w:rPr>
          <w:rFonts w:ascii="Verdana" w:hAnsi="Verdana"/>
          <w:sz w:val="20"/>
          <w:szCs w:val="20"/>
        </w:rPr>
      </w:pPr>
      <w:r w:rsidRPr="002D377B">
        <w:rPr>
          <w:rFonts w:ascii="Verdana" w:hAnsi="Verdana"/>
          <w:sz w:val="20"/>
          <w:szCs w:val="20"/>
        </w:rPr>
        <w:t>Част IV: Критерии за подбор</w:t>
      </w:r>
    </w:p>
    <w:p w14:paraId="570BA2D5" w14:textId="77777777" w:rsidR="00834739" w:rsidRPr="002D377B" w:rsidRDefault="00834739" w:rsidP="00834739">
      <w:pPr>
        <w:rPr>
          <w:rFonts w:ascii="Verdana" w:hAnsi="Verdana"/>
          <w:sz w:val="20"/>
          <w:szCs w:val="20"/>
          <w:lang w:val="bg-BG"/>
        </w:rPr>
      </w:pPr>
      <w:r w:rsidRPr="002D377B">
        <w:rPr>
          <w:rFonts w:ascii="Verdana" w:hAnsi="Verdana"/>
          <w:b/>
          <w:i/>
          <w:sz w:val="20"/>
          <w:szCs w:val="20"/>
          <w:lang w:val="bg-BG"/>
        </w:rPr>
        <w:t>Относно критериите за подбор (раздел</w:t>
      </w:r>
      <w:r w:rsidRPr="002D377B">
        <w:rPr>
          <w:rFonts w:ascii="Verdana" w:hAnsi="Verdana"/>
          <w:b/>
          <w:i/>
          <w:sz w:val="20"/>
          <w:szCs w:val="20"/>
          <w:lang w:val="bg-BG"/>
        </w:rPr>
        <w:sym w:font="Symbol" w:char="F061"/>
      </w:r>
      <w:r w:rsidRPr="002D377B">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sym w:font="Symbol" w:char="F061"/>
      </w:r>
      <w:r w:rsidRPr="002D377B">
        <w:rPr>
          <w:rFonts w:ascii="Verdana" w:hAnsi="Verdana"/>
          <w:sz w:val="20"/>
          <w:szCs w:val="20"/>
        </w:rPr>
        <w:t>: Общо указание за всички критерии за подбор</w:t>
      </w:r>
    </w:p>
    <w:p w14:paraId="6F413742"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lang w:val="bg-BG"/>
        </w:rPr>
        <w:t xml:space="preserve">Икономическият оператор следва да попълни тази информация </w:t>
      </w:r>
      <w:r w:rsidRPr="002D377B">
        <w:rPr>
          <w:rFonts w:ascii="Verdana" w:hAnsi="Verdana"/>
          <w:b/>
          <w:i/>
          <w:sz w:val="20"/>
          <w:szCs w:val="20"/>
          <w:u w:val="single"/>
          <w:lang w:val="bg-BG"/>
        </w:rPr>
        <w:t>само</w:t>
      </w:r>
      <w:r w:rsidRPr="002D377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D377B">
        <w:rPr>
          <w:rFonts w:ascii="Verdana" w:hAnsi="Verdana"/>
          <w:b/>
          <w:i/>
          <w:sz w:val="20"/>
          <w:szCs w:val="20"/>
          <w:lang w:val="bg-BG"/>
        </w:rPr>
        <w:sym w:font="Symbol" w:char="F061"/>
      </w:r>
      <w:r w:rsidRPr="002D377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2D377B" w14:paraId="433CB07C" w14:textId="77777777" w:rsidTr="00F461AC">
        <w:tc>
          <w:tcPr>
            <w:tcW w:w="4606" w:type="dxa"/>
            <w:shd w:val="clear" w:color="auto" w:fill="auto"/>
          </w:tcPr>
          <w:p w14:paraId="33F1DD62"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2D377B" w14:paraId="307BEC35" w14:textId="77777777" w:rsidTr="00F461AC">
        <w:tc>
          <w:tcPr>
            <w:tcW w:w="4606" w:type="dxa"/>
            <w:shd w:val="clear" w:color="auto" w:fill="auto"/>
          </w:tcPr>
          <w:p w14:paraId="0A4B6C8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Да [] Не</w:t>
            </w:r>
          </w:p>
        </w:tc>
      </w:tr>
    </w:tbl>
    <w:p w14:paraId="1D2172F1" w14:textId="77777777" w:rsidR="00834739" w:rsidRPr="002D377B" w:rsidRDefault="00834739" w:rsidP="00834739">
      <w:pPr>
        <w:pStyle w:val="SectionTitle"/>
        <w:rPr>
          <w:rFonts w:ascii="Verdana" w:hAnsi="Verdana"/>
          <w:sz w:val="20"/>
          <w:szCs w:val="20"/>
        </w:rPr>
      </w:pPr>
    </w:p>
    <w:p w14:paraId="2743382E"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А: Годност</w:t>
      </w:r>
    </w:p>
    <w:p w14:paraId="58CF1221"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lang w:val="bg-BG"/>
        </w:rPr>
        <w:t xml:space="preserve">Икономическият оператор следва да предостави информация </w:t>
      </w:r>
      <w:r w:rsidRPr="002D377B">
        <w:rPr>
          <w:rFonts w:ascii="Verdana" w:hAnsi="Verdana"/>
          <w:b/>
          <w:i/>
          <w:sz w:val="20"/>
          <w:szCs w:val="20"/>
          <w:u w:val="single"/>
          <w:lang w:val="bg-BG"/>
        </w:rPr>
        <w:t>само</w:t>
      </w:r>
      <w:r w:rsidRPr="002D37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2D377B" w14:paraId="4B775864" w14:textId="77777777" w:rsidTr="00F461AC">
        <w:tc>
          <w:tcPr>
            <w:tcW w:w="4644" w:type="dxa"/>
            <w:shd w:val="clear" w:color="auto" w:fill="auto"/>
          </w:tcPr>
          <w:p w14:paraId="1AF75887"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Годност</w:t>
            </w:r>
          </w:p>
        </w:tc>
        <w:tc>
          <w:tcPr>
            <w:tcW w:w="4645" w:type="dxa"/>
            <w:shd w:val="clear" w:color="auto" w:fill="auto"/>
          </w:tcPr>
          <w:p w14:paraId="1E0BF309"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4FEAF507" w14:textId="77777777" w:rsidTr="00F461AC">
        <w:tc>
          <w:tcPr>
            <w:tcW w:w="4644" w:type="dxa"/>
            <w:shd w:val="clear" w:color="auto" w:fill="auto"/>
          </w:tcPr>
          <w:p w14:paraId="3C86D00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1) </w:t>
            </w:r>
            <w:r w:rsidRPr="002D377B">
              <w:rPr>
                <w:rFonts w:ascii="Verdana" w:hAnsi="Verdana"/>
                <w:b/>
                <w:sz w:val="20"/>
                <w:szCs w:val="20"/>
                <w:lang w:val="bg-BG"/>
              </w:rPr>
              <w:t>Той е вписан в съответния професионален или търговски регистър</w:t>
            </w:r>
            <w:r w:rsidRPr="002D377B">
              <w:rPr>
                <w:rFonts w:ascii="Verdana" w:hAnsi="Verdana"/>
                <w:sz w:val="20"/>
                <w:szCs w:val="20"/>
                <w:lang w:val="bg-BG"/>
              </w:rPr>
              <w:t xml:space="preserve"> в държавата членка, в която е установен</w:t>
            </w:r>
            <w:r w:rsidRPr="002D377B">
              <w:rPr>
                <w:rStyle w:val="FootnoteReference"/>
                <w:rFonts w:ascii="Verdana" w:hAnsi="Verdana"/>
                <w:sz w:val="20"/>
                <w:szCs w:val="20"/>
                <w:lang w:val="bg-BG"/>
              </w:rPr>
              <w:footnoteReference w:id="34"/>
            </w: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sz w:val="20"/>
                <w:szCs w:val="20"/>
                <w:lang w:val="bg-BG"/>
              </w:rPr>
              <w:br/>
              <w:t xml:space="preserve"> </w:t>
            </w:r>
          </w:p>
          <w:p w14:paraId="19C5AF8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Fonts w:ascii="Verdana" w:hAnsi="Verdana"/>
                <w:sz w:val="20"/>
                <w:szCs w:val="20"/>
                <w:lang w:val="bg-BG"/>
              </w:rPr>
              <w:t>):</w:t>
            </w:r>
            <w:r w:rsidRPr="002D377B">
              <w:rPr>
                <w:rFonts w:ascii="Verdana" w:hAnsi="Verdana"/>
                <w:i/>
                <w:sz w:val="20"/>
                <w:szCs w:val="20"/>
                <w:lang w:val="bg-BG"/>
              </w:rPr>
              <w:t xml:space="preserve"> [……][……][……][……]</w:t>
            </w:r>
          </w:p>
        </w:tc>
      </w:tr>
      <w:tr w:rsidR="00834739" w:rsidRPr="00586D83" w14:paraId="7FCC2669" w14:textId="77777777" w:rsidTr="00F461AC">
        <w:tc>
          <w:tcPr>
            <w:tcW w:w="4644" w:type="dxa"/>
            <w:shd w:val="clear" w:color="auto" w:fill="auto"/>
          </w:tcPr>
          <w:p w14:paraId="03C6EF7A" w14:textId="77777777" w:rsidR="00834739" w:rsidRPr="002D377B" w:rsidRDefault="00834739" w:rsidP="00F461AC">
            <w:pPr>
              <w:rPr>
                <w:rFonts w:ascii="Verdana" w:hAnsi="Verdana"/>
                <w:b/>
                <w:sz w:val="20"/>
                <w:szCs w:val="20"/>
                <w:lang w:val="bg-BG"/>
              </w:rPr>
            </w:pPr>
            <w:r w:rsidRPr="002D377B">
              <w:rPr>
                <w:rFonts w:ascii="Verdana" w:hAnsi="Verdana"/>
                <w:b/>
                <w:sz w:val="20"/>
                <w:szCs w:val="20"/>
                <w:lang w:val="bg-BG"/>
              </w:rPr>
              <w:t>2) При поръчки за услуги:</w:t>
            </w:r>
            <w:r w:rsidRPr="002D377B">
              <w:rPr>
                <w:rFonts w:ascii="Verdana" w:hAnsi="Verdana"/>
                <w:sz w:val="20"/>
                <w:szCs w:val="20"/>
                <w:lang w:val="bg-BG"/>
              </w:rPr>
              <w:br/>
              <w:t xml:space="preserve">Необходимо ли е специално </w:t>
            </w:r>
            <w:r w:rsidRPr="002D377B">
              <w:rPr>
                <w:rFonts w:ascii="Verdana" w:hAnsi="Verdana"/>
                <w:b/>
                <w:sz w:val="20"/>
                <w:szCs w:val="20"/>
                <w:lang w:val="bg-BG"/>
              </w:rPr>
              <w:t>разрешение</w:t>
            </w:r>
            <w:r w:rsidRPr="002D377B">
              <w:rPr>
                <w:rFonts w:ascii="Verdana" w:hAnsi="Verdana"/>
                <w:sz w:val="20"/>
                <w:szCs w:val="20"/>
                <w:lang w:val="bg-BG"/>
              </w:rPr>
              <w:t xml:space="preserve"> или </w:t>
            </w:r>
            <w:r w:rsidRPr="002D377B">
              <w:rPr>
                <w:rFonts w:ascii="Verdana" w:hAnsi="Verdana"/>
                <w:b/>
                <w:sz w:val="20"/>
                <w:szCs w:val="20"/>
                <w:lang w:val="bg-BG"/>
              </w:rPr>
              <w:t>членство</w:t>
            </w:r>
            <w:r w:rsidRPr="002D377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 Да [] Не</w:t>
            </w:r>
            <w:r w:rsidRPr="002D377B">
              <w:rPr>
                <w:rFonts w:ascii="Verdana" w:hAnsi="Verdana"/>
                <w:sz w:val="20"/>
                <w:szCs w:val="20"/>
                <w:lang w:val="bg-BG"/>
              </w:rPr>
              <w:br/>
            </w:r>
            <w:r w:rsidRPr="002D377B">
              <w:rPr>
                <w:rFonts w:ascii="Verdana" w:hAnsi="Verdana"/>
                <w:sz w:val="20"/>
                <w:szCs w:val="20"/>
                <w:lang w:val="bg-BG"/>
              </w:rPr>
              <w:br/>
              <w:t>Ако да, моля посочете какво и дали икономическият оператор го притежава: […] [] Да [] Не</w:t>
            </w:r>
            <w:r w:rsidRPr="002D377B">
              <w:rPr>
                <w:rFonts w:ascii="Verdana" w:hAnsi="Verdana"/>
                <w:sz w:val="20"/>
                <w:szCs w:val="20"/>
                <w:lang w:val="bg-BG"/>
              </w:rPr>
              <w:br/>
              <w:t xml:space="preserve"> </w:t>
            </w:r>
          </w:p>
          <w:p w14:paraId="37A63F0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Fonts w:ascii="Verdana" w:hAnsi="Verdana"/>
                <w:sz w:val="20"/>
                <w:szCs w:val="20"/>
                <w:lang w:val="bg-BG"/>
              </w:rPr>
              <w:t>):</w:t>
            </w:r>
            <w:r w:rsidRPr="002D377B">
              <w:rPr>
                <w:rFonts w:ascii="Verdana" w:hAnsi="Verdana"/>
                <w:i/>
                <w:sz w:val="20"/>
                <w:szCs w:val="20"/>
                <w:lang w:val="bg-BG"/>
              </w:rPr>
              <w:t xml:space="preserve"> [……][……][……][……]</w:t>
            </w:r>
          </w:p>
        </w:tc>
      </w:tr>
    </w:tbl>
    <w:p w14:paraId="55EA968F" w14:textId="77777777" w:rsidR="00834739" w:rsidRPr="002D377B" w:rsidRDefault="00834739" w:rsidP="00834739">
      <w:pPr>
        <w:pStyle w:val="SectionTitle"/>
        <w:rPr>
          <w:rFonts w:ascii="Verdana" w:hAnsi="Verdana"/>
          <w:sz w:val="20"/>
          <w:szCs w:val="20"/>
        </w:rPr>
      </w:pPr>
    </w:p>
    <w:p w14:paraId="239ED513"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Б: икономическо и финансово състояние</w:t>
      </w:r>
    </w:p>
    <w:p w14:paraId="1F610DAD"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lang w:val="bg-BG"/>
        </w:rPr>
        <w:t xml:space="preserve">Икономическият оператор следва да предостави информация </w:t>
      </w:r>
      <w:r w:rsidRPr="002D377B">
        <w:rPr>
          <w:rFonts w:ascii="Verdana" w:hAnsi="Verdana"/>
          <w:b/>
          <w:i/>
          <w:sz w:val="20"/>
          <w:szCs w:val="20"/>
          <w:u w:val="single"/>
          <w:lang w:val="bg-BG"/>
        </w:rPr>
        <w:t>само</w:t>
      </w:r>
      <w:r w:rsidRPr="002D37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2D377B" w14:paraId="6CF3ADE2" w14:textId="77777777" w:rsidTr="00F461AC">
        <w:tc>
          <w:tcPr>
            <w:tcW w:w="4644" w:type="dxa"/>
            <w:shd w:val="clear" w:color="auto" w:fill="auto"/>
          </w:tcPr>
          <w:p w14:paraId="69565C2B"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43082970" w14:textId="77777777" w:rsidTr="00F461AC">
        <w:tc>
          <w:tcPr>
            <w:tcW w:w="4644" w:type="dxa"/>
            <w:shd w:val="clear" w:color="auto" w:fill="auto"/>
          </w:tcPr>
          <w:p w14:paraId="5B62B9E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1а) Неговият („общ“) </w:t>
            </w:r>
            <w:r w:rsidRPr="002D377B">
              <w:rPr>
                <w:rFonts w:ascii="Verdana" w:hAnsi="Verdana"/>
                <w:b/>
                <w:sz w:val="20"/>
                <w:szCs w:val="20"/>
                <w:lang w:val="bg-BG"/>
              </w:rPr>
              <w:t>годишен оборот</w:t>
            </w:r>
            <w:r w:rsidRPr="002D377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2D377B">
              <w:rPr>
                <w:rFonts w:ascii="Verdana" w:hAnsi="Verdana"/>
                <w:sz w:val="20"/>
                <w:szCs w:val="20"/>
                <w:lang w:val="bg-BG"/>
              </w:rPr>
              <w:br/>
            </w:r>
            <w:r w:rsidRPr="002D377B">
              <w:rPr>
                <w:rFonts w:ascii="Verdana" w:hAnsi="Verdana"/>
                <w:b/>
                <w:sz w:val="20"/>
                <w:szCs w:val="20"/>
                <w:u w:val="single"/>
                <w:lang w:val="bg-BG"/>
              </w:rPr>
              <w:t>и/или</w:t>
            </w:r>
            <w:r w:rsidRPr="002D377B">
              <w:rPr>
                <w:rFonts w:ascii="Verdana" w:hAnsi="Verdana"/>
                <w:sz w:val="20"/>
                <w:szCs w:val="20"/>
                <w:lang w:val="bg-BG"/>
              </w:rPr>
              <w:t xml:space="preserve"> </w:t>
            </w:r>
            <w:r w:rsidRPr="002D377B">
              <w:rPr>
                <w:rFonts w:ascii="Verdana" w:hAnsi="Verdana"/>
                <w:sz w:val="20"/>
                <w:szCs w:val="20"/>
                <w:lang w:val="bg-BG"/>
              </w:rPr>
              <w:br/>
              <w:t xml:space="preserve">1б) Неговият </w:t>
            </w:r>
            <w:r w:rsidRPr="002D377B">
              <w:rPr>
                <w:rFonts w:ascii="Verdana" w:hAnsi="Verdana"/>
                <w:b/>
                <w:sz w:val="20"/>
                <w:szCs w:val="20"/>
                <w:lang w:val="bg-BG"/>
              </w:rPr>
              <w:t>среден</w:t>
            </w:r>
            <w:r w:rsidRPr="002D377B">
              <w:rPr>
                <w:rFonts w:ascii="Verdana" w:hAnsi="Verdana"/>
                <w:sz w:val="20"/>
                <w:szCs w:val="20"/>
                <w:lang w:val="bg-BG"/>
              </w:rPr>
              <w:t xml:space="preserve"> годишен </w:t>
            </w:r>
            <w:r w:rsidRPr="002D377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2D377B">
              <w:rPr>
                <w:rStyle w:val="FootnoteReference"/>
                <w:rFonts w:ascii="Verdana" w:hAnsi="Verdana"/>
                <w:b/>
                <w:sz w:val="20"/>
                <w:szCs w:val="20"/>
                <w:lang w:val="bg-BG"/>
              </w:rPr>
              <w:footnoteReference w:id="35"/>
            </w:r>
            <w:r w:rsidRPr="002D377B">
              <w:rPr>
                <w:rFonts w:ascii="Verdana" w:hAnsi="Verdana"/>
                <w:b/>
                <w:sz w:val="20"/>
                <w:szCs w:val="20"/>
                <w:lang w:val="bg-BG"/>
              </w:rPr>
              <w:t>(</w:t>
            </w:r>
            <w:r w:rsidRPr="002D377B">
              <w:rPr>
                <w:rFonts w:ascii="Verdana" w:hAnsi="Verdana"/>
                <w:sz w:val="20"/>
                <w:szCs w:val="20"/>
                <w:lang w:val="bg-BG"/>
              </w:rPr>
              <w:t>)</w:t>
            </w:r>
            <w:r w:rsidRPr="002D377B">
              <w:rPr>
                <w:rFonts w:ascii="Verdana" w:hAnsi="Verdana"/>
                <w:b/>
                <w:sz w:val="20"/>
                <w:szCs w:val="20"/>
                <w:lang w:val="bg-BG"/>
              </w:rPr>
              <w:t>:</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2D377B" w:rsidRDefault="00834739" w:rsidP="00F461AC">
            <w:pPr>
              <w:rPr>
                <w:rFonts w:ascii="Verdana" w:hAnsi="Verdana"/>
                <w:i/>
                <w:sz w:val="20"/>
                <w:szCs w:val="20"/>
                <w:lang w:val="bg-BG"/>
              </w:rPr>
            </w:pPr>
            <w:r w:rsidRPr="002D377B">
              <w:rPr>
                <w:rFonts w:ascii="Verdana" w:hAnsi="Verdana"/>
                <w:sz w:val="20"/>
                <w:szCs w:val="20"/>
                <w:lang w:val="bg-BG"/>
              </w:rPr>
              <w:t>година: [……] оборот:[……][…]валута</w:t>
            </w:r>
            <w:r w:rsidRPr="002D377B">
              <w:rPr>
                <w:rFonts w:ascii="Verdana" w:hAnsi="Verdana"/>
                <w:sz w:val="20"/>
                <w:szCs w:val="20"/>
                <w:lang w:val="bg-BG"/>
              </w:rPr>
              <w:br/>
              <w:t>година: [……] оборот:[……][…]валута година: [……] оборот:[……][…]валута</w:t>
            </w:r>
            <w:r w:rsidRPr="002D377B">
              <w:rPr>
                <w:rFonts w:ascii="Verdana" w:hAnsi="Verdana"/>
                <w:sz w:val="20"/>
                <w:szCs w:val="20"/>
                <w:lang w:val="bg-BG"/>
              </w:rPr>
              <w:br/>
            </w:r>
            <w:r w:rsidRPr="002D377B">
              <w:rPr>
                <w:rFonts w:ascii="Verdana" w:hAnsi="Verdana"/>
                <w:sz w:val="20"/>
                <w:szCs w:val="20"/>
                <w:lang w:val="bg-BG"/>
              </w:rPr>
              <w:br/>
              <w:t>(брой години, среден оборот)</w:t>
            </w:r>
            <w:r w:rsidRPr="002D377B">
              <w:rPr>
                <w:rFonts w:ascii="Verdana" w:hAnsi="Verdana"/>
                <w:b/>
                <w:sz w:val="20"/>
                <w:szCs w:val="20"/>
                <w:lang w:val="bg-BG"/>
              </w:rPr>
              <w:t>:</w:t>
            </w:r>
            <w:r w:rsidRPr="002D377B">
              <w:rPr>
                <w:rFonts w:ascii="Verdana" w:hAnsi="Verdana"/>
                <w:sz w:val="20"/>
                <w:szCs w:val="20"/>
                <w:lang w:val="bg-BG"/>
              </w:rPr>
              <w:t xml:space="preserve"> [……],[……][…]валута</w:t>
            </w:r>
            <w:r w:rsidRPr="002D377B">
              <w:rPr>
                <w:rFonts w:ascii="Verdana" w:hAnsi="Verdana"/>
                <w:sz w:val="20"/>
                <w:szCs w:val="20"/>
                <w:lang w:val="bg-BG"/>
              </w:rPr>
              <w:br/>
            </w:r>
          </w:p>
          <w:p w14:paraId="4B958B27"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586D83" w14:paraId="31722D0A" w14:textId="77777777" w:rsidTr="00F461AC">
        <w:tc>
          <w:tcPr>
            <w:tcW w:w="4644" w:type="dxa"/>
            <w:shd w:val="clear" w:color="auto" w:fill="auto"/>
          </w:tcPr>
          <w:p w14:paraId="2B2A9876" w14:textId="77777777" w:rsidR="00834739" w:rsidRPr="002D377B" w:rsidRDefault="00834739" w:rsidP="00F461AC">
            <w:pPr>
              <w:rPr>
                <w:rFonts w:ascii="Verdana" w:hAnsi="Verdana"/>
                <w:b/>
                <w:i/>
                <w:sz w:val="20"/>
                <w:szCs w:val="20"/>
                <w:u w:val="single"/>
                <w:lang w:val="bg-BG"/>
              </w:rPr>
            </w:pPr>
            <w:r w:rsidRPr="002D377B">
              <w:rPr>
                <w:rFonts w:ascii="Verdana" w:hAnsi="Verdana"/>
                <w:sz w:val="20"/>
                <w:szCs w:val="20"/>
                <w:lang w:val="bg-BG"/>
              </w:rPr>
              <w:t xml:space="preserve">2а) Неговият („конкретен“) годишен </w:t>
            </w:r>
            <w:r w:rsidRPr="002D377B">
              <w:rPr>
                <w:rFonts w:ascii="Verdana" w:hAnsi="Verdana"/>
                <w:b/>
                <w:sz w:val="20"/>
                <w:szCs w:val="20"/>
                <w:lang w:val="bg-BG"/>
              </w:rPr>
              <w:t>оборот в стопанската област, обхваната от поръчката</w:t>
            </w:r>
            <w:r w:rsidRPr="002D377B">
              <w:rPr>
                <w:rFonts w:ascii="Verdana" w:hAnsi="Verdana"/>
                <w:sz w:val="20"/>
                <w:szCs w:val="20"/>
                <w:lang w:val="bg-BG"/>
              </w:rPr>
              <w:t xml:space="preserve"> и посочена в съответното обявление,</w:t>
            </w:r>
            <w:r w:rsidRPr="002D377B">
              <w:rPr>
                <w:rFonts w:ascii="Verdana" w:hAnsi="Verdana"/>
                <w:b/>
                <w:i/>
                <w:sz w:val="20"/>
                <w:szCs w:val="20"/>
                <w:lang w:val="bg-BG"/>
              </w:rPr>
              <w:t xml:space="preserve"> </w:t>
            </w:r>
            <w:r w:rsidRPr="002D377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2D377B">
              <w:rPr>
                <w:rFonts w:ascii="Verdana" w:hAnsi="Verdana"/>
                <w:sz w:val="20"/>
                <w:szCs w:val="20"/>
                <w:lang w:val="bg-BG"/>
              </w:rPr>
              <w:br/>
            </w:r>
            <w:r w:rsidRPr="002D377B">
              <w:rPr>
                <w:rFonts w:ascii="Verdana" w:hAnsi="Verdana"/>
                <w:b/>
                <w:i/>
                <w:sz w:val="20"/>
                <w:szCs w:val="20"/>
                <w:u w:val="single"/>
                <w:lang w:val="bg-BG"/>
              </w:rPr>
              <w:t>и/или</w:t>
            </w:r>
          </w:p>
          <w:p w14:paraId="1C27BA7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2б) Неговият </w:t>
            </w:r>
            <w:r w:rsidRPr="002D377B">
              <w:rPr>
                <w:rFonts w:ascii="Verdana" w:hAnsi="Verdana"/>
                <w:b/>
                <w:sz w:val="20"/>
                <w:szCs w:val="20"/>
                <w:lang w:val="bg-BG"/>
              </w:rPr>
              <w:t>среден</w:t>
            </w:r>
            <w:r w:rsidRPr="002D377B">
              <w:rPr>
                <w:rFonts w:ascii="Verdana" w:hAnsi="Verdana"/>
                <w:sz w:val="20"/>
                <w:szCs w:val="20"/>
                <w:lang w:val="bg-BG"/>
              </w:rPr>
              <w:t xml:space="preserve"> годишен </w:t>
            </w:r>
            <w:r w:rsidRPr="002D377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2D377B">
              <w:rPr>
                <w:rStyle w:val="FootnoteReference"/>
                <w:rFonts w:ascii="Verdana" w:hAnsi="Verdana"/>
                <w:b/>
                <w:sz w:val="20"/>
                <w:szCs w:val="20"/>
                <w:lang w:val="bg-BG"/>
              </w:rPr>
              <w:footnoteReference w:id="36"/>
            </w: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година: [……] оборот:[……][…]валута</w:t>
            </w:r>
          </w:p>
          <w:p w14:paraId="30F2664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година: [……] оборот:[……][…]валута</w:t>
            </w:r>
          </w:p>
          <w:p w14:paraId="5E4BA1D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година: [……] оборот:[……][…]валута</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(брой години, среден оборот): [……],[……][…]валута</w:t>
            </w:r>
          </w:p>
          <w:p w14:paraId="168C9757" w14:textId="77777777" w:rsidR="00834739" w:rsidRPr="002D377B" w:rsidRDefault="00834739" w:rsidP="00F461AC">
            <w:pPr>
              <w:rPr>
                <w:rFonts w:ascii="Verdana" w:hAnsi="Verdana"/>
                <w:sz w:val="20"/>
                <w:szCs w:val="20"/>
                <w:lang w:val="bg-BG"/>
              </w:rPr>
            </w:pPr>
          </w:p>
          <w:p w14:paraId="2A969D1A" w14:textId="77777777" w:rsidR="00834739" w:rsidRPr="002D377B" w:rsidRDefault="00834739" w:rsidP="00F461AC">
            <w:pPr>
              <w:rPr>
                <w:rFonts w:ascii="Verdana" w:hAnsi="Verdana"/>
                <w:sz w:val="20"/>
                <w:szCs w:val="20"/>
                <w:lang w:val="bg-BG"/>
              </w:rPr>
            </w:pPr>
          </w:p>
          <w:p w14:paraId="6F15C6A2"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2D377B" w14:paraId="087FAF2E" w14:textId="77777777" w:rsidTr="00F461AC">
        <w:tc>
          <w:tcPr>
            <w:tcW w:w="4644" w:type="dxa"/>
            <w:shd w:val="clear" w:color="auto" w:fill="auto"/>
          </w:tcPr>
          <w:p w14:paraId="0436999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834739" w:rsidRPr="00586D83" w14:paraId="2CB123EC" w14:textId="77777777" w:rsidTr="00F461AC">
        <w:tc>
          <w:tcPr>
            <w:tcW w:w="4644" w:type="dxa"/>
            <w:shd w:val="clear" w:color="auto" w:fill="auto"/>
          </w:tcPr>
          <w:p w14:paraId="25703CA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4) Що се отнася до </w:t>
            </w:r>
            <w:r w:rsidRPr="002D377B">
              <w:rPr>
                <w:rFonts w:ascii="Verdana" w:hAnsi="Verdana"/>
                <w:b/>
                <w:sz w:val="20"/>
                <w:szCs w:val="20"/>
                <w:lang w:val="bg-BG"/>
              </w:rPr>
              <w:t>финансовите съотношения</w:t>
            </w:r>
            <w:r w:rsidRPr="002D377B">
              <w:rPr>
                <w:rStyle w:val="FootnoteReference"/>
                <w:rFonts w:ascii="Verdana" w:hAnsi="Verdana"/>
                <w:b/>
                <w:sz w:val="20"/>
                <w:szCs w:val="20"/>
                <w:lang w:val="bg-BG"/>
              </w:rPr>
              <w:footnoteReference w:id="37"/>
            </w:r>
            <w:r w:rsidRPr="002D377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(посочване на изискваното съотношение — съотношение между х и у</w:t>
            </w:r>
            <w:r w:rsidRPr="002D377B">
              <w:rPr>
                <w:rStyle w:val="FootnoteReference"/>
                <w:rFonts w:ascii="Verdana" w:hAnsi="Verdana"/>
                <w:sz w:val="20"/>
                <w:szCs w:val="20"/>
                <w:lang w:val="bg-BG"/>
              </w:rPr>
              <w:footnoteReference w:id="38"/>
            </w:r>
            <w:r w:rsidRPr="002D377B">
              <w:rPr>
                <w:rFonts w:ascii="Verdana" w:hAnsi="Verdana"/>
                <w:sz w:val="20"/>
                <w:szCs w:val="20"/>
                <w:lang w:val="bg-BG"/>
              </w:rPr>
              <w:t xml:space="preserve"> — и стойността):</w:t>
            </w:r>
            <w:r w:rsidRPr="002D377B">
              <w:rPr>
                <w:rFonts w:ascii="Verdana" w:hAnsi="Verdana"/>
                <w:sz w:val="20"/>
                <w:szCs w:val="20"/>
                <w:lang w:val="bg-BG"/>
              </w:rPr>
              <w:br/>
              <w:t>[…], [……]</w:t>
            </w:r>
            <w:r w:rsidRPr="002D377B">
              <w:rPr>
                <w:rStyle w:val="FootnoteReference"/>
                <w:rFonts w:ascii="Verdana" w:hAnsi="Verdana"/>
                <w:sz w:val="20"/>
                <w:szCs w:val="20"/>
                <w:lang w:val="bg-BG"/>
              </w:rPr>
              <w:footnoteReference w:id="39"/>
            </w:r>
            <w:r w:rsidRPr="002D377B">
              <w:rPr>
                <w:rFonts w:ascii="Verdana" w:hAnsi="Verdana"/>
                <w:sz w:val="20"/>
                <w:szCs w:val="20"/>
                <w:lang w:val="bg-BG"/>
              </w:rPr>
              <w:br/>
            </w:r>
          </w:p>
          <w:p w14:paraId="559E15A4"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 (</w:t>
            </w: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Fonts w:ascii="Verdana" w:hAnsi="Verdana"/>
                <w:sz w:val="20"/>
                <w:szCs w:val="20"/>
                <w:lang w:val="bg-BG"/>
              </w:rPr>
              <w:t>):</w:t>
            </w:r>
            <w:r w:rsidRPr="002D377B">
              <w:rPr>
                <w:rFonts w:ascii="Verdana" w:hAnsi="Verdana"/>
                <w:i/>
                <w:sz w:val="20"/>
                <w:szCs w:val="20"/>
                <w:lang w:val="bg-BG"/>
              </w:rPr>
              <w:t xml:space="preserve"> [……][……][……][……]</w:t>
            </w:r>
          </w:p>
        </w:tc>
      </w:tr>
      <w:tr w:rsidR="00834739" w:rsidRPr="00586D83" w14:paraId="663BE436" w14:textId="77777777" w:rsidTr="00F461AC">
        <w:tc>
          <w:tcPr>
            <w:tcW w:w="4644" w:type="dxa"/>
            <w:shd w:val="clear" w:color="auto" w:fill="auto"/>
          </w:tcPr>
          <w:p w14:paraId="22BBEB6E"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5) Застрахователната сума по неговата </w:t>
            </w:r>
            <w:r w:rsidRPr="002D377B">
              <w:rPr>
                <w:rFonts w:ascii="Verdana" w:hAnsi="Verdana"/>
                <w:b/>
                <w:sz w:val="20"/>
                <w:szCs w:val="20"/>
                <w:lang w:val="bg-BG"/>
              </w:rPr>
              <w:t>застрахователна полица за риска „професионална отговорност“</w:t>
            </w:r>
            <w:r w:rsidRPr="002D377B">
              <w:rPr>
                <w:rFonts w:ascii="Verdana" w:hAnsi="Verdana"/>
                <w:sz w:val="20"/>
                <w:szCs w:val="20"/>
                <w:lang w:val="bg-BG"/>
              </w:rPr>
              <w:t xml:space="preserve"> възлиза на:</w:t>
            </w:r>
            <w:r w:rsidRPr="002D377B">
              <w:rPr>
                <w:rFonts w:ascii="Verdana" w:hAnsi="Verdana"/>
                <w:sz w:val="20"/>
                <w:szCs w:val="20"/>
                <w:lang w:val="bg-BG"/>
              </w:rPr>
              <w:br/>
            </w:r>
            <w:r w:rsidRPr="002D377B">
              <w:rPr>
                <w:rStyle w:val="NormalBoldChar"/>
                <w:rFonts w:ascii="Verdana" w:eastAsia="Calibri" w:hAnsi="Verdana"/>
                <w:b w:val="0"/>
                <w:i/>
                <w:sz w:val="20"/>
                <w:szCs w:val="20"/>
                <w:lang w:val="bg-BG"/>
              </w:rPr>
              <w:t>Ако</w:t>
            </w:r>
            <w:r w:rsidRPr="002D377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[……],[……][…]валута</w:t>
            </w:r>
          </w:p>
          <w:p w14:paraId="21A505E3" w14:textId="77777777" w:rsidR="00834739" w:rsidRPr="002D377B" w:rsidRDefault="00834739" w:rsidP="00F461AC">
            <w:pPr>
              <w:rPr>
                <w:rFonts w:ascii="Verdana" w:hAnsi="Verdana"/>
                <w:sz w:val="20"/>
                <w:szCs w:val="20"/>
                <w:lang w:val="bg-BG"/>
              </w:rPr>
            </w:pPr>
          </w:p>
          <w:p w14:paraId="52DF93F4"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586D83" w14:paraId="410A8E7C" w14:textId="77777777" w:rsidTr="00F461AC">
        <w:tc>
          <w:tcPr>
            <w:tcW w:w="4644" w:type="dxa"/>
            <w:shd w:val="clear" w:color="auto" w:fill="auto"/>
          </w:tcPr>
          <w:p w14:paraId="22AECD0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6) Що се отнася до </w:t>
            </w:r>
            <w:r w:rsidRPr="002D377B">
              <w:rPr>
                <w:rFonts w:ascii="Verdana" w:hAnsi="Verdana"/>
                <w:b/>
                <w:sz w:val="20"/>
                <w:szCs w:val="20"/>
                <w:lang w:val="bg-BG"/>
              </w:rPr>
              <w:t>другите икономически или финансови изисквания</w:t>
            </w:r>
            <w:r w:rsidRPr="002D377B">
              <w:rPr>
                <w:rFonts w:ascii="Verdana" w:hAnsi="Verdana"/>
                <w:sz w:val="20"/>
                <w:szCs w:val="20"/>
                <w:lang w:val="bg-BG"/>
              </w:rPr>
              <w:t xml:space="preserve">, </w:t>
            </w:r>
            <w:r w:rsidRPr="002D377B">
              <w:rPr>
                <w:rFonts w:ascii="Verdana" w:hAnsi="Verdana"/>
                <w:b/>
                <w:sz w:val="20"/>
                <w:szCs w:val="20"/>
                <w:lang w:val="bg-BG"/>
              </w:rPr>
              <w:t>ако има такива</w:t>
            </w:r>
            <w:r w:rsidRPr="002D377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2D377B">
              <w:rPr>
                <w:rFonts w:ascii="Verdana" w:hAnsi="Verdana"/>
                <w:sz w:val="20"/>
                <w:szCs w:val="20"/>
                <w:lang w:val="bg-BG"/>
              </w:rPr>
              <w:br/>
            </w:r>
            <w:r w:rsidRPr="002D377B">
              <w:rPr>
                <w:rFonts w:ascii="Verdana" w:hAnsi="Verdana"/>
                <w:i/>
                <w:sz w:val="20"/>
                <w:szCs w:val="20"/>
                <w:lang w:val="bg-BG"/>
              </w:rPr>
              <w:t xml:space="preserve">Ако съответната документация, която </w:t>
            </w:r>
            <w:r w:rsidRPr="002D377B">
              <w:rPr>
                <w:rFonts w:ascii="Verdana" w:hAnsi="Verdana"/>
                <w:b/>
                <w:i/>
                <w:sz w:val="20"/>
                <w:szCs w:val="20"/>
                <w:lang w:val="bg-BG"/>
              </w:rPr>
              <w:t xml:space="preserve">може </w:t>
            </w:r>
            <w:r w:rsidRPr="002D377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xml:space="preserve"> </w:t>
            </w:r>
          </w:p>
          <w:p w14:paraId="35E7BDB2" w14:textId="77777777" w:rsidR="00834739" w:rsidRPr="002D377B" w:rsidRDefault="00834739" w:rsidP="00F461AC">
            <w:pPr>
              <w:rPr>
                <w:rFonts w:ascii="Verdana" w:hAnsi="Verdana"/>
                <w:sz w:val="20"/>
                <w:szCs w:val="20"/>
                <w:lang w:val="bg-BG"/>
              </w:rPr>
            </w:pPr>
          </w:p>
          <w:p w14:paraId="1665235E"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i/>
                <w:sz w:val="20"/>
                <w:szCs w:val="20"/>
                <w:lang w:val="bg-BG"/>
              </w:rPr>
              <w:t>уеб адрес, орган или служба, издаващи документа, точно позоваване на документацията)</w:t>
            </w:r>
            <w:r w:rsidRPr="002D377B">
              <w:rPr>
                <w:rFonts w:ascii="Verdana" w:hAnsi="Verdana"/>
                <w:sz w:val="20"/>
                <w:szCs w:val="20"/>
                <w:lang w:val="bg-BG"/>
              </w:rPr>
              <w:t>:</w:t>
            </w:r>
            <w:r w:rsidRPr="002D377B">
              <w:rPr>
                <w:rFonts w:ascii="Verdana" w:hAnsi="Verdana"/>
                <w:i/>
                <w:sz w:val="20"/>
                <w:szCs w:val="20"/>
                <w:lang w:val="bg-BG"/>
              </w:rPr>
              <w:t xml:space="preserve"> [……][……][……][……]</w:t>
            </w:r>
          </w:p>
        </w:tc>
      </w:tr>
    </w:tbl>
    <w:p w14:paraId="4D0913DF" w14:textId="77777777" w:rsidR="00834739" w:rsidRPr="002D377B" w:rsidRDefault="00834739" w:rsidP="00834739">
      <w:pPr>
        <w:pStyle w:val="SectionTitle"/>
        <w:rPr>
          <w:rFonts w:ascii="Verdana" w:hAnsi="Verdana"/>
          <w:sz w:val="20"/>
          <w:szCs w:val="20"/>
        </w:rPr>
      </w:pPr>
    </w:p>
    <w:p w14:paraId="704C3045"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В: Технически и професионални способности</w:t>
      </w:r>
    </w:p>
    <w:p w14:paraId="35E4B43D"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2D377B">
        <w:rPr>
          <w:rFonts w:ascii="Verdana" w:hAnsi="Verdana"/>
          <w:b/>
          <w:i/>
          <w:sz w:val="20"/>
          <w:szCs w:val="20"/>
          <w:lang w:val="bg-BG"/>
        </w:rPr>
        <w:t xml:space="preserve">Икономическият оператор следва да предостави информация </w:t>
      </w:r>
      <w:r w:rsidRPr="002D377B">
        <w:rPr>
          <w:rFonts w:ascii="Verdana" w:hAnsi="Verdana"/>
          <w:b/>
          <w:i/>
          <w:sz w:val="20"/>
          <w:szCs w:val="20"/>
          <w:u w:val="single"/>
          <w:lang w:val="bg-BG"/>
        </w:rPr>
        <w:t>само</w:t>
      </w:r>
      <w:r w:rsidRPr="002D37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2D377B">
        <w:rPr>
          <w:rFonts w:ascii="Verdana" w:hAnsi="Verdana"/>
          <w:sz w:val="20"/>
          <w:szCs w:val="20"/>
          <w:lang w:val="bg-BG"/>
        </w:rPr>
        <w:t xml:space="preserve"> </w:t>
      </w:r>
      <w:r w:rsidRPr="002D377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2D377B" w14:paraId="41C0DE56" w14:textId="77777777" w:rsidTr="00F461AC">
        <w:tc>
          <w:tcPr>
            <w:tcW w:w="4644" w:type="dxa"/>
            <w:shd w:val="clear" w:color="auto" w:fill="auto"/>
          </w:tcPr>
          <w:p w14:paraId="21E354AA"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3A0D37" w:rsidRPr="00586D83" w14:paraId="71C76BF1" w14:textId="77777777" w:rsidTr="00F461AC">
        <w:tc>
          <w:tcPr>
            <w:tcW w:w="4644" w:type="dxa"/>
            <w:shd w:val="clear" w:color="auto" w:fill="auto"/>
          </w:tcPr>
          <w:p w14:paraId="1F1E618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1а) </w:t>
            </w:r>
            <w:r w:rsidRPr="002D377B">
              <w:rPr>
                <w:rFonts w:ascii="Verdana" w:hAnsi="Verdana"/>
                <w:sz w:val="20"/>
                <w:szCs w:val="20"/>
                <w:highlight w:val="lightGray"/>
                <w:lang w:val="bg-BG"/>
              </w:rPr>
              <w:t xml:space="preserve">Само за </w:t>
            </w:r>
            <w:r w:rsidRPr="002D377B">
              <w:rPr>
                <w:rFonts w:ascii="Verdana" w:hAnsi="Verdana"/>
                <w:b/>
                <w:i/>
                <w:sz w:val="20"/>
                <w:szCs w:val="20"/>
                <w:highlight w:val="lightGray"/>
                <w:lang w:val="bg-BG"/>
              </w:rPr>
              <w:t>обществените поръчки за</w:t>
            </w:r>
            <w:r w:rsidRPr="002D377B">
              <w:rPr>
                <w:rFonts w:ascii="Verdana" w:hAnsi="Verdana"/>
                <w:sz w:val="20"/>
                <w:szCs w:val="20"/>
                <w:highlight w:val="lightGray"/>
                <w:lang w:val="bg-BG"/>
              </w:rPr>
              <w:t xml:space="preserve"> </w:t>
            </w:r>
            <w:r w:rsidRPr="002D377B">
              <w:rPr>
                <w:rFonts w:ascii="Verdana" w:hAnsi="Verdana"/>
                <w:b/>
                <w:i/>
                <w:sz w:val="20"/>
                <w:szCs w:val="20"/>
                <w:highlight w:val="lightGray"/>
                <w:lang w:val="bg-BG"/>
              </w:rPr>
              <w:t>строителство</w:t>
            </w:r>
            <w:r w:rsidRPr="002D377B">
              <w:rPr>
                <w:rFonts w:ascii="Verdana" w:hAnsi="Verdana"/>
                <w:sz w:val="20"/>
                <w:szCs w:val="20"/>
                <w:lang w:val="bg-BG"/>
              </w:rPr>
              <w:t>:</w:t>
            </w:r>
            <w:r w:rsidRPr="002D377B">
              <w:rPr>
                <w:rFonts w:ascii="Verdana" w:hAnsi="Verdana"/>
                <w:sz w:val="20"/>
                <w:szCs w:val="20"/>
                <w:lang w:val="bg-BG"/>
              </w:rPr>
              <w:br/>
              <w:t>През референтния период</w:t>
            </w:r>
            <w:r w:rsidRPr="002D377B">
              <w:rPr>
                <w:rStyle w:val="FootnoteReference"/>
                <w:rFonts w:ascii="Verdana" w:hAnsi="Verdana"/>
                <w:sz w:val="20"/>
                <w:szCs w:val="20"/>
                <w:lang w:val="bg-BG"/>
              </w:rPr>
              <w:footnoteReference w:id="40"/>
            </w:r>
            <w:r w:rsidRPr="002D377B">
              <w:rPr>
                <w:rFonts w:ascii="Verdana" w:hAnsi="Verdana"/>
                <w:sz w:val="20"/>
                <w:szCs w:val="20"/>
                <w:lang w:val="bg-BG"/>
              </w:rPr>
              <w:t xml:space="preserve"> икономическият оператор е </w:t>
            </w:r>
            <w:r w:rsidRPr="002D377B">
              <w:rPr>
                <w:rFonts w:ascii="Verdana" w:hAnsi="Verdana"/>
                <w:b/>
                <w:sz w:val="20"/>
                <w:szCs w:val="20"/>
                <w:lang w:val="bg-BG"/>
              </w:rPr>
              <w:t>извършил следните строителни дейности от конкретния вид</w:t>
            </w:r>
            <w:r w:rsidRPr="002D377B">
              <w:rPr>
                <w:rFonts w:ascii="Verdana" w:hAnsi="Verdana"/>
                <w:sz w:val="20"/>
                <w:szCs w:val="20"/>
                <w:lang w:val="bg-BG"/>
              </w:rPr>
              <w:t xml:space="preserve">: </w:t>
            </w:r>
            <w:r w:rsidRPr="002D377B">
              <w:rPr>
                <w:rFonts w:ascii="Verdana" w:hAnsi="Verdana"/>
                <w:sz w:val="20"/>
                <w:szCs w:val="20"/>
                <w:lang w:val="bg-BG"/>
              </w:rPr>
              <w:br/>
            </w:r>
            <w:r w:rsidRPr="002D377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Строителни работи:  [……]</w:t>
            </w:r>
          </w:p>
          <w:p w14:paraId="1BEEFB2C" w14:textId="77777777" w:rsidR="00834739" w:rsidRPr="002D377B" w:rsidRDefault="00834739" w:rsidP="00F461AC">
            <w:pPr>
              <w:rPr>
                <w:rFonts w:ascii="Verdana" w:hAnsi="Verdana"/>
                <w:sz w:val="20"/>
                <w:szCs w:val="20"/>
                <w:lang w:val="bg-BG"/>
              </w:rPr>
            </w:pPr>
          </w:p>
          <w:p w14:paraId="3A267E48"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r w:rsidR="003A0D37" w:rsidRPr="002D377B" w14:paraId="27CDD72D" w14:textId="77777777" w:rsidTr="00F461AC">
        <w:tc>
          <w:tcPr>
            <w:tcW w:w="4644" w:type="dxa"/>
            <w:shd w:val="clear" w:color="auto" w:fill="auto"/>
          </w:tcPr>
          <w:p w14:paraId="0A84E9F3" w14:textId="77777777" w:rsidR="00834739" w:rsidRPr="002D377B" w:rsidRDefault="00834739" w:rsidP="00F461AC">
            <w:pPr>
              <w:rPr>
                <w:rFonts w:ascii="Verdana" w:hAnsi="Verdana"/>
                <w:sz w:val="20"/>
                <w:szCs w:val="20"/>
                <w:shd w:val="clear" w:color="000000" w:fill="auto"/>
                <w:lang w:val="bg-BG"/>
              </w:rPr>
            </w:pPr>
            <w:r w:rsidRPr="002D377B">
              <w:rPr>
                <w:rFonts w:ascii="Verdana" w:hAnsi="Verdana"/>
                <w:sz w:val="20"/>
                <w:szCs w:val="20"/>
                <w:lang w:val="bg-BG"/>
              </w:rPr>
              <w:t xml:space="preserve">1б) </w:t>
            </w:r>
            <w:r w:rsidRPr="002D377B">
              <w:rPr>
                <w:rFonts w:ascii="Verdana" w:hAnsi="Verdana"/>
                <w:sz w:val="20"/>
                <w:szCs w:val="20"/>
                <w:highlight w:val="lightGray"/>
                <w:lang w:val="bg-BG"/>
              </w:rPr>
              <w:t xml:space="preserve">Само за </w:t>
            </w:r>
            <w:r w:rsidRPr="002D377B">
              <w:rPr>
                <w:rFonts w:ascii="Verdana" w:hAnsi="Verdana"/>
                <w:b/>
                <w:i/>
                <w:sz w:val="20"/>
                <w:szCs w:val="20"/>
                <w:highlight w:val="lightGray"/>
                <w:lang w:val="bg-BG"/>
              </w:rPr>
              <w:t>обществени поръчки за доставки и обществени поръчки за услуги</w:t>
            </w:r>
            <w:r w:rsidRPr="002D377B">
              <w:rPr>
                <w:rFonts w:ascii="Verdana" w:hAnsi="Verdana"/>
                <w:sz w:val="20"/>
                <w:szCs w:val="20"/>
                <w:lang w:val="bg-BG"/>
              </w:rPr>
              <w:t>:</w:t>
            </w:r>
            <w:r w:rsidRPr="002D377B">
              <w:rPr>
                <w:rFonts w:ascii="Verdana" w:hAnsi="Verdana"/>
                <w:sz w:val="20"/>
                <w:szCs w:val="20"/>
                <w:lang w:val="bg-BG"/>
              </w:rPr>
              <w:br/>
              <w:t>През референтния период</w:t>
            </w:r>
            <w:r w:rsidRPr="002D377B">
              <w:rPr>
                <w:rStyle w:val="FootnoteReference"/>
                <w:rFonts w:ascii="Verdana" w:hAnsi="Verdana"/>
                <w:sz w:val="20"/>
                <w:szCs w:val="20"/>
                <w:lang w:val="bg-BG"/>
              </w:rPr>
              <w:footnoteReference w:id="41"/>
            </w:r>
            <w:r w:rsidRPr="002D377B">
              <w:rPr>
                <w:rFonts w:ascii="Verdana" w:hAnsi="Verdana"/>
                <w:sz w:val="20"/>
                <w:szCs w:val="20"/>
                <w:lang w:val="bg-BG"/>
              </w:rPr>
              <w:t xml:space="preserve"> икономическият оператор е извършил </w:t>
            </w:r>
            <w:r w:rsidRPr="002D377B">
              <w:rPr>
                <w:rFonts w:ascii="Verdana" w:hAnsi="Verdana"/>
                <w:b/>
                <w:sz w:val="20"/>
                <w:szCs w:val="20"/>
                <w:lang w:val="bg-BG"/>
              </w:rPr>
              <w:t>следните основни доставки или е предоставил следните основни услуги от посочения вид</w:t>
            </w:r>
            <w:r w:rsidRPr="002D377B">
              <w:rPr>
                <w:rFonts w:ascii="Verdana" w:hAnsi="Verdana"/>
                <w:sz w:val="20"/>
                <w:szCs w:val="20"/>
                <w:lang w:val="bg-BG"/>
              </w:rPr>
              <w:t>:</w:t>
            </w:r>
            <w:r w:rsidRPr="002D377B">
              <w:rPr>
                <w:rFonts w:ascii="Verdana" w:hAnsi="Verdana"/>
                <w:b/>
                <w:sz w:val="20"/>
                <w:szCs w:val="20"/>
                <w:lang w:val="bg-BG"/>
              </w:rPr>
              <w:t xml:space="preserve"> </w:t>
            </w:r>
            <w:r w:rsidRPr="002D377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2D377B">
              <w:rPr>
                <w:rStyle w:val="FootnoteReference"/>
                <w:rFonts w:ascii="Verdana" w:hAnsi="Verdana"/>
                <w:sz w:val="20"/>
                <w:szCs w:val="20"/>
                <w:lang w:val="bg-BG"/>
              </w:rPr>
              <w:footnoteReference w:id="42"/>
            </w:r>
            <w:r w:rsidRPr="002D377B">
              <w:rPr>
                <w:rFonts w:ascii="Verdana" w:hAnsi="Verdana"/>
                <w:sz w:val="20"/>
                <w:szCs w:val="20"/>
                <w:lang w:val="bg-BG"/>
              </w:rPr>
              <w:t>:</w:t>
            </w:r>
          </w:p>
        </w:tc>
        <w:tc>
          <w:tcPr>
            <w:tcW w:w="4645" w:type="dxa"/>
            <w:shd w:val="clear" w:color="auto" w:fill="auto"/>
          </w:tcPr>
          <w:p w14:paraId="137D507A"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2D377B" w14:paraId="0D598E9F" w14:textId="77777777" w:rsidTr="00F461AC">
              <w:tc>
                <w:tcPr>
                  <w:tcW w:w="1336" w:type="dxa"/>
                  <w:shd w:val="clear" w:color="auto" w:fill="auto"/>
                </w:tcPr>
                <w:p w14:paraId="498525A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Описание</w:t>
                  </w:r>
                </w:p>
              </w:tc>
              <w:tc>
                <w:tcPr>
                  <w:tcW w:w="936" w:type="dxa"/>
                  <w:shd w:val="clear" w:color="auto" w:fill="auto"/>
                </w:tcPr>
                <w:p w14:paraId="140221A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Суми</w:t>
                  </w:r>
                </w:p>
              </w:tc>
              <w:tc>
                <w:tcPr>
                  <w:tcW w:w="724" w:type="dxa"/>
                  <w:shd w:val="clear" w:color="auto" w:fill="auto"/>
                </w:tcPr>
                <w:p w14:paraId="30D25C8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Дати</w:t>
                  </w:r>
                </w:p>
              </w:tc>
              <w:tc>
                <w:tcPr>
                  <w:tcW w:w="1149" w:type="dxa"/>
                  <w:shd w:val="clear" w:color="auto" w:fill="auto"/>
                </w:tcPr>
                <w:p w14:paraId="1133DAB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Получатели</w:t>
                  </w:r>
                </w:p>
              </w:tc>
            </w:tr>
            <w:tr w:rsidR="003A0D37" w:rsidRPr="002D377B" w14:paraId="2E4F479A" w14:textId="77777777" w:rsidTr="00F461AC">
              <w:tc>
                <w:tcPr>
                  <w:tcW w:w="1336" w:type="dxa"/>
                  <w:shd w:val="clear" w:color="auto" w:fill="auto"/>
                </w:tcPr>
                <w:p w14:paraId="3FC126D4" w14:textId="77777777" w:rsidR="00834739" w:rsidRPr="002D377B" w:rsidRDefault="00834739" w:rsidP="00F461AC">
                  <w:pPr>
                    <w:rPr>
                      <w:rFonts w:ascii="Verdana" w:hAnsi="Verdana"/>
                      <w:sz w:val="20"/>
                      <w:szCs w:val="20"/>
                      <w:lang w:val="bg-BG"/>
                    </w:rPr>
                  </w:pPr>
                </w:p>
              </w:tc>
              <w:tc>
                <w:tcPr>
                  <w:tcW w:w="936" w:type="dxa"/>
                  <w:shd w:val="clear" w:color="auto" w:fill="auto"/>
                </w:tcPr>
                <w:p w14:paraId="6FFB6E47" w14:textId="77777777" w:rsidR="00834739" w:rsidRPr="002D377B" w:rsidRDefault="00834739" w:rsidP="00F461AC">
                  <w:pPr>
                    <w:rPr>
                      <w:rFonts w:ascii="Verdana" w:hAnsi="Verdana"/>
                      <w:sz w:val="20"/>
                      <w:szCs w:val="20"/>
                      <w:lang w:val="bg-BG"/>
                    </w:rPr>
                  </w:pPr>
                </w:p>
              </w:tc>
              <w:tc>
                <w:tcPr>
                  <w:tcW w:w="724" w:type="dxa"/>
                  <w:shd w:val="clear" w:color="auto" w:fill="auto"/>
                </w:tcPr>
                <w:p w14:paraId="1BC27CC7" w14:textId="77777777" w:rsidR="00834739" w:rsidRPr="002D377B" w:rsidRDefault="00834739" w:rsidP="00F461AC">
                  <w:pPr>
                    <w:rPr>
                      <w:rFonts w:ascii="Verdana" w:hAnsi="Verdana"/>
                      <w:sz w:val="20"/>
                      <w:szCs w:val="20"/>
                      <w:lang w:val="bg-BG"/>
                    </w:rPr>
                  </w:pPr>
                </w:p>
              </w:tc>
              <w:tc>
                <w:tcPr>
                  <w:tcW w:w="1149" w:type="dxa"/>
                  <w:shd w:val="clear" w:color="auto" w:fill="auto"/>
                </w:tcPr>
                <w:p w14:paraId="0F398FD3" w14:textId="77777777" w:rsidR="00834739" w:rsidRPr="002D377B" w:rsidRDefault="00834739" w:rsidP="00F461AC">
                  <w:pPr>
                    <w:rPr>
                      <w:rFonts w:ascii="Verdana" w:hAnsi="Verdana"/>
                      <w:sz w:val="20"/>
                      <w:szCs w:val="20"/>
                      <w:lang w:val="bg-BG"/>
                    </w:rPr>
                  </w:pPr>
                </w:p>
              </w:tc>
            </w:tr>
          </w:tbl>
          <w:p w14:paraId="327AB065" w14:textId="77777777" w:rsidR="00834739" w:rsidRPr="002D377B" w:rsidRDefault="00834739" w:rsidP="00F461AC">
            <w:pPr>
              <w:rPr>
                <w:rFonts w:ascii="Verdana" w:hAnsi="Verdana"/>
                <w:sz w:val="20"/>
                <w:szCs w:val="20"/>
                <w:lang w:val="bg-BG"/>
              </w:rPr>
            </w:pPr>
          </w:p>
        </w:tc>
      </w:tr>
      <w:tr w:rsidR="003A0D37" w:rsidRPr="002D377B" w14:paraId="2D8D5DA4" w14:textId="77777777" w:rsidTr="00F461AC">
        <w:tc>
          <w:tcPr>
            <w:tcW w:w="4644" w:type="dxa"/>
            <w:shd w:val="clear" w:color="auto" w:fill="auto"/>
          </w:tcPr>
          <w:p w14:paraId="1EC4B3F0" w14:textId="77777777" w:rsidR="00834739" w:rsidRPr="002D377B" w:rsidRDefault="00834739" w:rsidP="00F461AC">
            <w:pPr>
              <w:rPr>
                <w:rFonts w:ascii="Verdana" w:hAnsi="Verdana"/>
                <w:sz w:val="20"/>
                <w:szCs w:val="20"/>
                <w:shd w:val="clear" w:color="000000" w:fill="auto"/>
                <w:lang w:val="bg-BG"/>
              </w:rPr>
            </w:pPr>
            <w:r w:rsidRPr="002D377B">
              <w:rPr>
                <w:rFonts w:ascii="Verdana" w:hAnsi="Verdana"/>
                <w:sz w:val="20"/>
                <w:szCs w:val="20"/>
                <w:lang w:val="bg-BG"/>
              </w:rPr>
              <w:t xml:space="preserve">2) Той може да използва следните </w:t>
            </w:r>
            <w:r w:rsidRPr="002D377B">
              <w:rPr>
                <w:rFonts w:ascii="Verdana" w:hAnsi="Verdana"/>
                <w:b/>
                <w:sz w:val="20"/>
                <w:szCs w:val="20"/>
                <w:lang w:val="bg-BG"/>
              </w:rPr>
              <w:t>технически лица или органи</w:t>
            </w:r>
            <w:r w:rsidRPr="002D377B">
              <w:rPr>
                <w:rStyle w:val="FootnoteReference"/>
                <w:rFonts w:ascii="Verdana" w:hAnsi="Verdana"/>
                <w:b/>
                <w:sz w:val="20"/>
                <w:szCs w:val="20"/>
                <w:lang w:val="bg-BG"/>
              </w:rPr>
              <w:footnoteReference w:id="43"/>
            </w:r>
            <w:r w:rsidRPr="002D377B">
              <w:rPr>
                <w:rFonts w:ascii="Verdana" w:hAnsi="Verdana"/>
                <w:sz w:val="20"/>
                <w:szCs w:val="20"/>
                <w:lang w:val="bg-BG"/>
              </w:rPr>
              <w:t>, особено тези, отговарящи за контрола на качеството:</w:t>
            </w:r>
            <w:r w:rsidRPr="002D377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p>
        </w:tc>
      </w:tr>
      <w:tr w:rsidR="003A0D37" w:rsidRPr="002D377B" w14:paraId="28AB59AF" w14:textId="77777777" w:rsidTr="00F461AC">
        <w:tc>
          <w:tcPr>
            <w:tcW w:w="4644" w:type="dxa"/>
            <w:shd w:val="clear" w:color="auto" w:fill="auto"/>
          </w:tcPr>
          <w:p w14:paraId="234E3273"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3) Той използва следните </w:t>
            </w:r>
            <w:r w:rsidRPr="002D377B">
              <w:rPr>
                <w:rFonts w:ascii="Verdana" w:hAnsi="Verdana"/>
                <w:b/>
                <w:sz w:val="20"/>
                <w:szCs w:val="20"/>
                <w:lang w:val="bg-BG"/>
              </w:rPr>
              <w:t>технически съоръжения и мерки за гарантиране на качество</w:t>
            </w:r>
            <w:r w:rsidRPr="002D377B">
              <w:rPr>
                <w:rFonts w:ascii="Verdana" w:hAnsi="Verdana"/>
                <w:sz w:val="20"/>
                <w:szCs w:val="20"/>
                <w:lang w:val="bg-BG"/>
              </w:rPr>
              <w:t xml:space="preserve">, а </w:t>
            </w:r>
            <w:r w:rsidRPr="002D377B">
              <w:rPr>
                <w:rFonts w:ascii="Verdana" w:hAnsi="Verdana"/>
                <w:b/>
                <w:sz w:val="20"/>
                <w:szCs w:val="20"/>
                <w:lang w:val="bg-BG"/>
              </w:rPr>
              <w:t>съоръженията за проучване и изследване</w:t>
            </w:r>
            <w:r w:rsidRPr="002D377B">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2D377B" w14:paraId="27491006" w14:textId="77777777" w:rsidTr="00F461AC">
        <w:tc>
          <w:tcPr>
            <w:tcW w:w="4644" w:type="dxa"/>
            <w:shd w:val="clear" w:color="auto" w:fill="auto"/>
          </w:tcPr>
          <w:p w14:paraId="509C48F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4) При изпълнение на поръчката той ще бъде в състояние да прилага следните </w:t>
            </w:r>
            <w:r w:rsidRPr="002D377B">
              <w:rPr>
                <w:rFonts w:ascii="Verdana" w:hAnsi="Verdana"/>
                <w:b/>
                <w:sz w:val="20"/>
                <w:szCs w:val="20"/>
                <w:lang w:val="bg-BG"/>
              </w:rPr>
              <w:t>системи за управление и за проследяване на веригата на доставка</w:t>
            </w:r>
            <w:r w:rsidRPr="002D377B">
              <w:rPr>
                <w:rFonts w:ascii="Verdana" w:hAnsi="Verdana"/>
                <w:sz w:val="20"/>
                <w:szCs w:val="20"/>
                <w:lang w:val="bg-BG"/>
              </w:rPr>
              <w:t>:</w:t>
            </w:r>
          </w:p>
        </w:tc>
        <w:tc>
          <w:tcPr>
            <w:tcW w:w="4645" w:type="dxa"/>
            <w:shd w:val="clear" w:color="auto" w:fill="auto"/>
          </w:tcPr>
          <w:p w14:paraId="16A73280"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2D377B" w14:paraId="68F619B9" w14:textId="77777777" w:rsidTr="00F461AC">
        <w:tc>
          <w:tcPr>
            <w:tcW w:w="4644" w:type="dxa"/>
            <w:shd w:val="clear" w:color="auto" w:fill="auto"/>
          </w:tcPr>
          <w:p w14:paraId="38F88082" w14:textId="77777777" w:rsidR="00834739" w:rsidRPr="002D377B" w:rsidRDefault="00834739" w:rsidP="00F461AC">
            <w:pPr>
              <w:rPr>
                <w:rFonts w:ascii="Verdana" w:hAnsi="Verdana"/>
                <w:sz w:val="20"/>
                <w:szCs w:val="20"/>
                <w:lang w:val="bg-BG"/>
              </w:rPr>
            </w:pPr>
            <w:r w:rsidRPr="002D377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2D377B">
              <w:rPr>
                <w:rFonts w:ascii="Verdana" w:hAnsi="Verdana"/>
                <w:sz w:val="20"/>
                <w:szCs w:val="20"/>
                <w:lang w:val="bg-BG"/>
              </w:rPr>
              <w:br/>
              <w:t xml:space="preserve">Икономическият оператор </w:t>
            </w:r>
            <w:r w:rsidRPr="002D377B">
              <w:rPr>
                <w:rFonts w:ascii="Verdana" w:hAnsi="Verdana"/>
                <w:b/>
                <w:sz w:val="20"/>
                <w:szCs w:val="20"/>
                <w:lang w:val="bg-BG"/>
              </w:rPr>
              <w:t>ще</w:t>
            </w:r>
            <w:r w:rsidRPr="002D377B">
              <w:rPr>
                <w:rFonts w:ascii="Verdana" w:hAnsi="Verdana"/>
                <w:sz w:val="20"/>
                <w:szCs w:val="20"/>
                <w:lang w:val="bg-BG"/>
              </w:rPr>
              <w:t xml:space="preserve"> позволи ли извършването на </w:t>
            </w:r>
            <w:r w:rsidRPr="002D377B">
              <w:rPr>
                <w:rFonts w:ascii="Verdana" w:hAnsi="Verdana"/>
                <w:b/>
                <w:sz w:val="20"/>
                <w:szCs w:val="20"/>
                <w:lang w:val="bg-BG"/>
              </w:rPr>
              <w:t>проверки</w:t>
            </w:r>
            <w:r w:rsidRPr="002D377B">
              <w:rPr>
                <w:rStyle w:val="FootnoteReference"/>
                <w:rFonts w:ascii="Verdana" w:hAnsi="Verdana"/>
                <w:b/>
                <w:sz w:val="20"/>
                <w:szCs w:val="20"/>
                <w:lang w:val="bg-BG"/>
              </w:rPr>
              <w:footnoteReference w:id="44"/>
            </w:r>
            <w:r w:rsidRPr="002D377B">
              <w:rPr>
                <w:rFonts w:ascii="Verdana" w:hAnsi="Verdana"/>
                <w:sz w:val="20"/>
                <w:szCs w:val="20"/>
                <w:lang w:val="bg-BG"/>
              </w:rPr>
              <w:t xml:space="preserve"> на неговия </w:t>
            </w:r>
            <w:r w:rsidRPr="002D377B">
              <w:rPr>
                <w:rFonts w:ascii="Verdana" w:hAnsi="Verdana"/>
                <w:b/>
                <w:sz w:val="20"/>
                <w:szCs w:val="20"/>
                <w:lang w:val="bg-BG"/>
              </w:rPr>
              <w:t>производствен или технически капацитет</w:t>
            </w:r>
            <w:r w:rsidRPr="002D377B">
              <w:rPr>
                <w:rFonts w:ascii="Verdana" w:hAnsi="Verdana"/>
                <w:sz w:val="20"/>
                <w:szCs w:val="20"/>
                <w:lang w:val="bg-BG"/>
              </w:rPr>
              <w:t xml:space="preserve"> и, когато е необходимо, на </w:t>
            </w:r>
            <w:r w:rsidRPr="002D377B">
              <w:rPr>
                <w:rFonts w:ascii="Verdana" w:hAnsi="Verdana"/>
                <w:b/>
                <w:sz w:val="20"/>
                <w:szCs w:val="20"/>
                <w:lang w:val="bg-BG"/>
              </w:rPr>
              <w:t>средствата за проучване и изследване</w:t>
            </w:r>
            <w:r w:rsidRPr="002D377B">
              <w:rPr>
                <w:rFonts w:ascii="Verdana" w:hAnsi="Verdana"/>
                <w:sz w:val="20"/>
                <w:szCs w:val="20"/>
                <w:lang w:val="bg-BG"/>
              </w:rPr>
              <w:t xml:space="preserve">, с които разполага, както и на </w:t>
            </w:r>
            <w:r w:rsidRPr="002D377B">
              <w:rPr>
                <w:rFonts w:ascii="Verdana" w:hAnsi="Verdana"/>
                <w:b/>
                <w:sz w:val="20"/>
                <w:szCs w:val="20"/>
                <w:lang w:val="bg-BG"/>
              </w:rPr>
              <w:t>мерките за контрол на качеството</w:t>
            </w:r>
            <w:r w:rsidRPr="002D377B">
              <w:rPr>
                <w:rFonts w:ascii="Verdana" w:hAnsi="Verdana"/>
                <w:sz w:val="20"/>
                <w:szCs w:val="20"/>
                <w:lang w:val="bg-BG"/>
              </w:rPr>
              <w:t>?</w:t>
            </w:r>
          </w:p>
        </w:tc>
        <w:tc>
          <w:tcPr>
            <w:tcW w:w="4645" w:type="dxa"/>
            <w:shd w:val="clear" w:color="auto" w:fill="auto"/>
          </w:tcPr>
          <w:p w14:paraId="751CB26E"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Да [] Не</w:t>
            </w:r>
          </w:p>
        </w:tc>
      </w:tr>
      <w:tr w:rsidR="003A0D37" w:rsidRPr="002D377B" w14:paraId="5BE505EF" w14:textId="77777777" w:rsidTr="00F461AC">
        <w:tc>
          <w:tcPr>
            <w:tcW w:w="4644" w:type="dxa"/>
            <w:shd w:val="clear" w:color="auto" w:fill="auto"/>
          </w:tcPr>
          <w:p w14:paraId="4445C079"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6) Следната </w:t>
            </w:r>
            <w:r w:rsidRPr="002D377B">
              <w:rPr>
                <w:rFonts w:ascii="Verdana" w:hAnsi="Verdana"/>
                <w:b/>
                <w:sz w:val="20"/>
                <w:szCs w:val="20"/>
                <w:lang w:val="bg-BG"/>
              </w:rPr>
              <w:t>образователна и професионална квалификация</w:t>
            </w:r>
            <w:r w:rsidRPr="002D377B">
              <w:rPr>
                <w:rFonts w:ascii="Verdana" w:hAnsi="Verdana"/>
                <w:sz w:val="20"/>
                <w:szCs w:val="20"/>
                <w:lang w:val="bg-BG"/>
              </w:rPr>
              <w:t xml:space="preserve"> се притежава от:</w:t>
            </w:r>
            <w:r w:rsidRPr="002D377B">
              <w:rPr>
                <w:rFonts w:ascii="Verdana" w:hAnsi="Verdana"/>
                <w:sz w:val="20"/>
                <w:szCs w:val="20"/>
                <w:lang w:val="bg-BG"/>
              </w:rPr>
              <w:br/>
              <w:t xml:space="preserve">а) доставчика на услуга или самия изпълнител, </w:t>
            </w:r>
            <w:r w:rsidRPr="002D377B">
              <w:rPr>
                <w:rFonts w:ascii="Verdana" w:hAnsi="Verdana"/>
                <w:b/>
                <w:i/>
                <w:sz w:val="20"/>
                <w:szCs w:val="20"/>
                <w:lang w:val="bg-BG"/>
              </w:rPr>
              <w:t>и/или</w:t>
            </w:r>
            <w:r w:rsidRPr="002D377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2D377B" w:rsidRDefault="00834739" w:rsidP="00F461AC">
            <w:pPr>
              <w:rPr>
                <w:rFonts w:ascii="Verdana" w:hAnsi="Verdana"/>
                <w:b/>
                <w:sz w:val="20"/>
                <w:szCs w:val="20"/>
                <w:shd w:val="clear" w:color="000000" w:fill="auto"/>
                <w:lang w:val="bg-BG"/>
              </w:rPr>
            </w:pPr>
            <w:r w:rsidRPr="002D377B">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r>
            <w:r w:rsidRPr="002D377B">
              <w:rPr>
                <w:rFonts w:ascii="Verdana" w:hAnsi="Verdana"/>
                <w:sz w:val="20"/>
                <w:szCs w:val="20"/>
                <w:lang w:val="bg-BG"/>
              </w:rPr>
              <w:br/>
              <w:t>a) [……]</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б) [……]</w:t>
            </w:r>
          </w:p>
        </w:tc>
      </w:tr>
      <w:tr w:rsidR="003A0D37" w:rsidRPr="002D377B" w14:paraId="09D2E3C6" w14:textId="77777777" w:rsidTr="00F461AC">
        <w:tc>
          <w:tcPr>
            <w:tcW w:w="4644" w:type="dxa"/>
            <w:shd w:val="clear" w:color="auto" w:fill="auto"/>
          </w:tcPr>
          <w:p w14:paraId="7C2196C9"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7) При изпълнение на поръчката икономическият оператор ще може да приложи следните </w:t>
            </w:r>
            <w:r w:rsidRPr="002D377B">
              <w:rPr>
                <w:rFonts w:ascii="Verdana" w:hAnsi="Verdana"/>
                <w:b/>
                <w:sz w:val="20"/>
                <w:szCs w:val="20"/>
                <w:lang w:val="bg-BG"/>
              </w:rPr>
              <w:t>мерки за управление на околната среда</w:t>
            </w:r>
            <w:r w:rsidRPr="002D377B">
              <w:rPr>
                <w:rFonts w:ascii="Verdana" w:hAnsi="Verdana"/>
                <w:sz w:val="20"/>
                <w:szCs w:val="20"/>
                <w:lang w:val="bg-BG"/>
              </w:rPr>
              <w:t>:</w:t>
            </w:r>
          </w:p>
        </w:tc>
        <w:tc>
          <w:tcPr>
            <w:tcW w:w="4645" w:type="dxa"/>
            <w:shd w:val="clear" w:color="auto" w:fill="auto"/>
          </w:tcPr>
          <w:p w14:paraId="2FA28B9D"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2D377B" w14:paraId="5122A24D" w14:textId="77777777" w:rsidTr="00F461AC">
        <w:tc>
          <w:tcPr>
            <w:tcW w:w="4644" w:type="dxa"/>
            <w:shd w:val="clear" w:color="auto" w:fill="auto"/>
          </w:tcPr>
          <w:p w14:paraId="7A78DF5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8)</w:t>
            </w:r>
            <w:r w:rsidRPr="002D377B">
              <w:rPr>
                <w:rFonts w:ascii="Verdana" w:hAnsi="Verdana"/>
                <w:b/>
                <w:sz w:val="20"/>
                <w:szCs w:val="20"/>
                <w:lang w:val="bg-BG"/>
              </w:rPr>
              <w:t xml:space="preserve"> Средната годишна численост на състава</w:t>
            </w:r>
            <w:r w:rsidRPr="002D377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Година, средна годишна численост на състава:</w:t>
            </w:r>
            <w:r w:rsidRPr="002D377B">
              <w:rPr>
                <w:rFonts w:ascii="Verdana" w:hAnsi="Verdana"/>
                <w:sz w:val="20"/>
                <w:szCs w:val="20"/>
                <w:lang w:val="bg-BG"/>
              </w:rPr>
              <w:br/>
              <w:t>[……],[……],</w:t>
            </w:r>
            <w:r w:rsidRPr="002D377B">
              <w:rPr>
                <w:rFonts w:ascii="Verdana" w:hAnsi="Verdana"/>
                <w:sz w:val="20"/>
                <w:szCs w:val="20"/>
                <w:lang w:val="bg-BG"/>
              </w:rPr>
              <w:br/>
              <w:t>[……],[……],</w:t>
            </w:r>
          </w:p>
          <w:p w14:paraId="7752E59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p w14:paraId="423ED3A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Година, брой на ръководните кадри:</w:t>
            </w:r>
            <w:r w:rsidRPr="002D377B">
              <w:rPr>
                <w:rFonts w:ascii="Verdana" w:hAnsi="Verdana"/>
                <w:sz w:val="20"/>
                <w:szCs w:val="20"/>
                <w:lang w:val="bg-BG"/>
              </w:rPr>
              <w:br/>
              <w:t>[……],[……],</w:t>
            </w:r>
          </w:p>
          <w:p w14:paraId="7F49B867"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p w14:paraId="4A343D5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2D377B" w14:paraId="63B91F5C" w14:textId="77777777" w:rsidTr="00F461AC">
        <w:tc>
          <w:tcPr>
            <w:tcW w:w="4644" w:type="dxa"/>
            <w:shd w:val="clear" w:color="auto" w:fill="auto"/>
          </w:tcPr>
          <w:p w14:paraId="38B9406F"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9) Следните </w:t>
            </w:r>
            <w:r w:rsidRPr="002D377B">
              <w:rPr>
                <w:rFonts w:ascii="Verdana" w:hAnsi="Verdana"/>
                <w:b/>
                <w:sz w:val="20"/>
                <w:szCs w:val="20"/>
                <w:lang w:val="bg-BG"/>
              </w:rPr>
              <w:t>инструменти, съоръжения или техническо оборудване</w:t>
            </w:r>
            <w:r w:rsidRPr="002D377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2D377B" w14:paraId="690956F7" w14:textId="77777777" w:rsidTr="00F461AC">
        <w:tc>
          <w:tcPr>
            <w:tcW w:w="4644" w:type="dxa"/>
            <w:shd w:val="clear" w:color="auto" w:fill="auto"/>
          </w:tcPr>
          <w:p w14:paraId="4FF4E7C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10) Икономическият оператор </w:t>
            </w:r>
            <w:r w:rsidRPr="002D377B">
              <w:rPr>
                <w:rFonts w:ascii="Verdana" w:hAnsi="Verdana"/>
                <w:b/>
                <w:sz w:val="20"/>
                <w:szCs w:val="20"/>
                <w:lang w:val="bg-BG"/>
              </w:rPr>
              <w:t>възнамерява евентуално да възложи на подизпълнител</w:t>
            </w:r>
            <w:r w:rsidRPr="002D377B">
              <w:rPr>
                <w:rStyle w:val="FootnoteReference"/>
                <w:rFonts w:ascii="Verdana" w:hAnsi="Verdana"/>
                <w:b/>
                <w:sz w:val="20"/>
                <w:szCs w:val="20"/>
                <w:lang w:val="bg-BG"/>
              </w:rPr>
              <w:footnoteReference w:id="45"/>
            </w:r>
            <w:r w:rsidRPr="002D377B">
              <w:rPr>
                <w:rFonts w:ascii="Verdana" w:hAnsi="Verdana"/>
                <w:b/>
                <w:sz w:val="20"/>
                <w:szCs w:val="20"/>
                <w:lang w:val="bg-BG"/>
              </w:rPr>
              <w:t xml:space="preserve"> </w:t>
            </w:r>
            <w:r w:rsidRPr="002D377B">
              <w:rPr>
                <w:rFonts w:ascii="Verdana" w:hAnsi="Verdana"/>
                <w:sz w:val="20"/>
                <w:szCs w:val="20"/>
                <w:lang w:val="bg-BG"/>
              </w:rPr>
              <w:t>изпълнението на</w:t>
            </w:r>
            <w:r w:rsidRPr="002D377B">
              <w:rPr>
                <w:rFonts w:ascii="Verdana" w:hAnsi="Verdana"/>
                <w:b/>
                <w:sz w:val="20"/>
                <w:szCs w:val="20"/>
                <w:lang w:val="bg-BG"/>
              </w:rPr>
              <w:t xml:space="preserve"> следната част (процентно изражение)</w:t>
            </w:r>
            <w:r w:rsidRPr="002D377B">
              <w:rPr>
                <w:rFonts w:ascii="Verdana" w:hAnsi="Verdana"/>
                <w:sz w:val="20"/>
                <w:szCs w:val="20"/>
                <w:lang w:val="bg-BG"/>
              </w:rPr>
              <w:t xml:space="preserve"> от поръчката:</w:t>
            </w:r>
          </w:p>
        </w:tc>
        <w:tc>
          <w:tcPr>
            <w:tcW w:w="4645" w:type="dxa"/>
            <w:shd w:val="clear" w:color="auto" w:fill="auto"/>
          </w:tcPr>
          <w:p w14:paraId="239A144B"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p>
        </w:tc>
      </w:tr>
      <w:tr w:rsidR="003A0D37" w:rsidRPr="00586D83" w14:paraId="27348C70" w14:textId="77777777" w:rsidTr="00F461AC">
        <w:tc>
          <w:tcPr>
            <w:tcW w:w="4644" w:type="dxa"/>
            <w:shd w:val="clear" w:color="auto" w:fill="auto"/>
          </w:tcPr>
          <w:p w14:paraId="265A1F4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11) </w:t>
            </w:r>
            <w:r w:rsidRPr="002D377B">
              <w:rPr>
                <w:rFonts w:ascii="Verdana" w:hAnsi="Verdana"/>
                <w:sz w:val="20"/>
                <w:szCs w:val="20"/>
                <w:highlight w:val="lightGray"/>
                <w:lang w:val="bg-BG"/>
              </w:rPr>
              <w:t xml:space="preserve">За </w:t>
            </w:r>
            <w:r w:rsidRPr="002D377B">
              <w:rPr>
                <w:rFonts w:ascii="Verdana" w:hAnsi="Verdana"/>
                <w:b/>
                <w:i/>
                <w:sz w:val="20"/>
                <w:szCs w:val="20"/>
                <w:highlight w:val="lightGray"/>
                <w:lang w:val="bg-BG"/>
              </w:rPr>
              <w:t>обществени поръчки за доставки</w:t>
            </w:r>
            <w:r w:rsidRPr="002D377B">
              <w:rPr>
                <w:rFonts w:ascii="Verdana" w:hAnsi="Verdana"/>
                <w:sz w:val="20"/>
                <w:szCs w:val="20"/>
                <w:lang w:val="bg-BG"/>
              </w:rPr>
              <w:t>:</w:t>
            </w:r>
            <w:r w:rsidRPr="002D377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D377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br/>
              <w:t>[…] []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xml:space="preserve"> [] Да[] Не </w:t>
            </w:r>
            <w:r w:rsidRPr="002D377B">
              <w:rPr>
                <w:rFonts w:ascii="Verdana" w:hAnsi="Verdana"/>
                <w:sz w:val="20"/>
                <w:szCs w:val="20"/>
                <w:lang w:val="bg-BG"/>
              </w:rPr>
              <w:br/>
            </w:r>
            <w:r w:rsidRPr="002D377B">
              <w:rPr>
                <w:rFonts w:ascii="Verdana" w:hAnsi="Verdana"/>
                <w:sz w:val="20"/>
                <w:szCs w:val="20"/>
                <w:lang w:val="bg-BG"/>
              </w:rPr>
              <w:br/>
            </w:r>
          </w:p>
          <w:p w14:paraId="377BE608"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w:t>
            </w:r>
            <w:r w:rsidRPr="002D377B">
              <w:rPr>
                <w:rFonts w:ascii="Verdana" w:hAnsi="Verdana"/>
                <w:i/>
                <w:sz w:val="20"/>
                <w:szCs w:val="20"/>
                <w:lang w:val="bg-BG"/>
              </w:rPr>
              <w:t>уеб адрес, орган или служба, издаващи документа, точно позоваване на документа</w:t>
            </w:r>
            <w:r w:rsidRPr="002D377B">
              <w:rPr>
                <w:rFonts w:ascii="Verdana" w:hAnsi="Verdana"/>
                <w:sz w:val="20"/>
                <w:szCs w:val="20"/>
                <w:lang w:val="bg-BG"/>
              </w:rPr>
              <w:t>):</w:t>
            </w:r>
            <w:r w:rsidRPr="002D377B">
              <w:rPr>
                <w:rFonts w:ascii="Verdana" w:hAnsi="Verdana"/>
                <w:i/>
                <w:sz w:val="20"/>
                <w:szCs w:val="20"/>
                <w:lang w:val="bg-BG"/>
              </w:rPr>
              <w:t xml:space="preserve"> [……][……][……][……]</w:t>
            </w:r>
          </w:p>
        </w:tc>
      </w:tr>
      <w:tr w:rsidR="003A0D37" w:rsidRPr="00586D83" w14:paraId="733990B2" w14:textId="77777777" w:rsidTr="00F461AC">
        <w:tc>
          <w:tcPr>
            <w:tcW w:w="4644" w:type="dxa"/>
            <w:shd w:val="clear" w:color="auto" w:fill="auto"/>
          </w:tcPr>
          <w:p w14:paraId="25FC5BC3" w14:textId="77777777" w:rsidR="00834739" w:rsidRPr="002D377B" w:rsidRDefault="00834739" w:rsidP="00F461AC">
            <w:pPr>
              <w:rPr>
                <w:rFonts w:ascii="Verdana" w:hAnsi="Verdana"/>
                <w:sz w:val="20"/>
                <w:szCs w:val="20"/>
                <w:shd w:val="clear" w:color="000000" w:fill="auto"/>
                <w:lang w:val="bg-BG"/>
              </w:rPr>
            </w:pPr>
            <w:r w:rsidRPr="002D377B">
              <w:rPr>
                <w:rFonts w:ascii="Verdana" w:hAnsi="Verdana"/>
                <w:sz w:val="20"/>
                <w:szCs w:val="20"/>
                <w:lang w:val="bg-BG"/>
              </w:rPr>
              <w:t xml:space="preserve">12) </w:t>
            </w:r>
            <w:r w:rsidRPr="002D377B">
              <w:rPr>
                <w:rFonts w:ascii="Verdana" w:hAnsi="Verdana"/>
                <w:sz w:val="20"/>
                <w:szCs w:val="20"/>
                <w:highlight w:val="lightGray"/>
                <w:lang w:val="bg-BG"/>
              </w:rPr>
              <w:t xml:space="preserve">За </w:t>
            </w:r>
            <w:r w:rsidRPr="002D377B">
              <w:rPr>
                <w:rFonts w:ascii="Verdana" w:hAnsi="Verdana"/>
                <w:b/>
                <w:i/>
                <w:sz w:val="20"/>
                <w:szCs w:val="20"/>
                <w:highlight w:val="lightGray"/>
                <w:lang w:val="bg-BG"/>
              </w:rPr>
              <w:t>обществени поръчки за доставки</w:t>
            </w:r>
            <w:r w:rsidRPr="002D377B">
              <w:rPr>
                <w:rFonts w:ascii="Verdana" w:hAnsi="Verdana"/>
                <w:sz w:val="20"/>
                <w:szCs w:val="20"/>
                <w:lang w:val="bg-BG"/>
              </w:rPr>
              <w:t>:</w:t>
            </w:r>
            <w:r w:rsidRPr="002D377B">
              <w:rPr>
                <w:rFonts w:ascii="Verdana" w:hAnsi="Verdana"/>
                <w:sz w:val="20"/>
                <w:szCs w:val="20"/>
                <w:lang w:val="bg-BG"/>
              </w:rPr>
              <w:br/>
              <w:t xml:space="preserve">Икономическият оператор може ли да представи изискваните </w:t>
            </w:r>
            <w:r w:rsidRPr="002D377B">
              <w:rPr>
                <w:rFonts w:ascii="Verdana" w:hAnsi="Verdana"/>
                <w:b/>
                <w:sz w:val="20"/>
                <w:szCs w:val="20"/>
                <w:lang w:val="bg-BG"/>
              </w:rPr>
              <w:t>сертификати</w:t>
            </w:r>
            <w:r w:rsidRPr="002D377B">
              <w:rPr>
                <w:rFonts w:ascii="Verdana" w:hAnsi="Verdana"/>
                <w:sz w:val="20"/>
                <w:szCs w:val="20"/>
                <w:lang w:val="bg-BG"/>
              </w:rPr>
              <w:t xml:space="preserve">, изготвени от официално признати </w:t>
            </w:r>
            <w:r w:rsidRPr="002D377B">
              <w:rPr>
                <w:rFonts w:ascii="Verdana" w:hAnsi="Verdana"/>
                <w:b/>
                <w:sz w:val="20"/>
                <w:szCs w:val="20"/>
                <w:lang w:val="bg-BG"/>
              </w:rPr>
              <w:t>институции или агенции по контрол на качеството</w:t>
            </w:r>
            <w:r w:rsidRPr="002D377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2D377B">
              <w:rPr>
                <w:rFonts w:ascii="Verdana" w:hAnsi="Verdana"/>
                <w:sz w:val="20"/>
                <w:szCs w:val="20"/>
                <w:lang w:val="bg-BG"/>
              </w:rPr>
              <w:br/>
            </w:r>
            <w:r w:rsidRPr="002D377B">
              <w:rPr>
                <w:rFonts w:ascii="Verdana" w:hAnsi="Verdana"/>
                <w:b/>
                <w:sz w:val="20"/>
                <w:szCs w:val="20"/>
                <w:lang w:val="bg-BG"/>
              </w:rPr>
              <w:t>Ако „не“</w:t>
            </w:r>
            <w:r w:rsidRPr="002D377B">
              <w:rPr>
                <w:rFonts w:ascii="Verdana" w:hAnsi="Verdana"/>
                <w:sz w:val="20"/>
                <w:szCs w:val="20"/>
                <w:lang w:val="bg-BG"/>
              </w:rPr>
              <w:t>, моля, обяснете защо и посочете какви други доказателства могат да бъдат представени:</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2D377B" w:rsidRDefault="00834739" w:rsidP="00F461AC">
            <w:pPr>
              <w:rPr>
                <w:rFonts w:ascii="Verdana" w:hAnsi="Verdana"/>
                <w:i/>
                <w:sz w:val="20"/>
                <w:szCs w:val="20"/>
                <w:lang w:val="bg-BG"/>
              </w:rPr>
            </w:pPr>
            <w:r w:rsidRPr="002D377B">
              <w:rPr>
                <w:rFonts w:ascii="Verdana" w:hAnsi="Verdana"/>
                <w:sz w:val="20"/>
                <w:szCs w:val="20"/>
                <w:lang w:val="bg-BG"/>
              </w:rPr>
              <w:b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r w:rsidRPr="002D377B">
              <w:rPr>
                <w:rFonts w:ascii="Verdana" w:hAnsi="Verdana"/>
                <w:sz w:val="20"/>
                <w:szCs w:val="20"/>
                <w:lang w:val="bg-BG"/>
              </w:rPr>
              <w:br/>
            </w:r>
          </w:p>
          <w:p w14:paraId="3C96A29A" w14:textId="77777777" w:rsidR="00834739" w:rsidRPr="002D377B" w:rsidRDefault="00834739" w:rsidP="00F461AC">
            <w:pPr>
              <w:rPr>
                <w:rFonts w:ascii="Verdana" w:hAnsi="Verdana"/>
                <w:i/>
                <w:sz w:val="20"/>
                <w:szCs w:val="20"/>
                <w:lang w:val="bg-BG"/>
              </w:rPr>
            </w:pPr>
          </w:p>
          <w:p w14:paraId="79E8CE26"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2D377B" w:rsidRDefault="00834739" w:rsidP="00834739">
      <w:pPr>
        <w:pStyle w:val="SectionTitle"/>
        <w:rPr>
          <w:rFonts w:ascii="Verdana" w:hAnsi="Verdana"/>
          <w:sz w:val="20"/>
          <w:szCs w:val="20"/>
        </w:rPr>
      </w:pPr>
    </w:p>
    <w:p w14:paraId="42D2ABB5" w14:textId="77777777" w:rsidR="00834739" w:rsidRPr="002D377B" w:rsidRDefault="00834739" w:rsidP="00834739">
      <w:pPr>
        <w:pStyle w:val="SectionTitle"/>
        <w:rPr>
          <w:rFonts w:ascii="Verdana" w:hAnsi="Verdana"/>
          <w:sz w:val="20"/>
          <w:szCs w:val="20"/>
        </w:rPr>
      </w:pPr>
      <w:r w:rsidRPr="002D377B">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2D37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2D377B">
        <w:rPr>
          <w:rFonts w:ascii="Verdana" w:hAnsi="Verdana"/>
          <w:b/>
          <w:i/>
          <w:sz w:val="20"/>
          <w:szCs w:val="20"/>
          <w:lang w:val="bg-BG"/>
        </w:rPr>
        <w:t xml:space="preserve">Икономическият оператор следва да предостави информация </w:t>
      </w:r>
      <w:r w:rsidRPr="002D377B">
        <w:rPr>
          <w:rFonts w:ascii="Verdana" w:hAnsi="Verdana"/>
          <w:b/>
          <w:i/>
          <w:sz w:val="20"/>
          <w:szCs w:val="20"/>
          <w:u w:val="single"/>
          <w:lang w:val="bg-BG"/>
        </w:rPr>
        <w:t>само</w:t>
      </w:r>
      <w:r w:rsidRPr="002D377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2D377B" w14:paraId="3EDC1924" w14:textId="77777777" w:rsidTr="00F461AC">
        <w:tc>
          <w:tcPr>
            <w:tcW w:w="4644" w:type="dxa"/>
            <w:shd w:val="clear" w:color="auto" w:fill="auto"/>
          </w:tcPr>
          <w:p w14:paraId="7BB98E3A"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2E80C7B0" w14:textId="77777777" w:rsidTr="00F461AC">
        <w:tc>
          <w:tcPr>
            <w:tcW w:w="4644" w:type="dxa"/>
            <w:shd w:val="clear" w:color="auto" w:fill="auto"/>
          </w:tcPr>
          <w:p w14:paraId="1CBD5FD5"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Икономическият оператор ще може ли да представи </w:t>
            </w:r>
            <w:r w:rsidRPr="002D377B">
              <w:rPr>
                <w:rFonts w:ascii="Verdana" w:hAnsi="Verdana"/>
                <w:b/>
                <w:sz w:val="20"/>
                <w:szCs w:val="20"/>
                <w:lang w:val="bg-BG"/>
              </w:rPr>
              <w:t>сертификати</w:t>
            </w:r>
            <w:r w:rsidRPr="002D377B">
              <w:rPr>
                <w:rFonts w:ascii="Verdana" w:hAnsi="Verdana"/>
                <w:sz w:val="20"/>
                <w:szCs w:val="20"/>
                <w:lang w:val="bg-BG"/>
              </w:rPr>
              <w:t xml:space="preserve">, изготвени от независими органи и доказващи, че икономическият оператор отговаря на </w:t>
            </w:r>
            <w:r w:rsidRPr="002D377B">
              <w:rPr>
                <w:rFonts w:ascii="Verdana" w:hAnsi="Verdana"/>
                <w:b/>
                <w:sz w:val="20"/>
                <w:szCs w:val="20"/>
                <w:lang w:val="bg-BG"/>
              </w:rPr>
              <w:t>стандартите за осигуряване на качеството</w:t>
            </w:r>
            <w:r w:rsidRPr="002D377B">
              <w:rPr>
                <w:rFonts w:ascii="Verdana" w:hAnsi="Verdana"/>
                <w:sz w:val="20"/>
                <w:szCs w:val="20"/>
                <w:lang w:val="bg-BG"/>
              </w:rPr>
              <w:t>, включително тези за достъпност за хора с увреждания.</w:t>
            </w:r>
            <w:r w:rsidRPr="002D377B">
              <w:rPr>
                <w:rFonts w:ascii="Verdana" w:hAnsi="Verdana"/>
                <w:sz w:val="20"/>
                <w:szCs w:val="20"/>
                <w:lang w:val="bg-BG"/>
              </w:rPr>
              <w:br/>
            </w:r>
            <w:r w:rsidRPr="002D377B">
              <w:rPr>
                <w:rFonts w:ascii="Verdana" w:hAnsi="Verdana"/>
                <w:b/>
                <w:sz w:val="20"/>
                <w:szCs w:val="20"/>
                <w:lang w:val="bg-BG"/>
              </w:rPr>
              <w:t>Ако „не“</w:t>
            </w:r>
            <w:r w:rsidRPr="002D377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2D377B" w:rsidRDefault="00834739" w:rsidP="00F461AC">
            <w:pPr>
              <w:rPr>
                <w:rFonts w:ascii="Verdana" w:hAnsi="Verdana"/>
                <w:i/>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w:t>
            </w:r>
            <w:r w:rsidRPr="002D377B">
              <w:rPr>
                <w:rFonts w:ascii="Verdana" w:hAnsi="Verdana"/>
                <w:sz w:val="20"/>
                <w:szCs w:val="20"/>
                <w:lang w:val="bg-BG"/>
              </w:rPr>
              <w:br/>
            </w:r>
            <w:r w:rsidRPr="002D377B">
              <w:rPr>
                <w:rFonts w:ascii="Verdana" w:hAnsi="Verdana"/>
                <w:sz w:val="20"/>
                <w:szCs w:val="20"/>
                <w:lang w:val="bg-BG"/>
              </w:rPr>
              <w:br/>
            </w:r>
          </w:p>
          <w:p w14:paraId="5E80B400" w14:textId="77777777" w:rsidR="00834739" w:rsidRPr="002D377B" w:rsidRDefault="00834739" w:rsidP="00F461AC">
            <w:pPr>
              <w:rPr>
                <w:rFonts w:ascii="Verdana" w:hAnsi="Verdana"/>
                <w:i/>
                <w:sz w:val="20"/>
                <w:szCs w:val="20"/>
                <w:lang w:val="bg-BG"/>
              </w:rPr>
            </w:pPr>
          </w:p>
          <w:p w14:paraId="0A86476F" w14:textId="77777777" w:rsidR="00834739" w:rsidRPr="002D377B" w:rsidRDefault="00834739" w:rsidP="00F461AC">
            <w:pPr>
              <w:rPr>
                <w:rFonts w:ascii="Verdana" w:hAnsi="Verdana"/>
                <w:i/>
                <w:sz w:val="20"/>
                <w:szCs w:val="20"/>
                <w:lang w:val="bg-BG"/>
              </w:rPr>
            </w:pPr>
          </w:p>
          <w:p w14:paraId="5C6F2239"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586D83" w14:paraId="07D70DC5" w14:textId="77777777" w:rsidTr="00F461AC">
        <w:tc>
          <w:tcPr>
            <w:tcW w:w="4644" w:type="dxa"/>
            <w:shd w:val="clear" w:color="auto" w:fill="auto"/>
          </w:tcPr>
          <w:p w14:paraId="1D7982C2" w14:textId="77777777" w:rsidR="00834739" w:rsidRPr="002D377B" w:rsidRDefault="00834739" w:rsidP="00F461AC">
            <w:pPr>
              <w:rPr>
                <w:rFonts w:ascii="Verdana" w:hAnsi="Verdana"/>
                <w:sz w:val="20"/>
                <w:szCs w:val="20"/>
                <w:lang w:val="bg-BG"/>
              </w:rPr>
            </w:pPr>
            <w:r w:rsidRPr="002D377B">
              <w:rPr>
                <w:rFonts w:ascii="Verdana" w:hAnsi="Verdana"/>
                <w:sz w:val="20"/>
                <w:szCs w:val="20"/>
                <w:lang w:val="bg-BG"/>
              </w:rPr>
              <w:t xml:space="preserve">Икономическият оператор ще може ли да представи </w:t>
            </w:r>
            <w:r w:rsidRPr="002D377B">
              <w:rPr>
                <w:rFonts w:ascii="Verdana" w:hAnsi="Verdana"/>
                <w:b/>
                <w:sz w:val="20"/>
                <w:szCs w:val="20"/>
                <w:lang w:val="bg-BG"/>
              </w:rPr>
              <w:t>сертификати</w:t>
            </w:r>
            <w:r w:rsidRPr="002D377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2D377B">
              <w:rPr>
                <w:rFonts w:ascii="Verdana" w:hAnsi="Verdana"/>
                <w:b/>
                <w:sz w:val="20"/>
                <w:szCs w:val="20"/>
                <w:lang w:val="bg-BG"/>
              </w:rPr>
              <w:t>стандарти или системи за екологично управление</w:t>
            </w: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b/>
                <w:sz w:val="20"/>
                <w:szCs w:val="20"/>
                <w:lang w:val="bg-BG"/>
              </w:rPr>
              <w:t>Ако „не“</w:t>
            </w:r>
            <w:r w:rsidRPr="002D377B">
              <w:rPr>
                <w:rFonts w:ascii="Verdana" w:hAnsi="Verdana"/>
                <w:sz w:val="20"/>
                <w:szCs w:val="20"/>
                <w:lang w:val="bg-BG"/>
              </w:rPr>
              <w:t xml:space="preserve">, моля, обяснете защо и посочете какви други доказателства относно </w:t>
            </w:r>
            <w:r w:rsidRPr="002D377B">
              <w:rPr>
                <w:rFonts w:ascii="Verdana" w:hAnsi="Verdana"/>
                <w:b/>
                <w:sz w:val="20"/>
                <w:szCs w:val="20"/>
                <w:lang w:val="bg-BG"/>
              </w:rPr>
              <w:t>стандартите или системите за екологично управление</w:t>
            </w:r>
            <w:r w:rsidRPr="002D377B">
              <w:rPr>
                <w:rFonts w:ascii="Verdana" w:hAnsi="Verdana"/>
                <w:sz w:val="20"/>
                <w:szCs w:val="20"/>
                <w:lang w:val="bg-BG"/>
              </w:rPr>
              <w:t xml:space="preserve"> могат да бъдат представени:</w:t>
            </w:r>
            <w:r w:rsidRPr="002D377B">
              <w:rPr>
                <w:rFonts w:ascii="Verdana" w:hAnsi="Verdana"/>
                <w:sz w:val="20"/>
                <w:szCs w:val="20"/>
                <w:lang w:val="bg-BG"/>
              </w:rPr>
              <w:br/>
            </w:r>
            <w:r w:rsidRPr="002D37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2D377B" w:rsidRDefault="00834739" w:rsidP="00F461AC">
            <w:pPr>
              <w:rPr>
                <w:rFonts w:ascii="Verdana" w:hAnsi="Verdana"/>
                <w:i/>
                <w:sz w:val="20"/>
                <w:szCs w:val="20"/>
                <w:lang w:val="bg-BG"/>
              </w:rPr>
            </w:pPr>
            <w:r w:rsidRPr="002D377B">
              <w:rPr>
                <w:rFonts w:ascii="Verdana" w:hAnsi="Verdana"/>
                <w:sz w:val="20"/>
                <w:szCs w:val="20"/>
                <w:lang w:val="bg-BG"/>
              </w:rPr>
              <w:t>[] Да [] Не</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w:t>
            </w:r>
            <w:r w:rsidRPr="002D377B">
              <w:rPr>
                <w:rFonts w:ascii="Verdana" w:hAnsi="Verdana"/>
                <w:sz w:val="20"/>
                <w:szCs w:val="20"/>
                <w:lang w:val="bg-BG"/>
              </w:rPr>
              <w:br/>
            </w:r>
            <w:r w:rsidRPr="002D377B">
              <w:rPr>
                <w:rFonts w:ascii="Verdana" w:hAnsi="Verdana"/>
                <w:sz w:val="20"/>
                <w:szCs w:val="20"/>
                <w:lang w:val="bg-BG"/>
              </w:rPr>
              <w:br/>
            </w:r>
          </w:p>
          <w:p w14:paraId="03508D13" w14:textId="77777777" w:rsidR="00834739" w:rsidRPr="002D377B" w:rsidRDefault="00834739" w:rsidP="00F461AC">
            <w:pPr>
              <w:rPr>
                <w:rFonts w:ascii="Verdana" w:hAnsi="Verdana"/>
                <w:i/>
                <w:sz w:val="20"/>
                <w:szCs w:val="20"/>
                <w:lang w:val="bg-BG"/>
              </w:rPr>
            </w:pPr>
          </w:p>
          <w:p w14:paraId="4440D603" w14:textId="77777777" w:rsidR="00834739" w:rsidRPr="002D377B" w:rsidRDefault="00834739" w:rsidP="00F461AC">
            <w:pPr>
              <w:rPr>
                <w:rFonts w:ascii="Verdana" w:hAnsi="Verdana"/>
                <w:i/>
                <w:sz w:val="20"/>
                <w:szCs w:val="20"/>
                <w:lang w:val="bg-BG"/>
              </w:rPr>
            </w:pPr>
          </w:p>
          <w:p w14:paraId="065F0F35" w14:textId="77777777" w:rsidR="00834739" w:rsidRPr="002D377B" w:rsidRDefault="00834739" w:rsidP="00F461AC">
            <w:pPr>
              <w:rPr>
                <w:rFonts w:ascii="Verdana" w:hAnsi="Verdana"/>
                <w:sz w:val="20"/>
                <w:szCs w:val="20"/>
                <w:lang w:val="bg-BG"/>
              </w:rPr>
            </w:pPr>
            <w:r w:rsidRPr="002D377B">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2D377B" w:rsidRDefault="00834739" w:rsidP="00834739">
      <w:pPr>
        <w:pStyle w:val="ChapterTitle"/>
        <w:rPr>
          <w:rFonts w:ascii="Verdana" w:hAnsi="Verdana"/>
          <w:sz w:val="20"/>
          <w:szCs w:val="20"/>
        </w:rPr>
      </w:pPr>
    </w:p>
    <w:p w14:paraId="5B2B3A3D" w14:textId="77777777" w:rsidR="00834739" w:rsidRPr="002D377B" w:rsidRDefault="00834739" w:rsidP="00834739">
      <w:pPr>
        <w:pStyle w:val="ChapterTitle"/>
        <w:rPr>
          <w:rFonts w:ascii="Verdana" w:hAnsi="Verdana"/>
          <w:sz w:val="20"/>
          <w:szCs w:val="20"/>
        </w:rPr>
      </w:pPr>
      <w:r w:rsidRPr="002D377B">
        <w:rPr>
          <w:rFonts w:ascii="Verdana" w:hAnsi="Verdana"/>
          <w:sz w:val="20"/>
          <w:szCs w:val="20"/>
        </w:rPr>
        <w:t>Част V: Намаляване на броя на квалифицираните кандидати</w:t>
      </w:r>
    </w:p>
    <w:p w14:paraId="24661F49" w14:textId="77777777" w:rsidR="00834739" w:rsidRPr="002D377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2D377B">
        <w:rPr>
          <w:rFonts w:ascii="Verdana" w:hAnsi="Verdana"/>
          <w:b/>
          <w:i/>
          <w:sz w:val="20"/>
          <w:szCs w:val="20"/>
          <w:lang w:val="bg-BG"/>
        </w:rPr>
        <w:t xml:space="preserve">Икономическият оператор следва да предостави информация </w:t>
      </w:r>
      <w:r w:rsidRPr="002D377B">
        <w:rPr>
          <w:rFonts w:ascii="Verdana" w:hAnsi="Verdana"/>
          <w:b/>
          <w:i/>
          <w:sz w:val="20"/>
          <w:szCs w:val="20"/>
          <w:u w:val="single"/>
          <w:lang w:val="bg-BG"/>
        </w:rPr>
        <w:t xml:space="preserve">само </w:t>
      </w:r>
      <w:r w:rsidRPr="002D377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D377B">
        <w:rPr>
          <w:rFonts w:ascii="Verdana" w:hAnsi="Verdana"/>
          <w:b/>
          <w:sz w:val="20"/>
          <w:szCs w:val="20"/>
          <w:u w:val="single"/>
          <w:lang w:val="bg-BG"/>
        </w:rPr>
        <w:t>ако има такива</w:t>
      </w:r>
      <w:r w:rsidRPr="002D377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D377B">
        <w:rPr>
          <w:rFonts w:ascii="Verdana" w:hAnsi="Verdana"/>
          <w:sz w:val="20"/>
          <w:szCs w:val="20"/>
          <w:lang w:val="bg-BG"/>
        </w:rPr>
        <w:br/>
      </w:r>
      <w:r w:rsidRPr="002D377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2D377B" w:rsidRDefault="00834739" w:rsidP="00834739">
      <w:pPr>
        <w:rPr>
          <w:rFonts w:ascii="Verdana" w:hAnsi="Verdana"/>
          <w:b/>
          <w:sz w:val="20"/>
          <w:szCs w:val="20"/>
          <w:lang w:val="bg-BG"/>
        </w:rPr>
      </w:pPr>
      <w:r w:rsidRPr="002D377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2D377B" w14:paraId="3045DDD8" w14:textId="77777777" w:rsidTr="00F461AC">
        <w:tc>
          <w:tcPr>
            <w:tcW w:w="4644" w:type="dxa"/>
            <w:shd w:val="clear" w:color="auto" w:fill="auto"/>
          </w:tcPr>
          <w:p w14:paraId="13E37E92"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Намаляване на броя</w:t>
            </w:r>
          </w:p>
        </w:tc>
        <w:tc>
          <w:tcPr>
            <w:tcW w:w="4645" w:type="dxa"/>
            <w:shd w:val="clear" w:color="auto" w:fill="auto"/>
          </w:tcPr>
          <w:p w14:paraId="197B750B" w14:textId="77777777" w:rsidR="00834739" w:rsidRPr="002D377B" w:rsidRDefault="00834739" w:rsidP="00F461AC">
            <w:pPr>
              <w:rPr>
                <w:rFonts w:ascii="Verdana" w:hAnsi="Verdana"/>
                <w:b/>
                <w:i/>
                <w:sz w:val="20"/>
                <w:szCs w:val="20"/>
                <w:lang w:val="bg-BG"/>
              </w:rPr>
            </w:pPr>
            <w:r w:rsidRPr="002D377B">
              <w:rPr>
                <w:rFonts w:ascii="Verdana" w:hAnsi="Verdana"/>
                <w:b/>
                <w:i/>
                <w:sz w:val="20"/>
                <w:szCs w:val="20"/>
                <w:lang w:val="bg-BG"/>
              </w:rPr>
              <w:t>Отговор:</w:t>
            </w:r>
          </w:p>
        </w:tc>
      </w:tr>
      <w:tr w:rsidR="00834739" w:rsidRPr="00586D83" w14:paraId="33AA7503" w14:textId="77777777" w:rsidTr="00F461AC">
        <w:tc>
          <w:tcPr>
            <w:tcW w:w="4644" w:type="dxa"/>
            <w:shd w:val="clear" w:color="auto" w:fill="auto"/>
          </w:tcPr>
          <w:p w14:paraId="035C7FD0" w14:textId="77777777" w:rsidR="00834739" w:rsidRPr="002D377B" w:rsidRDefault="00834739" w:rsidP="00F461AC">
            <w:pPr>
              <w:rPr>
                <w:rFonts w:ascii="Verdana" w:hAnsi="Verdana"/>
                <w:b/>
                <w:sz w:val="20"/>
                <w:szCs w:val="20"/>
                <w:lang w:val="bg-BG"/>
              </w:rPr>
            </w:pPr>
            <w:r w:rsidRPr="002D377B">
              <w:rPr>
                <w:rFonts w:ascii="Verdana" w:hAnsi="Verdana"/>
                <w:sz w:val="20"/>
                <w:szCs w:val="20"/>
                <w:lang w:val="bg-BG"/>
              </w:rPr>
              <w:t xml:space="preserve">Той </w:t>
            </w:r>
            <w:r w:rsidRPr="002D377B">
              <w:rPr>
                <w:rFonts w:ascii="Verdana" w:hAnsi="Verdana"/>
                <w:b/>
                <w:sz w:val="20"/>
                <w:szCs w:val="20"/>
                <w:lang w:val="bg-BG"/>
              </w:rPr>
              <w:t>изпълнява</w:t>
            </w:r>
            <w:r w:rsidRPr="002D377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D377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D377B">
              <w:rPr>
                <w:rFonts w:ascii="Verdana" w:hAnsi="Verdana"/>
                <w:sz w:val="20"/>
                <w:szCs w:val="20"/>
                <w:lang w:val="bg-BG"/>
              </w:rPr>
              <w:br/>
            </w:r>
            <w:r w:rsidRPr="002D377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2D377B">
              <w:rPr>
                <w:rStyle w:val="FootnoteReference"/>
                <w:rFonts w:ascii="Verdana" w:hAnsi="Verdana"/>
                <w:i/>
                <w:sz w:val="20"/>
                <w:szCs w:val="20"/>
                <w:lang w:val="bg-BG"/>
              </w:rPr>
              <w:footnoteReference w:id="46"/>
            </w:r>
            <w:r w:rsidRPr="002D377B">
              <w:rPr>
                <w:rFonts w:ascii="Verdana" w:hAnsi="Verdana"/>
                <w:i/>
                <w:sz w:val="20"/>
                <w:szCs w:val="20"/>
                <w:lang w:val="bg-BG"/>
              </w:rPr>
              <w:t xml:space="preserve">, моля, посочете за </w:t>
            </w:r>
            <w:r w:rsidRPr="002D377B">
              <w:rPr>
                <w:rFonts w:ascii="Verdana" w:hAnsi="Verdana"/>
                <w:b/>
                <w:i/>
                <w:sz w:val="20"/>
                <w:szCs w:val="20"/>
                <w:lang w:val="bg-BG"/>
              </w:rPr>
              <w:t>всички</w:t>
            </w:r>
            <w:r w:rsidRPr="002D377B">
              <w:rPr>
                <w:rFonts w:ascii="Verdana" w:hAnsi="Verdana"/>
                <w:i/>
                <w:sz w:val="20"/>
                <w:szCs w:val="20"/>
                <w:lang w:val="bg-BG"/>
              </w:rPr>
              <w:t xml:space="preserve"> от тях:</w:t>
            </w:r>
            <w:r w:rsidRPr="002D377B">
              <w:rPr>
                <w:rFonts w:ascii="Verdana" w:hAnsi="Verdana"/>
                <w:sz w:val="20"/>
                <w:szCs w:val="20"/>
                <w:lang w:val="bg-BG"/>
              </w:rPr>
              <w:t xml:space="preserve"> </w:t>
            </w:r>
          </w:p>
        </w:tc>
        <w:tc>
          <w:tcPr>
            <w:tcW w:w="4645" w:type="dxa"/>
            <w:shd w:val="clear" w:color="auto" w:fill="auto"/>
          </w:tcPr>
          <w:p w14:paraId="2C5E2117" w14:textId="77777777" w:rsidR="00834739" w:rsidRPr="002D377B" w:rsidRDefault="00834739" w:rsidP="00F461AC">
            <w:pPr>
              <w:rPr>
                <w:rFonts w:ascii="Verdana" w:hAnsi="Verdana"/>
                <w:b/>
                <w:sz w:val="20"/>
                <w:szCs w:val="20"/>
                <w:lang w:val="bg-BG"/>
              </w:rPr>
            </w:pPr>
            <w:r w:rsidRPr="002D377B">
              <w:rPr>
                <w:rFonts w:ascii="Verdana" w:hAnsi="Verdana"/>
                <w:sz w:val="20"/>
                <w:szCs w:val="20"/>
                <w:lang w:val="bg-BG"/>
              </w:rPr>
              <w:t>[……]</w:t>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 [] Да [] Не</w:t>
            </w:r>
            <w:r w:rsidRPr="002D377B">
              <w:rPr>
                <w:rStyle w:val="FootnoteReference"/>
                <w:rFonts w:ascii="Verdana" w:hAnsi="Verdana"/>
                <w:sz w:val="20"/>
                <w:szCs w:val="20"/>
                <w:lang w:val="bg-BG"/>
              </w:rPr>
              <w:footnoteReference w:id="47"/>
            </w:r>
            <w:r w:rsidRPr="002D377B">
              <w:rPr>
                <w:rFonts w:ascii="Verdana" w:hAnsi="Verdana"/>
                <w:sz w:val="20"/>
                <w:szCs w:val="20"/>
                <w:lang w:val="bg-BG"/>
              </w:rPr>
              <w:br/>
            </w:r>
            <w:r w:rsidRPr="002D377B">
              <w:rPr>
                <w:rFonts w:ascii="Verdana" w:hAnsi="Verdana"/>
                <w:sz w:val="20"/>
                <w:szCs w:val="20"/>
                <w:lang w:val="bg-BG"/>
              </w:rPr>
              <w:br/>
            </w:r>
            <w:r w:rsidRPr="002D377B">
              <w:rPr>
                <w:rFonts w:ascii="Verdana" w:hAnsi="Verdana"/>
                <w:sz w:val="20"/>
                <w:szCs w:val="20"/>
                <w:lang w:val="bg-BG"/>
              </w:rPr>
              <w:br/>
              <w:t>(</w:t>
            </w:r>
            <w:r w:rsidRPr="002D377B">
              <w:rPr>
                <w:rFonts w:ascii="Verdana" w:hAnsi="Verdana"/>
                <w:i/>
                <w:sz w:val="20"/>
                <w:szCs w:val="20"/>
                <w:lang w:val="bg-BG"/>
              </w:rPr>
              <w:t>уеб адрес, орган или служба, издаващи документа, точно позоваване на документацията</w:t>
            </w:r>
            <w:r w:rsidRPr="002D377B">
              <w:rPr>
                <w:rFonts w:ascii="Verdana" w:hAnsi="Verdana"/>
                <w:sz w:val="20"/>
                <w:szCs w:val="20"/>
                <w:lang w:val="bg-BG"/>
              </w:rPr>
              <w:t>):</w:t>
            </w:r>
            <w:r w:rsidRPr="002D377B">
              <w:rPr>
                <w:rFonts w:ascii="Verdana" w:hAnsi="Verdana"/>
                <w:i/>
                <w:sz w:val="20"/>
                <w:szCs w:val="20"/>
                <w:lang w:val="bg-BG"/>
              </w:rPr>
              <w:t xml:space="preserve"> [……][……][……][……]</w:t>
            </w:r>
            <w:r w:rsidRPr="002D377B">
              <w:rPr>
                <w:rStyle w:val="FootnoteReference"/>
                <w:rFonts w:ascii="Verdana" w:hAnsi="Verdana"/>
                <w:i/>
                <w:sz w:val="20"/>
                <w:szCs w:val="20"/>
                <w:lang w:val="bg-BG"/>
              </w:rPr>
              <w:footnoteReference w:id="48"/>
            </w:r>
          </w:p>
        </w:tc>
      </w:tr>
    </w:tbl>
    <w:p w14:paraId="2D57D5DF" w14:textId="77777777" w:rsidR="00834739" w:rsidRPr="002D377B" w:rsidRDefault="00834739" w:rsidP="00834739">
      <w:pPr>
        <w:pStyle w:val="ChapterTitle"/>
        <w:rPr>
          <w:rFonts w:ascii="Verdana" w:hAnsi="Verdana"/>
          <w:sz w:val="20"/>
          <w:szCs w:val="20"/>
        </w:rPr>
      </w:pPr>
    </w:p>
    <w:p w14:paraId="1DB4A76D" w14:textId="77777777" w:rsidR="00834739" w:rsidRPr="002D377B" w:rsidRDefault="00834739" w:rsidP="00834739">
      <w:pPr>
        <w:pStyle w:val="ChapterTitle"/>
        <w:rPr>
          <w:rFonts w:ascii="Verdana" w:hAnsi="Verdana"/>
          <w:sz w:val="20"/>
          <w:szCs w:val="20"/>
        </w:rPr>
      </w:pPr>
      <w:r w:rsidRPr="002D377B">
        <w:rPr>
          <w:rFonts w:ascii="Verdana" w:hAnsi="Verdana"/>
          <w:sz w:val="20"/>
          <w:szCs w:val="20"/>
        </w:rPr>
        <w:t>Част VI: Заключителни положения</w:t>
      </w:r>
    </w:p>
    <w:p w14:paraId="3687CB27" w14:textId="77777777" w:rsidR="00834739" w:rsidRPr="002D377B" w:rsidRDefault="00834739" w:rsidP="00834739">
      <w:pPr>
        <w:rPr>
          <w:rFonts w:ascii="Verdana" w:hAnsi="Verdana"/>
          <w:i/>
          <w:sz w:val="20"/>
          <w:szCs w:val="20"/>
          <w:lang w:val="bg-BG"/>
        </w:rPr>
      </w:pPr>
      <w:r w:rsidRPr="002D377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2D377B" w:rsidRDefault="00834739" w:rsidP="00834739">
      <w:pPr>
        <w:rPr>
          <w:rFonts w:ascii="Verdana" w:hAnsi="Verdana"/>
          <w:i/>
          <w:sz w:val="20"/>
          <w:szCs w:val="20"/>
          <w:lang w:val="bg-BG"/>
        </w:rPr>
      </w:pPr>
      <w:r w:rsidRPr="002D377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2D377B" w:rsidRDefault="00834739" w:rsidP="00834739">
      <w:pPr>
        <w:rPr>
          <w:rFonts w:ascii="Verdana" w:hAnsi="Verdana"/>
          <w:i/>
          <w:sz w:val="20"/>
          <w:szCs w:val="20"/>
          <w:lang w:val="bg-BG"/>
        </w:rPr>
      </w:pPr>
      <w:r w:rsidRPr="002D377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D377B">
        <w:rPr>
          <w:rStyle w:val="FootnoteReference"/>
          <w:rFonts w:ascii="Verdana" w:hAnsi="Verdana"/>
          <w:i/>
          <w:sz w:val="20"/>
          <w:szCs w:val="20"/>
          <w:lang w:val="bg-BG"/>
        </w:rPr>
        <w:footnoteReference w:id="49"/>
      </w:r>
      <w:r w:rsidRPr="002D377B">
        <w:rPr>
          <w:rFonts w:ascii="Verdana" w:hAnsi="Verdana"/>
          <w:i/>
          <w:sz w:val="20"/>
          <w:szCs w:val="20"/>
          <w:lang w:val="bg-BG"/>
        </w:rPr>
        <w:t>; или</w:t>
      </w:r>
    </w:p>
    <w:p w14:paraId="0BF514DD" w14:textId="77777777" w:rsidR="00834739" w:rsidRPr="002D377B" w:rsidRDefault="00834739" w:rsidP="00834739">
      <w:pPr>
        <w:rPr>
          <w:rFonts w:ascii="Verdana" w:hAnsi="Verdana"/>
          <w:i/>
          <w:sz w:val="20"/>
          <w:szCs w:val="20"/>
          <w:lang w:val="bg-BG"/>
        </w:rPr>
      </w:pPr>
      <w:r w:rsidRPr="002D377B">
        <w:rPr>
          <w:rFonts w:ascii="Verdana" w:hAnsi="Verdana"/>
          <w:i/>
          <w:sz w:val="20"/>
          <w:szCs w:val="20"/>
          <w:lang w:val="bg-BG"/>
        </w:rPr>
        <w:t>б) считано от 18 октомври 2018 г. най-късно</w:t>
      </w:r>
      <w:r w:rsidRPr="002D377B">
        <w:rPr>
          <w:rStyle w:val="FootnoteReference"/>
          <w:rFonts w:ascii="Verdana" w:hAnsi="Verdana"/>
          <w:i/>
          <w:sz w:val="20"/>
          <w:szCs w:val="20"/>
          <w:lang w:val="bg-BG"/>
        </w:rPr>
        <w:footnoteReference w:id="50"/>
      </w:r>
      <w:r w:rsidRPr="002D377B">
        <w:rPr>
          <w:rFonts w:ascii="Verdana" w:hAnsi="Verdana"/>
          <w:i/>
          <w:sz w:val="20"/>
          <w:szCs w:val="20"/>
          <w:lang w:val="bg-BG"/>
        </w:rPr>
        <w:t>, възлагащият орган или възложителят вече притежава съответната документация</w:t>
      </w:r>
      <w:r w:rsidRPr="002D377B">
        <w:rPr>
          <w:rFonts w:ascii="Verdana" w:hAnsi="Verdana"/>
          <w:sz w:val="20"/>
          <w:szCs w:val="20"/>
          <w:lang w:val="bg-BG"/>
        </w:rPr>
        <w:t>.</w:t>
      </w:r>
    </w:p>
    <w:p w14:paraId="08393DAD" w14:textId="77777777" w:rsidR="00834739" w:rsidRPr="002D377B" w:rsidRDefault="00834739" w:rsidP="00834739">
      <w:pPr>
        <w:rPr>
          <w:rFonts w:ascii="Verdana" w:hAnsi="Verdana"/>
          <w:i/>
          <w:sz w:val="20"/>
          <w:szCs w:val="20"/>
          <w:lang w:val="bg-BG"/>
        </w:rPr>
      </w:pPr>
      <w:r w:rsidRPr="002D377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D377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2D377B">
        <w:rPr>
          <w:rFonts w:ascii="Verdana" w:hAnsi="Verdana"/>
          <w:i/>
          <w:sz w:val="20"/>
          <w:szCs w:val="20"/>
          <w:lang w:val="bg-BG"/>
        </w:rPr>
        <w:t>Официален вестник на Европейския съюз</w:t>
      </w:r>
      <w:r w:rsidRPr="002D377B">
        <w:rPr>
          <w:rFonts w:ascii="Verdana" w:hAnsi="Verdana"/>
          <w:sz w:val="20"/>
          <w:szCs w:val="20"/>
          <w:lang w:val="bg-BG"/>
        </w:rPr>
        <w:t>, референтен номер)].</w:t>
      </w:r>
      <w:r w:rsidRPr="002D377B">
        <w:rPr>
          <w:rFonts w:ascii="Verdana" w:hAnsi="Verdana"/>
          <w:i/>
          <w:sz w:val="20"/>
          <w:szCs w:val="20"/>
          <w:lang w:val="bg-BG"/>
        </w:rPr>
        <w:t xml:space="preserve"> </w:t>
      </w:r>
    </w:p>
    <w:p w14:paraId="16FFDC48" w14:textId="77777777" w:rsidR="00834739" w:rsidRPr="002D377B" w:rsidRDefault="00834739" w:rsidP="00834739">
      <w:pPr>
        <w:rPr>
          <w:rFonts w:ascii="Verdana" w:hAnsi="Verdana"/>
          <w:i/>
          <w:sz w:val="20"/>
          <w:szCs w:val="20"/>
          <w:lang w:val="bg-BG"/>
        </w:rPr>
      </w:pPr>
    </w:p>
    <w:p w14:paraId="70B2861A" w14:textId="77777777" w:rsidR="00834739" w:rsidRPr="002D377B" w:rsidRDefault="00834739" w:rsidP="00834739">
      <w:pPr>
        <w:rPr>
          <w:rFonts w:ascii="Verdana" w:hAnsi="Verdana"/>
          <w:sz w:val="20"/>
          <w:szCs w:val="20"/>
          <w:lang w:val="bg-BG"/>
        </w:rPr>
      </w:pPr>
      <w:r w:rsidRPr="002D377B">
        <w:rPr>
          <w:rFonts w:ascii="Verdana" w:hAnsi="Verdana"/>
          <w:sz w:val="20"/>
          <w:szCs w:val="20"/>
          <w:lang w:val="bg-BG"/>
        </w:rPr>
        <w:t>Дата, място и, когато се изисква или е необходимо, подпис(и):  [……]</w:t>
      </w:r>
    </w:p>
    <w:p w14:paraId="0BCF8C62" w14:textId="77777777" w:rsidR="00834739" w:rsidRPr="002D377B" w:rsidRDefault="00834739">
      <w:pPr>
        <w:spacing w:after="200" w:line="276" w:lineRule="auto"/>
        <w:rPr>
          <w:rFonts w:ascii="Verdana" w:hAnsi="Verdana"/>
          <w:b/>
          <w:bCs/>
          <w:sz w:val="20"/>
          <w:szCs w:val="20"/>
          <w:lang w:val="bg-BG"/>
        </w:rPr>
      </w:pPr>
      <w:r w:rsidRPr="002D377B">
        <w:rPr>
          <w:rFonts w:ascii="Verdana" w:hAnsi="Verdana"/>
          <w:b/>
          <w:bCs/>
          <w:sz w:val="20"/>
          <w:szCs w:val="20"/>
          <w:lang w:val="bg-BG"/>
        </w:rPr>
        <w:br w:type="page"/>
      </w:r>
    </w:p>
    <w:p w14:paraId="2B595FBB" w14:textId="77777777" w:rsidR="0066231C" w:rsidRPr="005E5675"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564CEF6" w14:textId="77777777" w:rsidR="00BC7876" w:rsidRPr="002D377B" w:rsidRDefault="00BC7876" w:rsidP="00BC7876">
      <w:pPr>
        <w:shd w:val="clear" w:color="auto" w:fill="FFFFFF"/>
        <w:spacing w:line="276" w:lineRule="auto"/>
        <w:jc w:val="center"/>
        <w:outlineLvl w:val="0"/>
        <w:rPr>
          <w:rFonts w:ascii="Verdana" w:hAnsi="Verdana"/>
          <w:b/>
          <w:sz w:val="20"/>
          <w:szCs w:val="20"/>
          <w:lang w:val="bg-BG"/>
        </w:rPr>
      </w:pPr>
      <w:r w:rsidRPr="002D377B">
        <w:rPr>
          <w:rFonts w:ascii="Verdana" w:hAnsi="Verdana"/>
          <w:b/>
          <w:sz w:val="20"/>
          <w:szCs w:val="20"/>
          <w:lang w:val="bg-BG"/>
        </w:rPr>
        <w:t>ПРЕДЛОЖЕНИЕ ЗА ИЗПЪЛНЕНИЕ НА ПОРЪЧКАТА</w:t>
      </w:r>
    </w:p>
    <w:p w14:paraId="57646A70" w14:textId="77777777" w:rsidR="00BC7876" w:rsidRPr="002D377B"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2D377B"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2D377B" w:rsidRDefault="00D95675" w:rsidP="00222B84">
      <w:pPr>
        <w:jc w:val="both"/>
        <w:rPr>
          <w:rFonts w:ascii="Verdana" w:hAnsi="Verdana"/>
          <w:sz w:val="20"/>
          <w:szCs w:val="20"/>
          <w:lang w:val="bg-BG"/>
        </w:rPr>
      </w:pPr>
      <w:r w:rsidRPr="002D377B">
        <w:rPr>
          <w:rFonts w:ascii="Verdana" w:hAnsi="Verdana"/>
          <w:sz w:val="20"/>
          <w:szCs w:val="20"/>
          <w:lang w:val="bg-BG"/>
        </w:rPr>
        <w:t xml:space="preserve">Долуподписаният/ата/ </w:t>
      </w:r>
      <w:r w:rsidR="002C4868" w:rsidRPr="002D377B">
        <w:rPr>
          <w:rFonts w:ascii="Verdana" w:hAnsi="Verdana"/>
          <w:sz w:val="20"/>
          <w:szCs w:val="20"/>
          <w:lang w:val="bg-BG"/>
        </w:rPr>
        <w:t>……………………………………………………………………</w:t>
      </w:r>
      <w:r w:rsidRPr="002D377B">
        <w:rPr>
          <w:rFonts w:ascii="Verdana" w:hAnsi="Verdana"/>
          <w:sz w:val="20"/>
          <w:szCs w:val="20"/>
          <w:lang w:val="bg-BG"/>
        </w:rPr>
        <w:t>……….</w:t>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p>
    <w:p w14:paraId="7DD3078C" w14:textId="77777777" w:rsidR="00222B84" w:rsidRPr="002D377B" w:rsidRDefault="00222B84" w:rsidP="00222B84">
      <w:pPr>
        <w:jc w:val="center"/>
        <w:rPr>
          <w:rFonts w:ascii="Verdana" w:hAnsi="Verdana"/>
          <w:sz w:val="20"/>
          <w:szCs w:val="20"/>
          <w:vertAlign w:val="superscript"/>
          <w:lang w:val="bg-BG"/>
        </w:rPr>
      </w:pPr>
      <w:r w:rsidRPr="002D377B">
        <w:rPr>
          <w:rFonts w:ascii="Verdana" w:hAnsi="Verdana"/>
          <w:sz w:val="20"/>
          <w:szCs w:val="20"/>
          <w:vertAlign w:val="superscript"/>
          <w:lang w:val="bg-BG"/>
        </w:rPr>
        <w:t>/собствено бащино фамилно име /</w:t>
      </w:r>
    </w:p>
    <w:p w14:paraId="23D58EC1" w14:textId="77777777" w:rsidR="00222B84" w:rsidRPr="002D377B" w:rsidRDefault="00222B84" w:rsidP="00222B84">
      <w:pPr>
        <w:jc w:val="both"/>
        <w:rPr>
          <w:rFonts w:ascii="Verdana" w:hAnsi="Verdana"/>
          <w:sz w:val="20"/>
          <w:szCs w:val="20"/>
          <w:lang w:val="bg-BG"/>
        </w:rPr>
      </w:pPr>
    </w:p>
    <w:p w14:paraId="52D2568F" w14:textId="40E0F70F" w:rsidR="00222B84" w:rsidRPr="002D377B" w:rsidRDefault="00D95675" w:rsidP="00222B84">
      <w:pPr>
        <w:widowControl w:val="0"/>
        <w:autoSpaceDE w:val="0"/>
        <w:autoSpaceDN w:val="0"/>
        <w:adjustRightInd w:val="0"/>
        <w:jc w:val="both"/>
        <w:rPr>
          <w:rFonts w:ascii="Verdana" w:hAnsi="Verdana"/>
          <w:sz w:val="20"/>
          <w:szCs w:val="20"/>
          <w:lang w:val="bg-BG"/>
        </w:rPr>
      </w:pPr>
      <w:r w:rsidRPr="002D377B">
        <w:rPr>
          <w:rFonts w:ascii="Verdana" w:hAnsi="Verdana"/>
          <w:sz w:val="20"/>
          <w:szCs w:val="20"/>
          <w:lang w:val="bg-BG"/>
        </w:rPr>
        <w:t xml:space="preserve">в качеството си на </w:t>
      </w:r>
      <w:r w:rsidR="00222B84" w:rsidRPr="002D377B">
        <w:rPr>
          <w:rFonts w:ascii="Verdana" w:hAnsi="Verdana"/>
          <w:sz w:val="20"/>
          <w:szCs w:val="20"/>
          <w:lang w:val="bg-BG"/>
        </w:rPr>
        <w:t>…………………………………………………………………………………...</w:t>
      </w:r>
    </w:p>
    <w:p w14:paraId="6A4F7A9F" w14:textId="77777777" w:rsidR="00222B84" w:rsidRPr="002D377B" w:rsidRDefault="00222B84" w:rsidP="00222B84">
      <w:pPr>
        <w:widowControl w:val="0"/>
        <w:autoSpaceDE w:val="0"/>
        <w:autoSpaceDN w:val="0"/>
        <w:adjustRightInd w:val="0"/>
        <w:jc w:val="center"/>
        <w:rPr>
          <w:rFonts w:ascii="Verdana" w:hAnsi="Verdana"/>
          <w:sz w:val="20"/>
          <w:szCs w:val="20"/>
          <w:vertAlign w:val="superscript"/>
          <w:lang w:val="bg-BG"/>
        </w:rPr>
      </w:pPr>
      <w:r w:rsidRPr="002D377B">
        <w:rPr>
          <w:rFonts w:ascii="Verdana" w:hAnsi="Verdana"/>
          <w:i/>
          <w:sz w:val="20"/>
          <w:szCs w:val="20"/>
          <w:vertAlign w:val="superscript"/>
          <w:lang w:val="bg-BG"/>
        </w:rPr>
        <w:t xml:space="preserve">/посочва се </w:t>
      </w:r>
      <w:r w:rsidR="008D2181" w:rsidRPr="002D377B">
        <w:rPr>
          <w:rFonts w:ascii="Verdana" w:hAnsi="Verdana"/>
          <w:i/>
          <w:sz w:val="20"/>
          <w:szCs w:val="20"/>
          <w:vertAlign w:val="superscript"/>
          <w:lang w:val="bg-BG"/>
        </w:rPr>
        <w:t>качеството на лицето</w:t>
      </w:r>
      <w:r w:rsidRPr="002D377B">
        <w:rPr>
          <w:rFonts w:ascii="Verdana" w:hAnsi="Verdana"/>
          <w:sz w:val="20"/>
          <w:szCs w:val="20"/>
          <w:vertAlign w:val="superscript"/>
          <w:lang w:val="bg-BG"/>
        </w:rPr>
        <w:t>/</w:t>
      </w:r>
    </w:p>
    <w:p w14:paraId="06201B54" w14:textId="744531F0" w:rsidR="00222B84" w:rsidRPr="002D377B" w:rsidRDefault="00D95675" w:rsidP="00222B84">
      <w:pPr>
        <w:jc w:val="both"/>
        <w:rPr>
          <w:rFonts w:ascii="Verdana" w:hAnsi="Verdana"/>
          <w:sz w:val="20"/>
          <w:szCs w:val="20"/>
          <w:lang w:val="bg-BG"/>
        </w:rPr>
      </w:pPr>
      <w:r w:rsidRPr="002D377B">
        <w:rPr>
          <w:rFonts w:ascii="Verdana" w:hAnsi="Verdana"/>
          <w:sz w:val="20"/>
          <w:szCs w:val="20"/>
          <w:lang w:val="bg-BG"/>
        </w:rPr>
        <w:t>в</w:t>
      </w:r>
      <w:r w:rsidR="002C4868" w:rsidRPr="002D377B">
        <w:rPr>
          <w:rFonts w:ascii="Verdana" w:hAnsi="Verdana"/>
          <w:sz w:val="20"/>
          <w:szCs w:val="20"/>
          <w:lang w:val="bg-BG"/>
        </w:rPr>
        <w:t>…………………………………………………………………………………...</w:t>
      </w:r>
      <w:r w:rsidRPr="002D377B">
        <w:rPr>
          <w:rFonts w:ascii="Verdana" w:hAnsi="Verdana"/>
          <w:sz w:val="20"/>
          <w:szCs w:val="20"/>
          <w:lang w:val="bg-BG"/>
        </w:rPr>
        <w:t>...........................</w:t>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r w:rsidR="00222B84" w:rsidRPr="002D377B">
        <w:rPr>
          <w:rFonts w:ascii="Verdana" w:hAnsi="Verdana"/>
          <w:sz w:val="20"/>
          <w:szCs w:val="20"/>
          <w:lang w:val="bg-BG"/>
        </w:rPr>
        <w:tab/>
      </w:r>
    </w:p>
    <w:p w14:paraId="18C518C5" w14:textId="77777777" w:rsidR="00222B84" w:rsidRPr="002D377B" w:rsidRDefault="00222B84" w:rsidP="00222B84">
      <w:pPr>
        <w:jc w:val="center"/>
        <w:rPr>
          <w:rFonts w:ascii="Verdana" w:hAnsi="Verdana"/>
          <w:sz w:val="20"/>
          <w:szCs w:val="20"/>
          <w:vertAlign w:val="superscript"/>
          <w:lang w:val="bg-BG"/>
        </w:rPr>
      </w:pPr>
      <w:r w:rsidRPr="002D377B">
        <w:rPr>
          <w:rFonts w:ascii="Verdana" w:hAnsi="Verdana"/>
          <w:sz w:val="20"/>
          <w:szCs w:val="20"/>
          <w:vertAlign w:val="superscript"/>
          <w:lang w:val="bg-BG"/>
        </w:rPr>
        <w:t xml:space="preserve">/наименование на </w:t>
      </w:r>
      <w:r w:rsidR="00C01227" w:rsidRPr="002D377B">
        <w:rPr>
          <w:rFonts w:ascii="Verdana" w:hAnsi="Verdana"/>
          <w:sz w:val="20"/>
          <w:szCs w:val="20"/>
          <w:vertAlign w:val="superscript"/>
          <w:lang w:val="bg-BG"/>
        </w:rPr>
        <w:t>участника</w:t>
      </w:r>
      <w:r w:rsidRPr="002D377B">
        <w:rPr>
          <w:rFonts w:ascii="Verdana" w:hAnsi="Verdana"/>
          <w:sz w:val="20"/>
          <w:szCs w:val="20"/>
          <w:vertAlign w:val="superscript"/>
          <w:lang w:val="bg-BG"/>
        </w:rPr>
        <w:t>/</w:t>
      </w:r>
    </w:p>
    <w:p w14:paraId="5C53FA55" w14:textId="77777777" w:rsidR="00222B84" w:rsidRPr="002D377B" w:rsidRDefault="00222B84" w:rsidP="00222B84">
      <w:pPr>
        <w:jc w:val="both"/>
        <w:rPr>
          <w:rFonts w:ascii="Verdana" w:hAnsi="Verdana"/>
          <w:b/>
          <w:sz w:val="20"/>
          <w:szCs w:val="20"/>
          <w:lang w:val="bg-BG"/>
        </w:rPr>
      </w:pPr>
    </w:p>
    <w:p w14:paraId="1CB774A2" w14:textId="458DCA93" w:rsidR="00E22487" w:rsidRPr="002D377B" w:rsidRDefault="00222B84" w:rsidP="00022D2D">
      <w:pPr>
        <w:pStyle w:val="Footer"/>
        <w:tabs>
          <w:tab w:val="right" w:pos="9000"/>
        </w:tabs>
        <w:jc w:val="both"/>
        <w:rPr>
          <w:rFonts w:ascii="Verdana" w:hAnsi="Verdana"/>
          <w:sz w:val="20"/>
          <w:szCs w:val="20"/>
          <w:lang w:val="bg-BG"/>
        </w:rPr>
      </w:pPr>
      <w:r w:rsidRPr="002D377B">
        <w:rPr>
          <w:rFonts w:ascii="Verdana" w:hAnsi="Verdana"/>
          <w:sz w:val="20"/>
          <w:szCs w:val="20"/>
          <w:lang w:val="bg-BG"/>
        </w:rPr>
        <w:t xml:space="preserve">Относно: Процедура </w:t>
      </w:r>
      <w:r w:rsidR="002643B0" w:rsidRPr="002D377B">
        <w:rPr>
          <w:rFonts w:ascii="Verdana" w:hAnsi="Verdana"/>
          <w:sz w:val="20"/>
          <w:szCs w:val="20"/>
          <w:lang w:val="bg-BG"/>
        </w:rPr>
        <w:t xml:space="preserve">за възлагане на обществена поръчка </w:t>
      </w:r>
      <w:r w:rsidRPr="002D377B">
        <w:rPr>
          <w:rFonts w:ascii="Verdana" w:hAnsi="Verdana"/>
          <w:sz w:val="20"/>
          <w:szCs w:val="20"/>
          <w:lang w:val="bg-BG"/>
        </w:rPr>
        <w:t>с</w:t>
      </w:r>
      <w:r w:rsidRPr="002D377B">
        <w:rPr>
          <w:rFonts w:ascii="Verdana" w:hAnsi="Verdana"/>
          <w:bCs/>
          <w:sz w:val="20"/>
          <w:szCs w:val="20"/>
          <w:lang w:val="bg-BG"/>
        </w:rPr>
        <w:t xml:space="preserve"> предмет: </w:t>
      </w:r>
      <w:r w:rsidR="00E22487" w:rsidRPr="002D377B">
        <w:rPr>
          <w:rFonts w:ascii="Verdana" w:hAnsi="Verdana"/>
          <w:sz w:val="20"/>
          <w:szCs w:val="20"/>
          <w:lang w:val="bg-BG"/>
        </w:rPr>
        <w:t>ТТ00</w:t>
      </w:r>
      <w:r w:rsidR="00986029">
        <w:rPr>
          <w:rFonts w:ascii="Verdana" w:hAnsi="Verdana"/>
          <w:sz w:val="20"/>
          <w:szCs w:val="20"/>
          <w:lang w:val="bg-BG"/>
        </w:rPr>
        <w:t>1628</w:t>
      </w:r>
      <w:r w:rsidR="00E22487" w:rsidRPr="002D377B">
        <w:rPr>
          <w:rFonts w:ascii="Verdana" w:hAnsi="Verdana"/>
          <w:sz w:val="20"/>
          <w:szCs w:val="20"/>
          <w:lang w:val="bg-BG"/>
        </w:rPr>
        <w:t xml:space="preserve"> с</w:t>
      </w:r>
      <w:r w:rsidR="00E22487" w:rsidRPr="002D377B">
        <w:rPr>
          <w:rFonts w:ascii="Verdana" w:hAnsi="Verdana"/>
          <w:bCs/>
          <w:sz w:val="20"/>
          <w:szCs w:val="20"/>
          <w:lang w:val="bg-BG"/>
        </w:rPr>
        <w:t xml:space="preserve"> предмет</w:t>
      </w:r>
      <w:r w:rsidR="00E22487" w:rsidRPr="002D377B">
        <w:rPr>
          <w:rFonts w:ascii="Verdana" w:hAnsi="Verdana"/>
          <w:b/>
          <w:sz w:val="20"/>
          <w:szCs w:val="20"/>
          <w:lang w:val="bg-BG"/>
        </w:rPr>
        <w:t xml:space="preserve"> „</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00E22487" w:rsidRPr="002D377B">
        <w:rPr>
          <w:rFonts w:ascii="Verdana" w:hAnsi="Verdana"/>
          <w:b/>
          <w:sz w:val="20"/>
          <w:szCs w:val="20"/>
          <w:lang w:val="bg-BG"/>
        </w:rPr>
        <w:t>“</w:t>
      </w:r>
      <w:r w:rsidR="00022D2D">
        <w:rPr>
          <w:rFonts w:ascii="Verdana" w:hAnsi="Verdana"/>
          <w:b/>
          <w:sz w:val="20"/>
          <w:szCs w:val="20"/>
          <w:lang w:val="bg-BG"/>
        </w:rPr>
        <w:t>, за обособена позиция…………………………………………………</w:t>
      </w:r>
    </w:p>
    <w:p w14:paraId="450237F4" w14:textId="77777777" w:rsidR="00BC7876" w:rsidRPr="002D377B" w:rsidRDefault="00BC7876" w:rsidP="00022D2D">
      <w:pPr>
        <w:jc w:val="both"/>
        <w:rPr>
          <w:rFonts w:ascii="Verdana" w:hAnsi="Verdana"/>
          <w:sz w:val="20"/>
          <w:szCs w:val="20"/>
          <w:lang w:val="bg-BG"/>
        </w:rPr>
      </w:pPr>
    </w:p>
    <w:p w14:paraId="012961F6" w14:textId="77777777" w:rsidR="00BC7876" w:rsidRPr="002D377B" w:rsidRDefault="00E13640" w:rsidP="00E13640">
      <w:pPr>
        <w:shd w:val="clear" w:color="auto" w:fill="FFFFFF"/>
        <w:spacing w:line="276" w:lineRule="auto"/>
        <w:jc w:val="center"/>
        <w:rPr>
          <w:rFonts w:ascii="Verdana" w:hAnsi="Verdana"/>
          <w:color w:val="808080"/>
          <w:sz w:val="20"/>
          <w:szCs w:val="20"/>
          <w:lang w:val="bg-BG"/>
        </w:rPr>
      </w:pPr>
      <w:r w:rsidRPr="002D377B">
        <w:rPr>
          <w:rFonts w:ascii="Verdana" w:hAnsi="Verdana"/>
          <w:i/>
          <w:color w:val="333333"/>
          <w:sz w:val="20"/>
          <w:szCs w:val="20"/>
          <w:lang w:val="bg-BG"/>
        </w:rPr>
        <w:t xml:space="preserve"> </w:t>
      </w:r>
    </w:p>
    <w:p w14:paraId="2B9FD76F" w14:textId="77777777" w:rsidR="00BC7876" w:rsidRPr="002D377B" w:rsidRDefault="00BC7876" w:rsidP="00BC7876">
      <w:pPr>
        <w:pStyle w:val="BodyText"/>
        <w:shd w:val="clear" w:color="auto" w:fill="FFFFFF"/>
        <w:spacing w:line="276" w:lineRule="auto"/>
        <w:ind w:firstLine="720"/>
        <w:outlineLvl w:val="0"/>
        <w:rPr>
          <w:rFonts w:ascii="Verdana" w:hAnsi="Verdana"/>
          <w:b w:val="0"/>
          <w:bCs/>
          <w:sz w:val="20"/>
          <w:lang w:val="bg-BG"/>
        </w:rPr>
      </w:pPr>
      <w:r w:rsidRPr="002D377B">
        <w:rPr>
          <w:rFonts w:ascii="Verdana" w:hAnsi="Verdana"/>
          <w:b w:val="0"/>
          <w:bCs/>
          <w:sz w:val="20"/>
          <w:lang w:val="bg-BG"/>
        </w:rPr>
        <w:t>УВАЖАЕМИ ДАМИ И ГОСПОДА,</w:t>
      </w:r>
    </w:p>
    <w:p w14:paraId="2E189897" w14:textId="77777777" w:rsidR="004E5DDA" w:rsidRPr="002D377B"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02D2359A" w:rsidR="00BC7876" w:rsidRPr="002D377B" w:rsidRDefault="00BC7876" w:rsidP="00C45817">
      <w:pPr>
        <w:shd w:val="clear" w:color="auto" w:fill="FFFFFF"/>
        <w:spacing w:before="120" w:after="120" w:line="360" w:lineRule="auto"/>
        <w:ind w:firstLine="709"/>
        <w:jc w:val="both"/>
        <w:rPr>
          <w:rFonts w:ascii="Verdana" w:hAnsi="Verdana"/>
          <w:b/>
          <w:sz w:val="20"/>
          <w:szCs w:val="20"/>
          <w:lang w:val="bg-BG"/>
        </w:rPr>
      </w:pPr>
      <w:r w:rsidRPr="002D377B">
        <w:rPr>
          <w:rFonts w:ascii="Verdana" w:hAnsi="Verdana"/>
          <w:sz w:val="20"/>
          <w:szCs w:val="20"/>
          <w:lang w:val="bg-BG"/>
        </w:rPr>
        <w:t xml:space="preserve">След запознаване с всички документи и образци от документацията за </w:t>
      </w:r>
      <w:r w:rsidR="00F541AF" w:rsidRPr="002D377B">
        <w:rPr>
          <w:rFonts w:ascii="Verdana" w:hAnsi="Verdana"/>
          <w:sz w:val="20"/>
          <w:szCs w:val="20"/>
          <w:lang w:val="bg-BG"/>
        </w:rPr>
        <w:t>обществена поръчка</w:t>
      </w:r>
      <w:r w:rsidRPr="002D377B">
        <w:rPr>
          <w:rFonts w:ascii="Verdana" w:hAnsi="Verdana"/>
          <w:sz w:val="20"/>
          <w:szCs w:val="20"/>
          <w:lang w:val="bg-BG"/>
        </w:rPr>
        <w:t xml:space="preserve"> в процедурата</w:t>
      </w:r>
      <w:r w:rsidR="002643B0" w:rsidRPr="002D377B">
        <w:rPr>
          <w:rFonts w:ascii="Verdana" w:hAnsi="Verdana"/>
          <w:sz w:val="20"/>
          <w:szCs w:val="20"/>
          <w:lang w:val="bg-BG"/>
        </w:rPr>
        <w:t xml:space="preserve"> за възлагане на обществена поръчка</w:t>
      </w:r>
      <w:r w:rsidRPr="002D377B">
        <w:rPr>
          <w:rFonts w:ascii="Verdana" w:hAnsi="Verdana"/>
          <w:sz w:val="20"/>
          <w:szCs w:val="20"/>
          <w:lang w:val="bg-BG"/>
        </w:rPr>
        <w:t>, потвърждаваме, че</w:t>
      </w:r>
      <w:r w:rsidR="00D401E8" w:rsidRPr="002D377B">
        <w:rPr>
          <w:rFonts w:ascii="Verdana" w:hAnsi="Verdana"/>
          <w:sz w:val="20"/>
          <w:szCs w:val="20"/>
          <w:lang w:val="bg-BG"/>
        </w:rPr>
        <w:t xml:space="preserve"> в случай, че бъдем избрани за изпълнител</w:t>
      </w:r>
      <w:r w:rsidR="00E15D06" w:rsidRPr="002D377B">
        <w:rPr>
          <w:rFonts w:ascii="Verdana" w:hAnsi="Verdana"/>
          <w:sz w:val="20"/>
          <w:szCs w:val="20"/>
          <w:lang w:val="bg-BG"/>
        </w:rPr>
        <w:t>,</w:t>
      </w:r>
      <w:r w:rsidR="00D401E8" w:rsidRPr="002D377B">
        <w:rPr>
          <w:rFonts w:ascii="Verdana" w:hAnsi="Verdana"/>
          <w:sz w:val="20"/>
          <w:szCs w:val="20"/>
          <w:lang w:val="bg-BG"/>
        </w:rPr>
        <w:t xml:space="preserve"> ще изпълним </w:t>
      </w:r>
      <w:r w:rsidR="0098780C" w:rsidRPr="002D377B">
        <w:rPr>
          <w:rFonts w:ascii="Verdana" w:hAnsi="Verdana"/>
          <w:sz w:val="20"/>
          <w:szCs w:val="20"/>
          <w:lang w:val="bg-BG"/>
        </w:rPr>
        <w:t>поръчката, съобразно заложените</w:t>
      </w:r>
      <w:r w:rsidR="00D401E8" w:rsidRPr="002D377B">
        <w:rPr>
          <w:rFonts w:ascii="Verdana" w:hAnsi="Verdana" w:cs="Tahoma"/>
          <w:color w:val="000000"/>
          <w:sz w:val="20"/>
          <w:szCs w:val="20"/>
          <w:lang w:val="bg-BG"/>
        </w:rPr>
        <w:t xml:space="preserve"> </w:t>
      </w:r>
      <w:r w:rsidR="00C45817" w:rsidRPr="002D377B">
        <w:rPr>
          <w:rFonts w:ascii="Verdana" w:hAnsi="Verdana" w:cs="Tahoma"/>
          <w:color w:val="000000"/>
          <w:sz w:val="20"/>
          <w:szCs w:val="20"/>
          <w:lang w:val="bg-BG"/>
        </w:rPr>
        <w:t xml:space="preserve">в </w:t>
      </w:r>
      <w:r w:rsidR="00FE0A36" w:rsidRPr="002D377B">
        <w:rPr>
          <w:rFonts w:ascii="Verdana" w:hAnsi="Verdana" w:cs="Tahoma"/>
          <w:color w:val="000000"/>
          <w:sz w:val="20"/>
          <w:szCs w:val="20"/>
          <w:lang w:val="bg-BG"/>
        </w:rPr>
        <w:t xml:space="preserve">проекта на </w:t>
      </w:r>
      <w:r w:rsidR="00C45817" w:rsidRPr="002D377B">
        <w:rPr>
          <w:rFonts w:ascii="Verdana" w:hAnsi="Verdana" w:cs="Tahoma"/>
          <w:color w:val="000000"/>
          <w:sz w:val="20"/>
          <w:szCs w:val="20"/>
          <w:lang w:val="bg-BG"/>
        </w:rPr>
        <w:t xml:space="preserve">договор и неговите раздели - </w:t>
      </w:r>
      <w:r w:rsidR="0098780C" w:rsidRPr="002D377B">
        <w:rPr>
          <w:rFonts w:ascii="Verdana" w:hAnsi="Verdana" w:cs="Tahoma"/>
          <w:color w:val="000000"/>
          <w:sz w:val="20"/>
          <w:szCs w:val="20"/>
          <w:lang w:val="bg-BG"/>
        </w:rPr>
        <w:t xml:space="preserve">срокове, </w:t>
      </w:r>
      <w:r w:rsidR="00D401E8" w:rsidRPr="002D377B">
        <w:rPr>
          <w:rFonts w:ascii="Verdana" w:hAnsi="Verdana" w:cs="Tahoma"/>
          <w:color w:val="000000"/>
          <w:sz w:val="20"/>
          <w:szCs w:val="20"/>
          <w:lang w:val="bg-BG"/>
        </w:rPr>
        <w:t>технически спецификации и изисквания на възложителя</w:t>
      </w:r>
      <w:r w:rsidR="00E13640" w:rsidRPr="002D377B">
        <w:rPr>
          <w:rFonts w:ascii="Verdana" w:hAnsi="Verdana"/>
          <w:sz w:val="20"/>
          <w:szCs w:val="20"/>
          <w:lang w:val="bg-BG"/>
        </w:rPr>
        <w:t>.</w:t>
      </w:r>
    </w:p>
    <w:p w14:paraId="7A0656EB" w14:textId="77777777" w:rsidR="00BC7876" w:rsidRPr="002D377B" w:rsidRDefault="00BC7876" w:rsidP="004E5DDA">
      <w:pPr>
        <w:shd w:val="clear" w:color="auto" w:fill="FFFFFF"/>
        <w:spacing w:line="276" w:lineRule="auto"/>
        <w:ind w:firstLine="709"/>
        <w:jc w:val="both"/>
        <w:rPr>
          <w:rFonts w:ascii="Verdana" w:hAnsi="Verdana"/>
          <w:bCs/>
          <w:color w:val="000000"/>
          <w:sz w:val="20"/>
          <w:szCs w:val="20"/>
          <w:lang w:val="bg-BG"/>
        </w:rPr>
      </w:pPr>
      <w:r w:rsidRPr="002D377B">
        <w:rPr>
          <w:rFonts w:ascii="Verdana" w:hAnsi="Verdana"/>
          <w:sz w:val="20"/>
          <w:szCs w:val="20"/>
          <w:lang w:val="bg-BG"/>
        </w:rPr>
        <w:tab/>
      </w:r>
    </w:p>
    <w:p w14:paraId="6041717D" w14:textId="77777777" w:rsidR="004044A9" w:rsidRPr="002D377B" w:rsidRDefault="004044A9" w:rsidP="004044A9">
      <w:pPr>
        <w:shd w:val="clear" w:color="auto" w:fill="FFFFFF"/>
        <w:spacing w:line="276" w:lineRule="auto"/>
        <w:ind w:firstLine="360"/>
        <w:jc w:val="both"/>
        <w:rPr>
          <w:rFonts w:ascii="Verdana" w:hAnsi="Verdana"/>
          <w:sz w:val="20"/>
          <w:szCs w:val="20"/>
          <w:lang w:val="bg-BG"/>
        </w:rPr>
      </w:pPr>
      <w:r w:rsidRPr="002D377B">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2D377B"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2D377B" w:rsidRDefault="00E32123" w:rsidP="00E32123">
      <w:pPr>
        <w:keepLines/>
        <w:overflowPunct w:val="0"/>
        <w:autoSpaceDE w:val="0"/>
        <w:autoSpaceDN w:val="0"/>
        <w:spacing w:before="120" w:after="120"/>
        <w:ind w:firstLine="720"/>
        <w:jc w:val="both"/>
        <w:rPr>
          <w:rFonts w:ascii="Verdana" w:hAnsi="Verdana"/>
          <w:sz w:val="20"/>
          <w:szCs w:val="20"/>
          <w:lang w:val="bg-BG"/>
        </w:rPr>
      </w:pPr>
      <w:r w:rsidRPr="002D37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2D377B" w:rsidRDefault="00E32123" w:rsidP="00E32123">
      <w:pPr>
        <w:keepLines/>
        <w:tabs>
          <w:tab w:val="left" w:pos="8931"/>
        </w:tabs>
        <w:spacing w:after="240"/>
        <w:jc w:val="both"/>
        <w:rPr>
          <w:rFonts w:ascii="Verdana" w:hAnsi="Verdana"/>
          <w:sz w:val="20"/>
          <w:szCs w:val="20"/>
          <w:lang w:val="bg-BG"/>
        </w:rPr>
      </w:pPr>
    </w:p>
    <w:p w14:paraId="20F7AE3A" w14:textId="77777777" w:rsidR="00BC7876" w:rsidRPr="002D377B" w:rsidRDefault="00BC7876" w:rsidP="00BC7876">
      <w:pPr>
        <w:shd w:val="clear" w:color="auto" w:fill="FFFFFF"/>
        <w:spacing w:line="276" w:lineRule="auto"/>
        <w:jc w:val="both"/>
        <w:rPr>
          <w:rFonts w:ascii="Verdana" w:hAnsi="Verdana"/>
          <w:b/>
          <w:sz w:val="20"/>
          <w:szCs w:val="20"/>
          <w:lang w:val="bg-BG"/>
        </w:rPr>
      </w:pPr>
      <w:r w:rsidRPr="002D377B">
        <w:rPr>
          <w:rFonts w:ascii="Verdana" w:hAnsi="Verdana"/>
          <w:b/>
          <w:sz w:val="20"/>
          <w:szCs w:val="20"/>
          <w:lang w:val="bg-BG"/>
        </w:rPr>
        <w:t>Дата: ..........................</w:t>
      </w:r>
      <w:r w:rsidR="00E32123" w:rsidRPr="002D377B">
        <w:rPr>
          <w:rFonts w:ascii="Verdana" w:hAnsi="Verdana"/>
          <w:b/>
          <w:sz w:val="20"/>
          <w:szCs w:val="20"/>
          <w:lang w:val="bg-BG"/>
        </w:rPr>
        <w:t>....  Подпис и печат</w:t>
      </w:r>
      <w:r w:rsidRPr="002D377B">
        <w:rPr>
          <w:rFonts w:ascii="Verdana" w:hAnsi="Verdana"/>
          <w:b/>
          <w:sz w:val="20"/>
          <w:szCs w:val="20"/>
          <w:lang w:val="bg-BG"/>
        </w:rPr>
        <w:t>: ................................</w:t>
      </w:r>
    </w:p>
    <w:p w14:paraId="58E3A6D5" w14:textId="77777777" w:rsidR="00BC7876" w:rsidRPr="002D377B" w:rsidRDefault="00BC7876" w:rsidP="00E32123">
      <w:pPr>
        <w:shd w:val="clear" w:color="auto" w:fill="FFFFFF"/>
        <w:spacing w:line="276" w:lineRule="auto"/>
        <w:ind w:right="70" w:firstLine="709"/>
        <w:jc w:val="both"/>
        <w:rPr>
          <w:rFonts w:ascii="Verdana" w:hAnsi="Verdana"/>
          <w:sz w:val="20"/>
          <w:szCs w:val="20"/>
          <w:lang w:val="bg-BG"/>
        </w:rPr>
      </w:pPr>
      <w:r w:rsidRPr="002D377B">
        <w:rPr>
          <w:rFonts w:ascii="Verdana" w:hAnsi="Verdana"/>
          <w:b/>
          <w:sz w:val="20"/>
          <w:szCs w:val="20"/>
          <w:lang w:val="bg-BG"/>
        </w:rPr>
        <w:tab/>
      </w:r>
      <w:r w:rsidRPr="002D377B">
        <w:rPr>
          <w:rFonts w:ascii="Verdana" w:hAnsi="Verdana"/>
          <w:b/>
          <w:sz w:val="20"/>
          <w:szCs w:val="20"/>
          <w:lang w:val="bg-BG"/>
        </w:rPr>
        <w:tab/>
      </w:r>
      <w:r w:rsidRPr="002D377B">
        <w:rPr>
          <w:rFonts w:ascii="Verdana" w:hAnsi="Verdana"/>
          <w:b/>
          <w:sz w:val="20"/>
          <w:szCs w:val="20"/>
          <w:lang w:val="bg-BG"/>
        </w:rPr>
        <w:tab/>
      </w:r>
      <w:r w:rsidRPr="002D377B">
        <w:rPr>
          <w:rFonts w:ascii="Verdana" w:hAnsi="Verdana"/>
          <w:b/>
          <w:sz w:val="20"/>
          <w:szCs w:val="20"/>
          <w:lang w:val="bg-BG"/>
        </w:rPr>
        <w:tab/>
      </w:r>
      <w:r w:rsidRPr="002D377B">
        <w:rPr>
          <w:rFonts w:ascii="Verdana" w:hAnsi="Verdana"/>
          <w:b/>
          <w:sz w:val="20"/>
          <w:szCs w:val="20"/>
          <w:lang w:val="bg-BG"/>
        </w:rPr>
        <w:tab/>
      </w:r>
      <w:r w:rsidRPr="002D377B">
        <w:rPr>
          <w:rFonts w:ascii="Verdana" w:hAnsi="Verdana"/>
          <w:b/>
          <w:sz w:val="20"/>
          <w:szCs w:val="20"/>
          <w:lang w:val="bg-BG"/>
        </w:rPr>
        <w:tab/>
      </w:r>
    </w:p>
    <w:p w14:paraId="30842953" w14:textId="77777777" w:rsidR="00BC7876" w:rsidRPr="002D377B"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2D377B"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2D377B" w:rsidRDefault="0018652D" w:rsidP="00A950C7">
      <w:pPr>
        <w:keepLines/>
        <w:ind w:left="624"/>
        <w:jc w:val="right"/>
        <w:rPr>
          <w:rFonts w:ascii="Verdana" w:hAnsi="Verdana"/>
          <w:b/>
          <w:bCs/>
          <w:sz w:val="20"/>
          <w:szCs w:val="20"/>
          <w:lang w:val="bg-BG"/>
        </w:rPr>
      </w:pPr>
      <w:r w:rsidRPr="002D377B">
        <w:rPr>
          <w:rFonts w:ascii="Verdana" w:hAnsi="Verdana"/>
          <w:b/>
          <w:sz w:val="20"/>
          <w:szCs w:val="20"/>
          <w:lang w:val="bg-BG"/>
        </w:rPr>
        <w:br w:type="page"/>
      </w:r>
    </w:p>
    <w:p w14:paraId="3BDDC783" w14:textId="77777777" w:rsidR="00A950C7" w:rsidRPr="002D377B" w:rsidRDefault="00A950C7" w:rsidP="00A950C7">
      <w:pPr>
        <w:keepLines/>
        <w:jc w:val="center"/>
        <w:rPr>
          <w:rFonts w:ascii="Verdana" w:hAnsi="Verdana"/>
          <w:b/>
          <w:bCs/>
          <w:sz w:val="20"/>
          <w:szCs w:val="20"/>
          <w:lang w:val="bg-BG"/>
        </w:rPr>
      </w:pPr>
      <w:r w:rsidRPr="002D377B">
        <w:rPr>
          <w:rFonts w:ascii="Verdana" w:hAnsi="Verdana"/>
          <w:b/>
          <w:bCs/>
          <w:sz w:val="20"/>
          <w:szCs w:val="20"/>
          <w:lang w:val="bg-BG"/>
        </w:rPr>
        <w:t xml:space="preserve">ДЕКЛАРАЦИЯ </w:t>
      </w:r>
    </w:p>
    <w:p w14:paraId="463BB558" w14:textId="77777777" w:rsidR="00A950C7" w:rsidRPr="002D377B" w:rsidRDefault="00A950C7" w:rsidP="00A950C7">
      <w:pPr>
        <w:keepLines/>
        <w:jc w:val="center"/>
        <w:rPr>
          <w:rFonts w:ascii="Verdana" w:hAnsi="Verdana"/>
          <w:b/>
          <w:bCs/>
          <w:sz w:val="20"/>
          <w:szCs w:val="20"/>
          <w:lang w:val="bg-BG"/>
        </w:rPr>
      </w:pPr>
      <w:r w:rsidRPr="002D377B">
        <w:rPr>
          <w:rFonts w:ascii="Verdana" w:hAnsi="Verdana"/>
          <w:b/>
          <w:bCs/>
          <w:sz w:val="20"/>
          <w:szCs w:val="20"/>
          <w:lang w:val="bg-BG"/>
        </w:rPr>
        <w:t xml:space="preserve">ЗА СЪГЛАСИЕ С КЛАУЗИТЕ В ПРОЕКТА НА ДОГОВОР </w:t>
      </w:r>
    </w:p>
    <w:p w14:paraId="7BA8D91E" w14:textId="77777777" w:rsidR="00A950C7" w:rsidRPr="002D377B" w:rsidRDefault="00A950C7" w:rsidP="00A950C7">
      <w:pPr>
        <w:keepLines/>
        <w:spacing w:before="120" w:after="120"/>
        <w:rPr>
          <w:rFonts w:ascii="Verdana" w:hAnsi="Verdana"/>
          <w:b/>
          <w:bCs/>
          <w:sz w:val="20"/>
          <w:szCs w:val="20"/>
          <w:lang w:val="bg-BG"/>
        </w:rPr>
      </w:pPr>
    </w:p>
    <w:p w14:paraId="179E402C" w14:textId="77777777" w:rsidR="00A950C7" w:rsidRPr="002D377B" w:rsidRDefault="00A950C7" w:rsidP="00A950C7">
      <w:pPr>
        <w:keepLines/>
        <w:jc w:val="both"/>
        <w:rPr>
          <w:rFonts w:ascii="Verdana" w:hAnsi="Verdana"/>
          <w:bCs/>
          <w:sz w:val="20"/>
          <w:szCs w:val="20"/>
          <w:lang w:val="bg-BG"/>
        </w:rPr>
      </w:pPr>
    </w:p>
    <w:p w14:paraId="2D109D98" w14:textId="040EECB5" w:rsidR="00F90A57" w:rsidRPr="002D377B" w:rsidRDefault="00D95675" w:rsidP="00F90A57">
      <w:pPr>
        <w:jc w:val="both"/>
        <w:rPr>
          <w:rFonts w:ascii="Verdana" w:hAnsi="Verdana"/>
          <w:sz w:val="20"/>
          <w:szCs w:val="20"/>
          <w:lang w:val="bg-BG"/>
        </w:rPr>
      </w:pPr>
      <w:r w:rsidRPr="002D377B">
        <w:rPr>
          <w:rFonts w:ascii="Verdana" w:hAnsi="Verdana"/>
          <w:sz w:val="20"/>
          <w:szCs w:val="20"/>
          <w:lang w:val="bg-BG"/>
        </w:rPr>
        <w:t>Долуподписаният/ата/</w:t>
      </w:r>
      <w:r w:rsidR="000F1179" w:rsidRPr="002D377B">
        <w:rPr>
          <w:rFonts w:ascii="Verdana" w:hAnsi="Verdana"/>
          <w:sz w:val="20"/>
          <w:szCs w:val="20"/>
          <w:lang w:val="bg-BG"/>
        </w:rPr>
        <w:t>…………………………………………………………………………………...</w:t>
      </w:r>
      <w:r w:rsidR="00F90A57" w:rsidRPr="002D377B">
        <w:rPr>
          <w:rFonts w:ascii="Verdana" w:hAnsi="Verdana"/>
          <w:sz w:val="20"/>
          <w:szCs w:val="20"/>
          <w:lang w:val="bg-BG"/>
        </w:rPr>
        <w:tab/>
      </w:r>
    </w:p>
    <w:p w14:paraId="717AA03D" w14:textId="77777777" w:rsidR="00F90A57" w:rsidRPr="002D377B" w:rsidRDefault="00F90A57" w:rsidP="00F90A57">
      <w:pPr>
        <w:jc w:val="center"/>
        <w:rPr>
          <w:rFonts w:ascii="Verdana" w:hAnsi="Verdana"/>
          <w:sz w:val="20"/>
          <w:szCs w:val="20"/>
          <w:vertAlign w:val="superscript"/>
          <w:lang w:val="bg-BG"/>
        </w:rPr>
      </w:pPr>
      <w:r w:rsidRPr="002D377B">
        <w:rPr>
          <w:rFonts w:ascii="Verdana" w:hAnsi="Verdana"/>
          <w:sz w:val="20"/>
          <w:szCs w:val="20"/>
          <w:vertAlign w:val="superscript"/>
          <w:lang w:val="bg-BG"/>
        </w:rPr>
        <w:t>/собствено бащино фамилно име /</w:t>
      </w:r>
    </w:p>
    <w:p w14:paraId="08624411" w14:textId="77777777" w:rsidR="00F90A57" w:rsidRPr="002D377B" w:rsidRDefault="00F90A57" w:rsidP="00F90A57">
      <w:pPr>
        <w:jc w:val="both"/>
        <w:rPr>
          <w:rFonts w:ascii="Verdana" w:hAnsi="Verdana"/>
          <w:sz w:val="20"/>
          <w:szCs w:val="20"/>
          <w:lang w:val="bg-BG"/>
        </w:rPr>
      </w:pPr>
    </w:p>
    <w:p w14:paraId="3CD9F60D" w14:textId="0236E904" w:rsidR="00F90A57" w:rsidRPr="002D377B" w:rsidRDefault="00F90A57" w:rsidP="00F90A57">
      <w:pPr>
        <w:widowControl w:val="0"/>
        <w:autoSpaceDE w:val="0"/>
        <w:autoSpaceDN w:val="0"/>
        <w:adjustRightInd w:val="0"/>
        <w:jc w:val="both"/>
        <w:rPr>
          <w:rFonts w:ascii="Verdana" w:hAnsi="Verdana"/>
          <w:sz w:val="20"/>
          <w:szCs w:val="20"/>
          <w:lang w:val="bg-BG"/>
        </w:rPr>
      </w:pPr>
      <w:r w:rsidRPr="002D377B">
        <w:rPr>
          <w:rFonts w:ascii="Verdana" w:hAnsi="Verdana"/>
          <w:sz w:val="20"/>
          <w:szCs w:val="20"/>
          <w:lang w:val="bg-BG"/>
        </w:rPr>
        <w:t>в качеството си на  …………………………………………………………………………………...</w:t>
      </w:r>
      <w:r w:rsidR="00D95675" w:rsidRPr="002D377B">
        <w:rPr>
          <w:rFonts w:ascii="Verdana" w:hAnsi="Verdana"/>
          <w:sz w:val="20"/>
          <w:szCs w:val="20"/>
          <w:lang w:val="bg-BG"/>
        </w:rPr>
        <w:t>....</w:t>
      </w:r>
    </w:p>
    <w:p w14:paraId="10C11B34" w14:textId="77777777" w:rsidR="00F90A57" w:rsidRPr="002D377B" w:rsidRDefault="00F90A57" w:rsidP="00F90A57">
      <w:pPr>
        <w:widowControl w:val="0"/>
        <w:autoSpaceDE w:val="0"/>
        <w:autoSpaceDN w:val="0"/>
        <w:adjustRightInd w:val="0"/>
        <w:jc w:val="center"/>
        <w:rPr>
          <w:rFonts w:ascii="Verdana" w:hAnsi="Verdana"/>
          <w:sz w:val="20"/>
          <w:szCs w:val="20"/>
          <w:vertAlign w:val="superscript"/>
          <w:lang w:val="bg-BG"/>
        </w:rPr>
      </w:pPr>
      <w:r w:rsidRPr="002D377B">
        <w:rPr>
          <w:rFonts w:ascii="Verdana" w:hAnsi="Verdana"/>
          <w:i/>
          <w:sz w:val="20"/>
          <w:szCs w:val="20"/>
          <w:vertAlign w:val="superscript"/>
          <w:lang w:val="bg-BG"/>
        </w:rPr>
        <w:t>/посочва се качеството на лицето</w:t>
      </w:r>
      <w:r w:rsidRPr="002D377B">
        <w:rPr>
          <w:rFonts w:ascii="Verdana" w:hAnsi="Verdana"/>
          <w:sz w:val="20"/>
          <w:szCs w:val="20"/>
          <w:vertAlign w:val="superscript"/>
          <w:lang w:val="bg-BG"/>
        </w:rPr>
        <w:t>/</w:t>
      </w:r>
    </w:p>
    <w:p w14:paraId="5B3D627F" w14:textId="27694EFB" w:rsidR="00F90A57" w:rsidRPr="002D377B" w:rsidRDefault="00D95675" w:rsidP="00F90A57">
      <w:pPr>
        <w:jc w:val="both"/>
        <w:rPr>
          <w:rFonts w:ascii="Verdana" w:hAnsi="Verdana"/>
          <w:sz w:val="20"/>
          <w:szCs w:val="20"/>
          <w:lang w:val="bg-BG"/>
        </w:rPr>
      </w:pPr>
      <w:r w:rsidRPr="002D377B">
        <w:rPr>
          <w:rFonts w:ascii="Verdana" w:hAnsi="Verdana"/>
          <w:sz w:val="20"/>
          <w:szCs w:val="20"/>
          <w:lang w:val="bg-BG"/>
        </w:rPr>
        <w:t>в</w:t>
      </w:r>
      <w:r w:rsidR="000F1179" w:rsidRPr="002D377B">
        <w:rPr>
          <w:rFonts w:ascii="Verdana" w:hAnsi="Verdana"/>
          <w:sz w:val="20"/>
          <w:szCs w:val="20"/>
          <w:lang w:val="bg-BG"/>
        </w:rPr>
        <w:t>…………………………………………………………………………………...</w:t>
      </w:r>
      <w:r w:rsidRPr="002D377B">
        <w:rPr>
          <w:rFonts w:ascii="Verdana" w:hAnsi="Verdana"/>
          <w:sz w:val="20"/>
          <w:szCs w:val="20"/>
          <w:lang w:val="bg-BG"/>
        </w:rPr>
        <w:t>................................</w:t>
      </w:r>
      <w:r w:rsidR="00F90A57" w:rsidRPr="002D377B">
        <w:rPr>
          <w:rFonts w:ascii="Verdana" w:hAnsi="Verdana"/>
          <w:sz w:val="20"/>
          <w:szCs w:val="20"/>
          <w:lang w:val="bg-BG"/>
        </w:rPr>
        <w:tab/>
      </w:r>
      <w:r w:rsidR="00F90A57" w:rsidRPr="002D377B">
        <w:rPr>
          <w:rFonts w:ascii="Verdana" w:hAnsi="Verdana"/>
          <w:sz w:val="20"/>
          <w:szCs w:val="20"/>
          <w:lang w:val="bg-BG"/>
        </w:rPr>
        <w:tab/>
      </w:r>
      <w:r w:rsidR="00F90A57" w:rsidRPr="002D377B">
        <w:rPr>
          <w:rFonts w:ascii="Verdana" w:hAnsi="Verdana"/>
          <w:sz w:val="20"/>
          <w:szCs w:val="20"/>
          <w:lang w:val="bg-BG"/>
        </w:rPr>
        <w:tab/>
      </w:r>
      <w:r w:rsidR="00F90A57" w:rsidRPr="002D377B">
        <w:rPr>
          <w:rFonts w:ascii="Verdana" w:hAnsi="Verdana"/>
          <w:sz w:val="20"/>
          <w:szCs w:val="20"/>
          <w:lang w:val="bg-BG"/>
        </w:rPr>
        <w:tab/>
      </w:r>
      <w:r w:rsidR="00F90A57" w:rsidRPr="002D377B">
        <w:rPr>
          <w:rFonts w:ascii="Verdana" w:hAnsi="Verdana"/>
          <w:sz w:val="20"/>
          <w:szCs w:val="20"/>
          <w:lang w:val="bg-BG"/>
        </w:rPr>
        <w:tab/>
      </w:r>
      <w:r w:rsidR="00F90A57" w:rsidRPr="002D377B">
        <w:rPr>
          <w:rFonts w:ascii="Verdana" w:hAnsi="Verdana"/>
          <w:sz w:val="20"/>
          <w:szCs w:val="20"/>
          <w:lang w:val="bg-BG"/>
        </w:rPr>
        <w:tab/>
      </w:r>
      <w:r w:rsidR="00F90A57" w:rsidRPr="002D377B">
        <w:rPr>
          <w:rFonts w:ascii="Verdana" w:hAnsi="Verdana"/>
          <w:sz w:val="20"/>
          <w:szCs w:val="20"/>
          <w:lang w:val="bg-BG"/>
        </w:rPr>
        <w:tab/>
      </w:r>
    </w:p>
    <w:p w14:paraId="5CF87C59" w14:textId="77777777" w:rsidR="00F90A57" w:rsidRPr="002D377B" w:rsidRDefault="00F90A57" w:rsidP="00F90A57">
      <w:pPr>
        <w:jc w:val="center"/>
        <w:rPr>
          <w:rFonts w:ascii="Verdana" w:hAnsi="Verdana"/>
          <w:sz w:val="20"/>
          <w:szCs w:val="20"/>
          <w:vertAlign w:val="superscript"/>
          <w:lang w:val="bg-BG"/>
        </w:rPr>
      </w:pPr>
      <w:r w:rsidRPr="002D377B">
        <w:rPr>
          <w:rFonts w:ascii="Verdana" w:hAnsi="Verdana"/>
          <w:sz w:val="20"/>
          <w:szCs w:val="20"/>
          <w:vertAlign w:val="superscript"/>
          <w:lang w:val="bg-BG"/>
        </w:rPr>
        <w:t>/наименование на участника/</w:t>
      </w:r>
    </w:p>
    <w:p w14:paraId="43C756D8" w14:textId="77777777" w:rsidR="00F90A57" w:rsidRPr="002D377B" w:rsidRDefault="00F90A57" w:rsidP="00F90A57">
      <w:pPr>
        <w:jc w:val="both"/>
        <w:rPr>
          <w:rFonts w:ascii="Verdana" w:hAnsi="Verdana"/>
          <w:b/>
          <w:sz w:val="20"/>
          <w:szCs w:val="20"/>
          <w:lang w:val="bg-BG"/>
        </w:rPr>
      </w:pPr>
    </w:p>
    <w:p w14:paraId="515B879E" w14:textId="2549EB70" w:rsidR="00F90A57" w:rsidRPr="002D377B" w:rsidRDefault="00F90A57" w:rsidP="00574EB6">
      <w:pPr>
        <w:pStyle w:val="Footer"/>
        <w:tabs>
          <w:tab w:val="right" w:pos="9000"/>
        </w:tabs>
        <w:rPr>
          <w:rFonts w:ascii="Verdana" w:hAnsi="Verdana"/>
          <w:sz w:val="20"/>
          <w:szCs w:val="20"/>
          <w:lang w:val="bg-BG"/>
        </w:rPr>
      </w:pPr>
      <w:r w:rsidRPr="002D377B">
        <w:rPr>
          <w:rFonts w:ascii="Verdana" w:hAnsi="Verdana"/>
          <w:sz w:val="20"/>
          <w:szCs w:val="20"/>
          <w:lang w:val="bg-BG"/>
        </w:rPr>
        <w:t>Относно: Процедура за възлагане на обществена поръчка с</w:t>
      </w:r>
      <w:r w:rsidRPr="002D377B">
        <w:rPr>
          <w:rFonts w:ascii="Verdana" w:hAnsi="Verdana"/>
          <w:bCs/>
          <w:sz w:val="20"/>
          <w:szCs w:val="20"/>
          <w:lang w:val="bg-BG"/>
        </w:rPr>
        <w:t xml:space="preserve"> предмет: </w:t>
      </w:r>
      <w:r w:rsidR="00E22487" w:rsidRPr="002D377B">
        <w:rPr>
          <w:rFonts w:ascii="Verdana" w:hAnsi="Verdana"/>
          <w:sz w:val="20"/>
          <w:szCs w:val="20"/>
          <w:lang w:val="bg-BG"/>
        </w:rPr>
        <w:t>ТТ00</w:t>
      </w:r>
      <w:r w:rsidR="00986029">
        <w:rPr>
          <w:rFonts w:ascii="Verdana" w:hAnsi="Verdana"/>
          <w:sz w:val="20"/>
          <w:szCs w:val="20"/>
          <w:lang w:val="bg-BG"/>
        </w:rPr>
        <w:t>1628</w:t>
      </w:r>
      <w:r w:rsidR="00E22487" w:rsidRPr="002D377B">
        <w:rPr>
          <w:rFonts w:ascii="Verdana" w:hAnsi="Verdana"/>
          <w:sz w:val="20"/>
          <w:szCs w:val="20"/>
          <w:lang w:val="bg-BG"/>
        </w:rPr>
        <w:t xml:space="preserve"> с</w:t>
      </w:r>
      <w:r w:rsidR="00E22487" w:rsidRPr="002D377B">
        <w:rPr>
          <w:rFonts w:ascii="Verdana" w:hAnsi="Verdana"/>
          <w:bCs/>
          <w:sz w:val="20"/>
          <w:szCs w:val="20"/>
          <w:lang w:val="bg-BG"/>
        </w:rPr>
        <w:t xml:space="preserve"> предмет</w:t>
      </w:r>
      <w:r w:rsidR="00E22487" w:rsidRPr="002D377B">
        <w:rPr>
          <w:rFonts w:ascii="Verdana" w:hAnsi="Verdana"/>
          <w:b/>
          <w:sz w:val="20"/>
          <w:szCs w:val="20"/>
          <w:lang w:val="bg-BG"/>
        </w:rPr>
        <w:t xml:space="preserve"> „</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00E22487" w:rsidRPr="002D377B">
        <w:rPr>
          <w:rFonts w:ascii="Verdana" w:hAnsi="Verdana"/>
          <w:b/>
          <w:sz w:val="20"/>
          <w:szCs w:val="20"/>
          <w:lang w:val="bg-BG"/>
        </w:rPr>
        <w:t>“</w:t>
      </w:r>
      <w:r w:rsidRPr="002D377B">
        <w:rPr>
          <w:rFonts w:ascii="Verdana" w:hAnsi="Verdana"/>
          <w:sz w:val="20"/>
          <w:szCs w:val="20"/>
          <w:lang w:val="bg-BG"/>
        </w:rPr>
        <w:t xml:space="preserve">, </w:t>
      </w:r>
      <w:r w:rsidR="00022D2D">
        <w:rPr>
          <w:rFonts w:ascii="Verdana" w:hAnsi="Verdana"/>
          <w:sz w:val="20"/>
          <w:szCs w:val="20"/>
          <w:lang w:val="bg-BG"/>
        </w:rPr>
        <w:t>за обособена позиция: ……………………………………………………………………………………….</w:t>
      </w:r>
    </w:p>
    <w:p w14:paraId="3F6E887F" w14:textId="77777777" w:rsidR="00A950C7" w:rsidRPr="002D377B" w:rsidRDefault="00A950C7" w:rsidP="00A950C7">
      <w:pPr>
        <w:keepLines/>
        <w:spacing w:before="120" w:after="120"/>
        <w:jc w:val="both"/>
        <w:rPr>
          <w:rFonts w:ascii="Verdana" w:hAnsi="Verdana"/>
          <w:b/>
          <w:sz w:val="20"/>
          <w:szCs w:val="20"/>
          <w:lang w:val="bg-BG"/>
        </w:rPr>
      </w:pPr>
    </w:p>
    <w:p w14:paraId="0E7750A6" w14:textId="4BC1FCC7" w:rsidR="00A950C7" w:rsidRPr="002D377B" w:rsidRDefault="00A950C7" w:rsidP="0087481C">
      <w:pPr>
        <w:keepLines/>
        <w:spacing w:after="240" w:line="360" w:lineRule="auto"/>
        <w:jc w:val="both"/>
        <w:rPr>
          <w:rFonts w:ascii="Verdana" w:hAnsi="Verdana"/>
          <w:sz w:val="20"/>
          <w:szCs w:val="20"/>
          <w:lang w:val="bg-BG"/>
        </w:rPr>
      </w:pPr>
      <w:r w:rsidRPr="002D377B">
        <w:rPr>
          <w:rFonts w:ascii="Verdana" w:hAnsi="Verdana"/>
          <w:sz w:val="20"/>
          <w:szCs w:val="20"/>
          <w:lang w:val="bg-BG"/>
        </w:rPr>
        <w:t xml:space="preserve">С подаването на настоящия документ декларираме, че приемаме условията и </w:t>
      </w:r>
      <w:r w:rsidR="00011DD7" w:rsidRPr="002D377B">
        <w:rPr>
          <w:rFonts w:ascii="Verdana" w:hAnsi="Verdana"/>
          <w:sz w:val="20"/>
          <w:szCs w:val="20"/>
          <w:lang w:val="bg-BG"/>
        </w:rPr>
        <w:t xml:space="preserve">че в случай че бъдем избрани за изпълнител на обществената поръчка </w:t>
      </w:r>
      <w:r w:rsidRPr="002D377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2D377B">
        <w:rPr>
          <w:rFonts w:ascii="Verdana" w:hAnsi="Verdana"/>
          <w:sz w:val="20"/>
          <w:szCs w:val="20"/>
          <w:lang w:val="bg-BG"/>
        </w:rPr>
        <w:t xml:space="preserve">за </w:t>
      </w:r>
      <w:r w:rsidR="00F541AF" w:rsidRPr="002D377B">
        <w:rPr>
          <w:rFonts w:ascii="Verdana" w:hAnsi="Verdana"/>
          <w:sz w:val="20"/>
          <w:szCs w:val="20"/>
          <w:lang w:val="bg-BG"/>
        </w:rPr>
        <w:t>обществена поръчка</w:t>
      </w:r>
      <w:r w:rsidR="007A0065" w:rsidRPr="002D377B">
        <w:rPr>
          <w:rFonts w:ascii="Verdana" w:hAnsi="Verdana"/>
          <w:sz w:val="20"/>
          <w:szCs w:val="20"/>
          <w:lang w:val="bg-BG"/>
        </w:rPr>
        <w:t xml:space="preserve"> в </w:t>
      </w:r>
      <w:r w:rsidRPr="002D377B">
        <w:rPr>
          <w:rFonts w:ascii="Verdana" w:hAnsi="Verdana"/>
          <w:sz w:val="20"/>
          <w:szCs w:val="20"/>
          <w:lang w:val="bg-BG"/>
        </w:rPr>
        <w:t>настоящата процедура.</w:t>
      </w:r>
    </w:p>
    <w:p w14:paraId="125DA1FC" w14:textId="77777777" w:rsidR="00A950C7" w:rsidRPr="002D37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2D377B" w:rsidRDefault="002F2F1C" w:rsidP="002F2F1C">
      <w:pPr>
        <w:shd w:val="clear" w:color="auto" w:fill="FFFFFF"/>
        <w:spacing w:line="276" w:lineRule="auto"/>
        <w:ind w:firstLine="360"/>
        <w:jc w:val="both"/>
        <w:rPr>
          <w:rFonts w:ascii="Verdana" w:hAnsi="Verdana"/>
          <w:sz w:val="20"/>
          <w:szCs w:val="20"/>
          <w:lang w:val="bg-BG"/>
        </w:rPr>
      </w:pPr>
      <w:r w:rsidRPr="002D377B">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2D37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2D377B" w:rsidRDefault="00A950C7" w:rsidP="002F2F1C">
      <w:pPr>
        <w:keepLines/>
        <w:overflowPunct w:val="0"/>
        <w:autoSpaceDE w:val="0"/>
        <w:autoSpaceDN w:val="0"/>
        <w:spacing w:before="120" w:after="120"/>
        <w:ind w:firstLine="360"/>
        <w:jc w:val="both"/>
        <w:rPr>
          <w:rFonts w:ascii="Verdana" w:hAnsi="Verdana"/>
          <w:sz w:val="20"/>
          <w:szCs w:val="20"/>
          <w:lang w:val="bg-BG"/>
        </w:rPr>
      </w:pPr>
      <w:r w:rsidRPr="002D37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2D377B" w:rsidRDefault="00A950C7" w:rsidP="00A950C7">
      <w:pPr>
        <w:keepLines/>
        <w:tabs>
          <w:tab w:val="left" w:pos="8931"/>
        </w:tabs>
        <w:spacing w:after="240"/>
        <w:jc w:val="both"/>
        <w:rPr>
          <w:rFonts w:ascii="Verdana" w:hAnsi="Verdana"/>
          <w:sz w:val="20"/>
          <w:szCs w:val="20"/>
          <w:lang w:val="bg-BG"/>
        </w:rPr>
      </w:pPr>
    </w:p>
    <w:p w14:paraId="72AD2F67" w14:textId="77777777" w:rsidR="005569FF" w:rsidRPr="002D377B" w:rsidRDefault="00A950C7" w:rsidP="00671AF5">
      <w:pPr>
        <w:keepLines/>
        <w:spacing w:after="240"/>
        <w:jc w:val="both"/>
        <w:rPr>
          <w:rFonts w:ascii="Verdana" w:hAnsi="Verdana"/>
          <w:b/>
          <w:sz w:val="20"/>
          <w:szCs w:val="20"/>
          <w:lang w:val="bg-BG"/>
        </w:rPr>
      </w:pPr>
      <w:r w:rsidRPr="002D377B">
        <w:rPr>
          <w:rFonts w:ascii="Verdana" w:hAnsi="Verdana"/>
          <w:b/>
          <w:sz w:val="20"/>
          <w:szCs w:val="20"/>
          <w:lang w:val="bg-BG"/>
        </w:rPr>
        <w:t>Подпис: ....................................</w:t>
      </w:r>
      <w:r w:rsidRPr="002D377B">
        <w:rPr>
          <w:rFonts w:ascii="Verdana" w:hAnsi="Verdana"/>
          <w:b/>
          <w:sz w:val="20"/>
          <w:szCs w:val="20"/>
          <w:lang w:val="bg-BG"/>
        </w:rPr>
        <w:tab/>
        <w:t>Дата:....................................</w:t>
      </w:r>
    </w:p>
    <w:p w14:paraId="79008311" w14:textId="77777777" w:rsidR="005569FF" w:rsidRPr="002D377B" w:rsidRDefault="005569FF">
      <w:pPr>
        <w:spacing w:after="200" w:line="276" w:lineRule="auto"/>
        <w:rPr>
          <w:rFonts w:ascii="Verdana" w:hAnsi="Verdana"/>
          <w:b/>
          <w:sz w:val="20"/>
          <w:szCs w:val="20"/>
          <w:lang w:val="bg-BG"/>
        </w:rPr>
      </w:pPr>
      <w:r w:rsidRPr="002D377B">
        <w:rPr>
          <w:rFonts w:ascii="Verdana" w:hAnsi="Verdana"/>
          <w:b/>
          <w:sz w:val="20"/>
          <w:szCs w:val="20"/>
          <w:lang w:val="bg-BG"/>
        </w:rPr>
        <w:br w:type="page"/>
      </w:r>
    </w:p>
    <w:p w14:paraId="5CF4DA00" w14:textId="77777777" w:rsidR="00090CEC" w:rsidRPr="002D377B" w:rsidRDefault="00090CEC" w:rsidP="00090CEC">
      <w:pPr>
        <w:keepLines/>
        <w:jc w:val="center"/>
        <w:rPr>
          <w:rFonts w:ascii="Verdana" w:hAnsi="Verdana"/>
          <w:b/>
          <w:bCs/>
          <w:sz w:val="20"/>
          <w:szCs w:val="20"/>
          <w:lang w:val="bg-BG"/>
        </w:rPr>
      </w:pPr>
      <w:r w:rsidRPr="002D377B">
        <w:rPr>
          <w:rFonts w:ascii="Verdana" w:hAnsi="Verdana"/>
          <w:b/>
          <w:bCs/>
          <w:sz w:val="20"/>
          <w:szCs w:val="20"/>
          <w:lang w:val="bg-BG"/>
        </w:rPr>
        <w:t xml:space="preserve">ДЕКЛАРАЦИЯ </w:t>
      </w:r>
    </w:p>
    <w:p w14:paraId="385C2BAF" w14:textId="77777777" w:rsidR="00BC7876" w:rsidRPr="002D377B" w:rsidRDefault="00BC7876" w:rsidP="00BC7876">
      <w:pPr>
        <w:pStyle w:val="CharCharChar2"/>
        <w:jc w:val="center"/>
        <w:rPr>
          <w:rFonts w:ascii="Verdana" w:hAnsi="Verdana"/>
          <w:b/>
          <w:sz w:val="20"/>
          <w:szCs w:val="20"/>
          <w:lang w:val="bg-BG"/>
        </w:rPr>
      </w:pPr>
      <w:r w:rsidRPr="002D377B">
        <w:rPr>
          <w:rFonts w:ascii="Verdana" w:hAnsi="Verdana"/>
          <w:b/>
          <w:sz w:val="20"/>
          <w:szCs w:val="20"/>
          <w:lang w:val="bg-BG"/>
        </w:rPr>
        <w:t>ЗА СРОК</w:t>
      </w:r>
      <w:r w:rsidR="00B67786" w:rsidRPr="002D377B">
        <w:rPr>
          <w:rFonts w:ascii="Verdana" w:hAnsi="Verdana"/>
          <w:b/>
          <w:sz w:val="20"/>
          <w:szCs w:val="20"/>
          <w:lang w:val="bg-BG"/>
        </w:rPr>
        <w:t>А</w:t>
      </w:r>
      <w:r w:rsidRPr="002D377B">
        <w:rPr>
          <w:rFonts w:ascii="Verdana" w:hAnsi="Verdana"/>
          <w:b/>
          <w:sz w:val="20"/>
          <w:szCs w:val="20"/>
          <w:lang w:val="bg-BG"/>
        </w:rPr>
        <w:t xml:space="preserve"> НА ВАЛИДНОСТ НА ОФЕРТАТА</w:t>
      </w:r>
    </w:p>
    <w:p w14:paraId="4304B1D0" w14:textId="77777777" w:rsidR="00BC7876" w:rsidRPr="002D377B"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2D377B"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2D377B" w:rsidRDefault="00852E11" w:rsidP="00852E11">
      <w:pPr>
        <w:jc w:val="both"/>
        <w:rPr>
          <w:rFonts w:ascii="Verdana" w:hAnsi="Verdana"/>
          <w:sz w:val="20"/>
          <w:szCs w:val="20"/>
          <w:lang w:val="bg-BG"/>
        </w:rPr>
      </w:pPr>
      <w:r w:rsidRPr="002D377B">
        <w:rPr>
          <w:rFonts w:ascii="Verdana" w:hAnsi="Verdana"/>
          <w:sz w:val="20"/>
          <w:szCs w:val="20"/>
          <w:lang w:val="bg-BG"/>
        </w:rPr>
        <w:t xml:space="preserve">Долуподписаният/ата/ </w:t>
      </w:r>
      <w:r w:rsidRPr="002D377B">
        <w:rPr>
          <w:rFonts w:ascii="Verdana" w:hAnsi="Verdana"/>
          <w:sz w:val="20"/>
          <w:szCs w:val="20"/>
          <w:lang w:val="bg-BG"/>
        </w:rPr>
        <w:tab/>
      </w:r>
      <w:r w:rsidR="00C002EE" w:rsidRPr="002D377B">
        <w:rPr>
          <w:rFonts w:ascii="Verdana" w:hAnsi="Verdana"/>
          <w:sz w:val="20"/>
          <w:szCs w:val="20"/>
          <w:lang w:val="bg-BG"/>
        </w:rPr>
        <w:t>……………………………………………………………………………</w:t>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p>
    <w:p w14:paraId="3BA3060D" w14:textId="77777777" w:rsidR="00852E11" w:rsidRPr="002D377B" w:rsidRDefault="00852E11" w:rsidP="00852E11">
      <w:pPr>
        <w:jc w:val="center"/>
        <w:rPr>
          <w:rFonts w:ascii="Verdana" w:hAnsi="Verdana"/>
          <w:sz w:val="20"/>
          <w:szCs w:val="20"/>
          <w:vertAlign w:val="superscript"/>
          <w:lang w:val="bg-BG"/>
        </w:rPr>
      </w:pPr>
      <w:r w:rsidRPr="002D377B">
        <w:rPr>
          <w:rFonts w:ascii="Verdana" w:hAnsi="Verdana"/>
          <w:sz w:val="20"/>
          <w:szCs w:val="20"/>
          <w:vertAlign w:val="superscript"/>
          <w:lang w:val="bg-BG"/>
        </w:rPr>
        <w:t>/собствено бащино фамилно име /</w:t>
      </w:r>
    </w:p>
    <w:p w14:paraId="782BE248" w14:textId="77777777" w:rsidR="00852E11" w:rsidRPr="002D377B" w:rsidRDefault="00852E11" w:rsidP="00852E11">
      <w:pPr>
        <w:jc w:val="both"/>
        <w:rPr>
          <w:rFonts w:ascii="Verdana" w:hAnsi="Verdana"/>
          <w:sz w:val="20"/>
          <w:szCs w:val="20"/>
          <w:lang w:val="bg-BG"/>
        </w:rPr>
      </w:pPr>
    </w:p>
    <w:p w14:paraId="4694E1E3" w14:textId="5DB74877" w:rsidR="00852E11" w:rsidRPr="002D377B" w:rsidRDefault="00852E11" w:rsidP="00852E11">
      <w:pPr>
        <w:widowControl w:val="0"/>
        <w:autoSpaceDE w:val="0"/>
        <w:autoSpaceDN w:val="0"/>
        <w:adjustRightInd w:val="0"/>
        <w:jc w:val="both"/>
        <w:rPr>
          <w:rFonts w:ascii="Verdana" w:hAnsi="Verdana"/>
          <w:sz w:val="20"/>
          <w:szCs w:val="20"/>
          <w:lang w:val="bg-BG"/>
        </w:rPr>
      </w:pPr>
      <w:r w:rsidRPr="002D377B">
        <w:rPr>
          <w:rFonts w:ascii="Verdana" w:hAnsi="Verdana"/>
          <w:sz w:val="20"/>
          <w:szCs w:val="20"/>
          <w:lang w:val="bg-BG"/>
        </w:rPr>
        <w:t xml:space="preserve">в качеството си на </w:t>
      </w:r>
      <w:r w:rsidR="0087481C" w:rsidRPr="002D377B">
        <w:rPr>
          <w:rFonts w:ascii="Verdana" w:hAnsi="Verdana"/>
          <w:sz w:val="20"/>
          <w:szCs w:val="20"/>
          <w:lang w:val="bg-BG"/>
        </w:rPr>
        <w:t>….…………………………………………………………………………………</w:t>
      </w:r>
    </w:p>
    <w:p w14:paraId="58AA9383" w14:textId="77777777" w:rsidR="00852E11" w:rsidRPr="002D377B" w:rsidRDefault="00852E11" w:rsidP="00852E11">
      <w:pPr>
        <w:widowControl w:val="0"/>
        <w:autoSpaceDE w:val="0"/>
        <w:autoSpaceDN w:val="0"/>
        <w:adjustRightInd w:val="0"/>
        <w:jc w:val="center"/>
        <w:rPr>
          <w:rFonts w:ascii="Verdana" w:hAnsi="Verdana"/>
          <w:sz w:val="20"/>
          <w:szCs w:val="20"/>
          <w:vertAlign w:val="superscript"/>
          <w:lang w:val="bg-BG"/>
        </w:rPr>
      </w:pPr>
      <w:r w:rsidRPr="002D377B">
        <w:rPr>
          <w:rFonts w:ascii="Verdana" w:hAnsi="Verdana"/>
          <w:i/>
          <w:sz w:val="20"/>
          <w:szCs w:val="20"/>
          <w:vertAlign w:val="superscript"/>
          <w:lang w:val="bg-BG"/>
        </w:rPr>
        <w:t>/посочва се качеството на лицето</w:t>
      </w:r>
      <w:r w:rsidRPr="002D377B">
        <w:rPr>
          <w:rFonts w:ascii="Verdana" w:hAnsi="Verdana"/>
          <w:sz w:val="20"/>
          <w:szCs w:val="20"/>
          <w:vertAlign w:val="superscript"/>
          <w:lang w:val="bg-BG"/>
        </w:rPr>
        <w:t>/</w:t>
      </w:r>
    </w:p>
    <w:p w14:paraId="22E9DE76" w14:textId="5AF67877" w:rsidR="00852E11" w:rsidRPr="002D377B" w:rsidRDefault="0087481C" w:rsidP="00852E11">
      <w:pPr>
        <w:jc w:val="both"/>
        <w:rPr>
          <w:rFonts w:ascii="Verdana" w:hAnsi="Verdana"/>
          <w:sz w:val="20"/>
          <w:szCs w:val="20"/>
          <w:lang w:val="bg-BG"/>
        </w:rPr>
      </w:pPr>
      <w:r w:rsidRPr="002D377B">
        <w:rPr>
          <w:rFonts w:ascii="Verdana" w:hAnsi="Verdana"/>
          <w:sz w:val="20"/>
          <w:szCs w:val="20"/>
          <w:lang w:val="bg-BG"/>
        </w:rPr>
        <w:t>в..</w:t>
      </w:r>
      <w:r w:rsidR="00C002EE" w:rsidRPr="002D377B">
        <w:rPr>
          <w:rFonts w:ascii="Verdana" w:hAnsi="Verdana"/>
          <w:sz w:val="20"/>
          <w:szCs w:val="20"/>
          <w:lang w:val="bg-BG"/>
        </w:rPr>
        <w:t>……</w:t>
      </w:r>
      <w:r w:rsidRPr="002D377B">
        <w:rPr>
          <w:rFonts w:ascii="Verdana" w:hAnsi="Verdana"/>
          <w:sz w:val="20"/>
          <w:szCs w:val="20"/>
          <w:lang w:val="bg-BG"/>
        </w:rPr>
        <w:t>…………………………………………………………………………………………………………….</w:t>
      </w:r>
      <w:r w:rsidR="00852E11" w:rsidRPr="002D377B">
        <w:rPr>
          <w:rFonts w:ascii="Verdana" w:hAnsi="Verdana"/>
          <w:sz w:val="20"/>
          <w:szCs w:val="20"/>
          <w:lang w:val="bg-BG"/>
        </w:rPr>
        <w:tab/>
      </w:r>
      <w:r w:rsidR="00852E11" w:rsidRPr="002D377B">
        <w:rPr>
          <w:rFonts w:ascii="Verdana" w:hAnsi="Verdana"/>
          <w:sz w:val="20"/>
          <w:szCs w:val="20"/>
          <w:lang w:val="bg-BG"/>
        </w:rPr>
        <w:tab/>
      </w:r>
      <w:r w:rsidR="00852E11" w:rsidRPr="002D377B">
        <w:rPr>
          <w:rFonts w:ascii="Verdana" w:hAnsi="Verdana"/>
          <w:sz w:val="20"/>
          <w:szCs w:val="20"/>
          <w:lang w:val="bg-BG"/>
        </w:rPr>
        <w:tab/>
      </w:r>
      <w:r w:rsidR="00852E11" w:rsidRPr="002D377B">
        <w:rPr>
          <w:rFonts w:ascii="Verdana" w:hAnsi="Verdana"/>
          <w:sz w:val="20"/>
          <w:szCs w:val="20"/>
          <w:lang w:val="bg-BG"/>
        </w:rPr>
        <w:tab/>
      </w:r>
      <w:r w:rsidR="00852E11" w:rsidRPr="002D377B">
        <w:rPr>
          <w:rFonts w:ascii="Verdana" w:hAnsi="Verdana"/>
          <w:sz w:val="20"/>
          <w:szCs w:val="20"/>
          <w:lang w:val="bg-BG"/>
        </w:rPr>
        <w:tab/>
      </w:r>
      <w:r w:rsidR="00852E11" w:rsidRPr="002D377B">
        <w:rPr>
          <w:rFonts w:ascii="Verdana" w:hAnsi="Verdana"/>
          <w:sz w:val="20"/>
          <w:szCs w:val="20"/>
          <w:lang w:val="bg-BG"/>
        </w:rPr>
        <w:tab/>
      </w:r>
      <w:r w:rsidR="00852E11" w:rsidRPr="002D377B">
        <w:rPr>
          <w:rFonts w:ascii="Verdana" w:hAnsi="Verdana"/>
          <w:sz w:val="20"/>
          <w:szCs w:val="20"/>
          <w:lang w:val="bg-BG"/>
        </w:rPr>
        <w:tab/>
      </w:r>
    </w:p>
    <w:p w14:paraId="01080E7E" w14:textId="77777777" w:rsidR="00852E11" w:rsidRPr="002D377B" w:rsidRDefault="00852E11" w:rsidP="00852E11">
      <w:pPr>
        <w:jc w:val="center"/>
        <w:rPr>
          <w:rFonts w:ascii="Verdana" w:hAnsi="Verdana"/>
          <w:sz w:val="20"/>
          <w:szCs w:val="20"/>
          <w:vertAlign w:val="superscript"/>
          <w:lang w:val="bg-BG"/>
        </w:rPr>
      </w:pPr>
      <w:r w:rsidRPr="002D377B">
        <w:rPr>
          <w:rFonts w:ascii="Verdana" w:hAnsi="Verdana"/>
          <w:sz w:val="20"/>
          <w:szCs w:val="20"/>
          <w:vertAlign w:val="superscript"/>
          <w:lang w:val="bg-BG"/>
        </w:rPr>
        <w:t>/наименование на участника/</w:t>
      </w:r>
    </w:p>
    <w:p w14:paraId="2D209F0A" w14:textId="77777777" w:rsidR="00852E11" w:rsidRPr="002D377B" w:rsidRDefault="00852E11" w:rsidP="00852E11">
      <w:pPr>
        <w:jc w:val="both"/>
        <w:rPr>
          <w:rFonts w:ascii="Verdana" w:hAnsi="Verdana"/>
          <w:b/>
          <w:sz w:val="20"/>
          <w:szCs w:val="20"/>
          <w:lang w:val="bg-BG"/>
        </w:rPr>
      </w:pPr>
    </w:p>
    <w:p w14:paraId="30D3E173" w14:textId="06DE87B9" w:rsidR="00852E11" w:rsidRPr="002D377B" w:rsidRDefault="00852E11" w:rsidP="0087481C">
      <w:pPr>
        <w:pStyle w:val="Footer"/>
        <w:tabs>
          <w:tab w:val="right" w:pos="9000"/>
        </w:tabs>
        <w:rPr>
          <w:rFonts w:ascii="Verdana" w:hAnsi="Verdana"/>
          <w:bCs/>
          <w:sz w:val="20"/>
          <w:szCs w:val="20"/>
          <w:lang w:val="bg-BG"/>
        </w:rPr>
      </w:pPr>
      <w:r w:rsidRPr="002D377B">
        <w:rPr>
          <w:rFonts w:ascii="Verdana" w:hAnsi="Verdana"/>
          <w:sz w:val="20"/>
          <w:szCs w:val="20"/>
          <w:lang w:val="bg-BG"/>
        </w:rPr>
        <w:t>Относно: Процедура за възлагане на обществена поръчка с</w:t>
      </w:r>
      <w:r w:rsidRPr="002D377B">
        <w:rPr>
          <w:rFonts w:ascii="Verdana" w:hAnsi="Verdana"/>
          <w:bCs/>
          <w:sz w:val="20"/>
          <w:szCs w:val="20"/>
          <w:lang w:val="bg-BG"/>
        </w:rPr>
        <w:t xml:space="preserve"> предмет: </w:t>
      </w:r>
      <w:r w:rsidR="00E22487" w:rsidRPr="002D377B">
        <w:rPr>
          <w:rFonts w:ascii="Verdana" w:hAnsi="Verdana"/>
          <w:sz w:val="20"/>
          <w:szCs w:val="20"/>
          <w:lang w:val="bg-BG"/>
        </w:rPr>
        <w:t>ТТ00</w:t>
      </w:r>
      <w:r w:rsidR="00986029">
        <w:rPr>
          <w:rFonts w:ascii="Verdana" w:hAnsi="Verdana"/>
          <w:sz w:val="20"/>
          <w:szCs w:val="20"/>
          <w:lang w:val="bg-BG"/>
        </w:rPr>
        <w:t>1628</w:t>
      </w:r>
      <w:r w:rsidR="00E22487" w:rsidRPr="002D377B">
        <w:rPr>
          <w:rFonts w:ascii="Verdana" w:hAnsi="Verdana"/>
          <w:sz w:val="20"/>
          <w:szCs w:val="20"/>
          <w:lang w:val="bg-BG"/>
        </w:rPr>
        <w:t xml:space="preserve"> с</w:t>
      </w:r>
      <w:r w:rsidR="00E22487" w:rsidRPr="002D377B">
        <w:rPr>
          <w:rFonts w:ascii="Verdana" w:hAnsi="Verdana"/>
          <w:bCs/>
          <w:sz w:val="20"/>
          <w:szCs w:val="20"/>
          <w:lang w:val="bg-BG"/>
        </w:rPr>
        <w:t xml:space="preserve"> предмет</w:t>
      </w:r>
      <w:r w:rsidR="00E22487" w:rsidRPr="002D377B">
        <w:rPr>
          <w:rFonts w:ascii="Verdana" w:hAnsi="Verdana"/>
          <w:b/>
          <w:sz w:val="20"/>
          <w:szCs w:val="20"/>
          <w:lang w:val="bg-BG"/>
        </w:rPr>
        <w:t xml:space="preserve"> „</w:t>
      </w:r>
      <w:r w:rsidR="00986029">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00E22487" w:rsidRPr="002D377B">
        <w:rPr>
          <w:rFonts w:ascii="Verdana" w:hAnsi="Verdana"/>
          <w:b/>
          <w:sz w:val="20"/>
          <w:szCs w:val="20"/>
          <w:lang w:val="bg-BG"/>
        </w:rPr>
        <w:t>“</w:t>
      </w:r>
      <w:r w:rsidRPr="002D377B">
        <w:rPr>
          <w:rFonts w:ascii="Verdana" w:hAnsi="Verdana"/>
          <w:bCs/>
          <w:sz w:val="20"/>
          <w:szCs w:val="20"/>
          <w:lang w:val="bg-BG"/>
        </w:rPr>
        <w:t xml:space="preserve">, </w:t>
      </w:r>
      <w:r w:rsidR="00022D2D">
        <w:rPr>
          <w:rFonts w:ascii="Verdana" w:hAnsi="Verdana"/>
          <w:bCs/>
          <w:sz w:val="20"/>
          <w:szCs w:val="20"/>
          <w:lang w:val="bg-BG"/>
        </w:rPr>
        <w:t>за обособена позиция:……………………………………………………………………</w:t>
      </w:r>
    </w:p>
    <w:p w14:paraId="4B7CBEE9" w14:textId="77777777" w:rsidR="00BC7876" w:rsidRPr="002D377B"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2D377B" w:rsidRDefault="00BC7876" w:rsidP="00BC7876">
      <w:pPr>
        <w:shd w:val="clear" w:color="auto" w:fill="FFFFFF"/>
        <w:spacing w:line="276" w:lineRule="auto"/>
        <w:jc w:val="center"/>
        <w:outlineLvl w:val="0"/>
        <w:rPr>
          <w:rFonts w:ascii="Verdana" w:hAnsi="Verdana"/>
          <w:b/>
          <w:sz w:val="20"/>
          <w:szCs w:val="20"/>
          <w:lang w:val="bg-BG"/>
        </w:rPr>
      </w:pPr>
      <w:r w:rsidRPr="002D377B">
        <w:rPr>
          <w:rFonts w:ascii="Verdana" w:hAnsi="Verdana"/>
          <w:b/>
          <w:sz w:val="20"/>
          <w:szCs w:val="20"/>
          <w:lang w:val="bg-BG"/>
        </w:rPr>
        <w:t>Д Е К Л А Р И Р А М, ЧЕ:</w:t>
      </w:r>
    </w:p>
    <w:p w14:paraId="31DFC7AF" w14:textId="77777777" w:rsidR="00BC7876" w:rsidRPr="002D377B" w:rsidRDefault="00BC7876" w:rsidP="00BC7876">
      <w:pPr>
        <w:shd w:val="clear" w:color="auto" w:fill="FFFFFF"/>
        <w:spacing w:line="276" w:lineRule="auto"/>
        <w:ind w:left="720"/>
        <w:jc w:val="both"/>
        <w:rPr>
          <w:rFonts w:ascii="Verdana" w:hAnsi="Verdana"/>
          <w:sz w:val="20"/>
          <w:szCs w:val="20"/>
          <w:lang w:val="bg-BG"/>
        </w:rPr>
      </w:pPr>
    </w:p>
    <w:p w14:paraId="70FC635B" w14:textId="03F1B55C" w:rsidR="00BC7876" w:rsidRPr="002D377B" w:rsidRDefault="00090CEC" w:rsidP="001B4C5A">
      <w:pPr>
        <w:tabs>
          <w:tab w:val="left" w:pos="0"/>
        </w:tabs>
        <w:spacing w:after="120" w:line="360" w:lineRule="auto"/>
        <w:jc w:val="both"/>
        <w:rPr>
          <w:rFonts w:ascii="Verdana" w:hAnsi="Verdana"/>
          <w:sz w:val="20"/>
          <w:szCs w:val="20"/>
          <w:lang w:val="bg-BG"/>
        </w:rPr>
      </w:pPr>
      <w:r w:rsidRPr="002D377B">
        <w:rPr>
          <w:rFonts w:ascii="Verdana" w:hAnsi="Verdana"/>
          <w:sz w:val="20"/>
          <w:szCs w:val="20"/>
          <w:lang w:val="bg-BG"/>
        </w:rPr>
        <w:tab/>
      </w:r>
      <w:r w:rsidR="00BC7876" w:rsidRPr="002D377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2D377B">
        <w:rPr>
          <w:rFonts w:ascii="Verdana" w:hAnsi="Verdana"/>
          <w:b/>
          <w:sz w:val="20"/>
          <w:szCs w:val="20"/>
          <w:lang w:val="bg-BG"/>
        </w:rPr>
        <w:t>............</w:t>
      </w:r>
      <w:r w:rsidR="001B4C5A" w:rsidRPr="002D377B">
        <w:rPr>
          <w:rFonts w:ascii="Verdana" w:hAnsi="Verdana"/>
          <w:b/>
          <w:sz w:val="20"/>
          <w:szCs w:val="20"/>
          <w:lang w:val="bg-BG"/>
        </w:rPr>
        <w:t>........</w:t>
      </w:r>
      <w:r w:rsidR="00BC7876" w:rsidRPr="002D377B">
        <w:rPr>
          <w:rFonts w:ascii="Verdana" w:hAnsi="Verdana"/>
          <w:b/>
          <w:sz w:val="20"/>
          <w:szCs w:val="20"/>
          <w:lang w:val="bg-BG"/>
        </w:rPr>
        <w:t>..</w:t>
      </w:r>
      <w:r w:rsidR="00367B9C" w:rsidRPr="002D377B">
        <w:rPr>
          <w:rFonts w:ascii="Verdana" w:hAnsi="Verdana"/>
          <w:b/>
          <w:sz w:val="20"/>
          <w:szCs w:val="20"/>
          <w:lang w:val="bg-BG"/>
        </w:rPr>
        <w:t>*</w:t>
      </w:r>
      <w:r w:rsidR="00BC7876" w:rsidRPr="002D377B">
        <w:rPr>
          <w:rFonts w:ascii="Verdana" w:hAnsi="Verdana"/>
          <w:b/>
          <w:sz w:val="20"/>
          <w:szCs w:val="20"/>
          <w:lang w:val="bg-BG"/>
        </w:rPr>
        <w:t xml:space="preserve"> </w:t>
      </w:r>
      <w:r w:rsidR="00022D2D">
        <w:rPr>
          <w:rFonts w:ascii="Verdana" w:hAnsi="Verdana"/>
          <w:b/>
          <w:sz w:val="20"/>
          <w:szCs w:val="20"/>
          <w:lang w:val="bg-BG"/>
        </w:rPr>
        <w:t>месеца</w:t>
      </w:r>
      <w:r w:rsidR="001E5CBB" w:rsidRPr="002D377B">
        <w:rPr>
          <w:rFonts w:ascii="Verdana" w:hAnsi="Verdana"/>
          <w:sz w:val="20"/>
          <w:szCs w:val="20"/>
          <w:lang w:val="bg-BG"/>
        </w:rPr>
        <w:t>.</w:t>
      </w:r>
    </w:p>
    <w:p w14:paraId="1D7C91A6" w14:textId="5DB86819" w:rsidR="001E5CBB" w:rsidRPr="002D377B" w:rsidRDefault="00367B9C" w:rsidP="00B222B8">
      <w:pPr>
        <w:keepLines/>
        <w:spacing w:before="120" w:after="120"/>
        <w:ind w:firstLine="360"/>
        <w:jc w:val="both"/>
        <w:rPr>
          <w:rFonts w:ascii="Verdana" w:hAnsi="Verdana"/>
          <w:b/>
          <w:sz w:val="20"/>
          <w:szCs w:val="20"/>
          <w:lang w:val="bg-BG"/>
        </w:rPr>
      </w:pPr>
      <w:r w:rsidRPr="002D377B">
        <w:rPr>
          <w:rFonts w:ascii="Verdana" w:hAnsi="Verdana"/>
          <w:b/>
          <w:sz w:val="20"/>
          <w:szCs w:val="20"/>
          <w:lang w:val="bg-BG"/>
        </w:rPr>
        <w:t>*</w:t>
      </w:r>
      <w:r w:rsidR="003E677E" w:rsidRPr="002D377B">
        <w:rPr>
          <w:rFonts w:ascii="Verdana" w:hAnsi="Verdana"/>
          <w:i/>
          <w:sz w:val="20"/>
          <w:szCs w:val="20"/>
          <w:lang w:val="bg-BG"/>
        </w:rPr>
        <w:t xml:space="preserve">Изискването на възложителят е минимум </w:t>
      </w:r>
      <w:r w:rsidR="00022D2D">
        <w:rPr>
          <w:rFonts w:ascii="Verdana" w:hAnsi="Verdana"/>
          <w:i/>
          <w:sz w:val="20"/>
          <w:szCs w:val="20"/>
          <w:lang w:val="bg-BG"/>
        </w:rPr>
        <w:t>5</w:t>
      </w:r>
      <w:r w:rsidR="001E5CBB" w:rsidRPr="002D377B">
        <w:rPr>
          <w:rFonts w:ascii="Verdana" w:hAnsi="Verdana"/>
          <w:i/>
          <w:sz w:val="20"/>
          <w:szCs w:val="20"/>
          <w:lang w:val="bg-BG"/>
        </w:rPr>
        <w:t xml:space="preserve"> </w:t>
      </w:r>
      <w:r w:rsidR="00022D2D">
        <w:rPr>
          <w:rFonts w:ascii="Verdana" w:hAnsi="Verdana"/>
          <w:i/>
          <w:sz w:val="20"/>
          <w:szCs w:val="20"/>
          <w:lang w:val="bg-BG"/>
        </w:rPr>
        <w:t>месеца,</w:t>
      </w:r>
      <w:r w:rsidR="001E5CBB" w:rsidRPr="002D377B">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2D377B"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2D377B" w:rsidRDefault="00BC7876" w:rsidP="00BC7876">
      <w:pPr>
        <w:shd w:val="clear" w:color="auto" w:fill="FFFFFF"/>
        <w:spacing w:line="276" w:lineRule="auto"/>
        <w:ind w:firstLine="360"/>
        <w:jc w:val="both"/>
        <w:rPr>
          <w:rFonts w:ascii="Verdana" w:hAnsi="Verdana"/>
          <w:sz w:val="20"/>
          <w:szCs w:val="20"/>
          <w:lang w:val="bg-BG"/>
        </w:rPr>
      </w:pPr>
      <w:r w:rsidRPr="002D377B">
        <w:rPr>
          <w:rFonts w:ascii="Verdana" w:hAnsi="Verdana"/>
          <w:sz w:val="20"/>
          <w:szCs w:val="20"/>
          <w:lang w:val="bg-BG"/>
        </w:rPr>
        <w:t>Известна ми е отговорн</w:t>
      </w:r>
      <w:r w:rsidR="00090CEC" w:rsidRPr="002D377B">
        <w:rPr>
          <w:rFonts w:ascii="Verdana" w:hAnsi="Verdana"/>
          <w:sz w:val="20"/>
          <w:szCs w:val="20"/>
          <w:lang w:val="bg-BG"/>
        </w:rPr>
        <w:t>остта по чл.</w:t>
      </w:r>
      <w:r w:rsidRPr="002D377B">
        <w:rPr>
          <w:rFonts w:ascii="Verdana" w:hAnsi="Verdana"/>
          <w:sz w:val="20"/>
          <w:szCs w:val="20"/>
          <w:lang w:val="bg-BG"/>
        </w:rPr>
        <w:t>313 от Наказателния кодекс за посочване на неверни данни.</w:t>
      </w:r>
    </w:p>
    <w:p w14:paraId="10118F98" w14:textId="77777777" w:rsidR="00BC7876" w:rsidRPr="002D377B"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2D377B" w:rsidRDefault="001B4C5A" w:rsidP="001B4C5A">
      <w:pPr>
        <w:keepLines/>
        <w:overflowPunct w:val="0"/>
        <w:autoSpaceDE w:val="0"/>
        <w:autoSpaceDN w:val="0"/>
        <w:spacing w:before="120" w:after="120"/>
        <w:ind w:firstLine="720"/>
        <w:jc w:val="both"/>
        <w:rPr>
          <w:rFonts w:ascii="Verdana" w:hAnsi="Verdana"/>
          <w:sz w:val="20"/>
          <w:szCs w:val="20"/>
          <w:lang w:val="bg-BG"/>
        </w:rPr>
      </w:pPr>
      <w:r w:rsidRPr="002D37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2D377B" w:rsidRDefault="001B4C5A" w:rsidP="001B4C5A">
      <w:pPr>
        <w:keepLines/>
        <w:tabs>
          <w:tab w:val="left" w:pos="8931"/>
        </w:tabs>
        <w:spacing w:after="240"/>
        <w:jc w:val="both"/>
        <w:rPr>
          <w:rFonts w:ascii="Verdana" w:hAnsi="Verdana"/>
          <w:sz w:val="20"/>
          <w:szCs w:val="20"/>
          <w:lang w:val="bg-BG"/>
        </w:rPr>
      </w:pPr>
    </w:p>
    <w:p w14:paraId="08D13708" w14:textId="77777777" w:rsidR="00BC7876" w:rsidRPr="002D377B" w:rsidRDefault="001B4C5A" w:rsidP="006A78DA">
      <w:pPr>
        <w:keepLines/>
        <w:spacing w:after="240"/>
        <w:jc w:val="both"/>
        <w:rPr>
          <w:rFonts w:ascii="Verdana" w:hAnsi="Verdana"/>
          <w:b/>
          <w:sz w:val="20"/>
          <w:szCs w:val="20"/>
          <w:lang w:val="bg-BG"/>
        </w:rPr>
      </w:pPr>
      <w:r w:rsidRPr="002D377B">
        <w:rPr>
          <w:rFonts w:ascii="Verdana" w:hAnsi="Verdana"/>
          <w:b/>
          <w:sz w:val="20"/>
          <w:szCs w:val="20"/>
          <w:lang w:val="bg-BG"/>
        </w:rPr>
        <w:t>Подпис: ....................................</w:t>
      </w:r>
      <w:r w:rsidRPr="002D377B">
        <w:rPr>
          <w:rFonts w:ascii="Verdana" w:hAnsi="Verdana"/>
          <w:b/>
          <w:sz w:val="20"/>
          <w:szCs w:val="20"/>
          <w:lang w:val="bg-BG"/>
        </w:rPr>
        <w:tab/>
        <w:t>Дата:....................................</w:t>
      </w:r>
    </w:p>
    <w:p w14:paraId="5D38D3BF" w14:textId="77777777" w:rsidR="00BC7876" w:rsidRPr="002D377B" w:rsidRDefault="00BC7876" w:rsidP="00BC7876">
      <w:pPr>
        <w:shd w:val="clear" w:color="auto" w:fill="FFFFFF"/>
        <w:spacing w:line="276" w:lineRule="auto"/>
        <w:jc w:val="right"/>
        <w:outlineLvl w:val="0"/>
        <w:rPr>
          <w:rFonts w:ascii="Verdana" w:hAnsi="Verdana"/>
          <w:b/>
          <w:sz w:val="20"/>
          <w:szCs w:val="20"/>
          <w:lang w:val="bg-BG"/>
        </w:rPr>
      </w:pPr>
    </w:p>
    <w:p w14:paraId="6820214F" w14:textId="77777777" w:rsidR="00BC7876" w:rsidRPr="002D377B" w:rsidRDefault="00BC7876" w:rsidP="00BC7876">
      <w:pPr>
        <w:shd w:val="clear" w:color="auto" w:fill="FFFFFF"/>
        <w:spacing w:line="276" w:lineRule="auto"/>
        <w:jc w:val="right"/>
        <w:outlineLvl w:val="0"/>
        <w:rPr>
          <w:rFonts w:ascii="Verdana" w:hAnsi="Verdana"/>
          <w:b/>
          <w:sz w:val="20"/>
          <w:szCs w:val="20"/>
          <w:lang w:val="bg-BG"/>
        </w:rPr>
      </w:pPr>
    </w:p>
    <w:p w14:paraId="33AAD0D5" w14:textId="77777777" w:rsidR="00BC7876" w:rsidRDefault="00BC7876" w:rsidP="00BC7876">
      <w:pPr>
        <w:shd w:val="clear" w:color="auto" w:fill="FFFFFF"/>
        <w:spacing w:line="276" w:lineRule="auto"/>
        <w:jc w:val="right"/>
        <w:outlineLvl w:val="0"/>
        <w:rPr>
          <w:rFonts w:ascii="Verdana" w:hAnsi="Verdana"/>
          <w:b/>
          <w:sz w:val="20"/>
          <w:szCs w:val="20"/>
          <w:lang w:val="bg-BG"/>
        </w:rPr>
      </w:pPr>
    </w:p>
    <w:p w14:paraId="4A2EEAB6" w14:textId="7E5171D3" w:rsidR="007B2CD6" w:rsidRDefault="007B2CD6" w:rsidP="00BC7876">
      <w:pPr>
        <w:shd w:val="clear" w:color="auto" w:fill="FFFFFF"/>
        <w:spacing w:line="276" w:lineRule="auto"/>
        <w:jc w:val="right"/>
        <w:outlineLvl w:val="0"/>
        <w:rPr>
          <w:rFonts w:ascii="Verdana" w:hAnsi="Verdana"/>
          <w:b/>
          <w:sz w:val="20"/>
          <w:szCs w:val="20"/>
          <w:lang w:val="bg-BG"/>
        </w:rPr>
      </w:pPr>
    </w:p>
    <w:p w14:paraId="52C58378"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6A97E4AA"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19D8E279"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43C230C1"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7523008B"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6B13D570"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0C720384"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6F6C7D79"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7356D58E"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0775A4B1" w14:textId="77777777" w:rsidR="007B2CD6" w:rsidRDefault="007B2CD6" w:rsidP="00BC7876">
      <w:pPr>
        <w:shd w:val="clear" w:color="auto" w:fill="FFFFFF"/>
        <w:spacing w:line="276" w:lineRule="auto"/>
        <w:jc w:val="right"/>
        <w:outlineLvl w:val="0"/>
        <w:rPr>
          <w:rFonts w:ascii="Verdana" w:hAnsi="Verdana"/>
          <w:b/>
          <w:sz w:val="20"/>
          <w:szCs w:val="20"/>
          <w:lang w:val="bg-BG"/>
        </w:rPr>
      </w:pPr>
    </w:p>
    <w:p w14:paraId="1FB4C55C" w14:textId="77777777" w:rsidR="007B2CD6" w:rsidRPr="002D377B" w:rsidRDefault="007B2CD6" w:rsidP="00BC7876">
      <w:pPr>
        <w:shd w:val="clear" w:color="auto" w:fill="FFFFFF"/>
        <w:spacing w:line="276" w:lineRule="auto"/>
        <w:jc w:val="right"/>
        <w:outlineLvl w:val="0"/>
        <w:rPr>
          <w:rFonts w:ascii="Verdana" w:hAnsi="Verdana"/>
          <w:b/>
          <w:sz w:val="20"/>
          <w:szCs w:val="20"/>
          <w:lang w:val="bg-BG"/>
        </w:rPr>
      </w:pPr>
    </w:p>
    <w:p w14:paraId="3B1A3BE5" w14:textId="77777777" w:rsidR="00BC7876" w:rsidRPr="002D377B" w:rsidRDefault="00BC7876" w:rsidP="00BC7876">
      <w:pPr>
        <w:shd w:val="clear" w:color="auto" w:fill="FFFFFF"/>
        <w:spacing w:line="276" w:lineRule="auto"/>
        <w:jc w:val="right"/>
        <w:outlineLvl w:val="0"/>
        <w:rPr>
          <w:rFonts w:ascii="Verdana" w:hAnsi="Verdana"/>
          <w:b/>
          <w:sz w:val="20"/>
          <w:szCs w:val="20"/>
          <w:lang w:val="bg-BG"/>
        </w:rPr>
      </w:pPr>
    </w:p>
    <w:p w14:paraId="787882BA" w14:textId="77777777" w:rsidR="00BC7876" w:rsidRPr="002D377B" w:rsidRDefault="00BC7876" w:rsidP="00BC7876">
      <w:pPr>
        <w:shd w:val="clear" w:color="auto" w:fill="FFFFFF"/>
        <w:spacing w:line="276" w:lineRule="auto"/>
        <w:jc w:val="right"/>
        <w:outlineLvl w:val="0"/>
        <w:rPr>
          <w:rFonts w:ascii="Verdana" w:hAnsi="Verdana"/>
          <w:b/>
          <w:sz w:val="20"/>
          <w:szCs w:val="20"/>
          <w:lang w:val="bg-BG"/>
        </w:rPr>
      </w:pPr>
    </w:p>
    <w:p w14:paraId="7BE27F1F" w14:textId="77777777" w:rsidR="007B2CD6" w:rsidRPr="002D377B" w:rsidRDefault="007B2CD6" w:rsidP="007B2CD6">
      <w:pPr>
        <w:keepLines/>
        <w:jc w:val="center"/>
        <w:rPr>
          <w:rFonts w:ascii="Verdana" w:hAnsi="Verdana"/>
          <w:b/>
          <w:bCs/>
          <w:sz w:val="20"/>
          <w:szCs w:val="20"/>
          <w:lang w:val="bg-BG"/>
        </w:rPr>
      </w:pPr>
      <w:r w:rsidRPr="002D377B">
        <w:rPr>
          <w:rFonts w:ascii="Verdana" w:hAnsi="Verdana"/>
          <w:b/>
          <w:bCs/>
          <w:sz w:val="20"/>
          <w:szCs w:val="20"/>
          <w:lang w:val="bg-BG"/>
        </w:rPr>
        <w:t xml:space="preserve">ДЕКЛАРАЦИЯ </w:t>
      </w:r>
    </w:p>
    <w:p w14:paraId="3B33C9BD" w14:textId="0E456FCD" w:rsidR="007B2CD6" w:rsidRPr="002D377B" w:rsidRDefault="007B2CD6" w:rsidP="007B2CD6">
      <w:pPr>
        <w:keepLines/>
        <w:jc w:val="center"/>
        <w:rPr>
          <w:rFonts w:ascii="Verdana" w:hAnsi="Verdana"/>
          <w:b/>
          <w:bCs/>
          <w:sz w:val="20"/>
          <w:szCs w:val="20"/>
          <w:lang w:val="bg-BG"/>
        </w:rPr>
      </w:pPr>
      <w:r w:rsidRPr="002D377B">
        <w:rPr>
          <w:rFonts w:ascii="Verdana" w:hAnsi="Verdana"/>
          <w:b/>
          <w:bCs/>
          <w:sz w:val="20"/>
          <w:szCs w:val="20"/>
          <w:lang w:val="bg-BG"/>
        </w:rPr>
        <w:t xml:space="preserve">ЗА </w:t>
      </w:r>
      <w:r w:rsidR="00036C73">
        <w:rPr>
          <w:rFonts w:ascii="Verdana" w:hAnsi="Verdana"/>
          <w:b/>
          <w:bCs/>
          <w:sz w:val="20"/>
          <w:szCs w:val="20"/>
          <w:lang w:val="bg-BG"/>
        </w:rPr>
        <w:t>ВЪЗМОЖНОСТ/НЕВЪЗМОЖНОСТ ЗА ПРЕДЛАГАНЕ НА ИДЕНТИЧНИ ПРОДУКТИ</w:t>
      </w:r>
      <w:r w:rsidRPr="002D377B">
        <w:rPr>
          <w:rFonts w:ascii="Verdana" w:hAnsi="Verdana"/>
          <w:b/>
          <w:bCs/>
          <w:sz w:val="20"/>
          <w:szCs w:val="20"/>
          <w:lang w:val="bg-BG"/>
        </w:rPr>
        <w:t xml:space="preserve"> </w:t>
      </w:r>
    </w:p>
    <w:p w14:paraId="4CCF2CB4" w14:textId="77777777" w:rsidR="007B2CD6" w:rsidRPr="002D377B" w:rsidRDefault="007B2CD6" w:rsidP="007B2CD6">
      <w:pPr>
        <w:keepLines/>
        <w:spacing w:before="120" w:after="120"/>
        <w:rPr>
          <w:rFonts w:ascii="Verdana" w:hAnsi="Verdana"/>
          <w:b/>
          <w:bCs/>
          <w:sz w:val="20"/>
          <w:szCs w:val="20"/>
          <w:lang w:val="bg-BG"/>
        </w:rPr>
      </w:pPr>
    </w:p>
    <w:p w14:paraId="42F2D573" w14:textId="77777777" w:rsidR="007B2CD6" w:rsidRPr="002D377B" w:rsidRDefault="007B2CD6" w:rsidP="007B2CD6">
      <w:pPr>
        <w:keepLines/>
        <w:jc w:val="both"/>
        <w:rPr>
          <w:rFonts w:ascii="Verdana" w:hAnsi="Verdana"/>
          <w:bCs/>
          <w:sz w:val="20"/>
          <w:szCs w:val="20"/>
          <w:lang w:val="bg-BG"/>
        </w:rPr>
      </w:pPr>
    </w:p>
    <w:p w14:paraId="78F3715E" w14:textId="77777777" w:rsidR="007B2CD6" w:rsidRPr="002D377B" w:rsidRDefault="007B2CD6" w:rsidP="007B2CD6">
      <w:pPr>
        <w:jc w:val="both"/>
        <w:rPr>
          <w:rFonts w:ascii="Verdana" w:hAnsi="Verdana"/>
          <w:sz w:val="20"/>
          <w:szCs w:val="20"/>
          <w:lang w:val="bg-BG"/>
        </w:rPr>
      </w:pPr>
      <w:r w:rsidRPr="002D377B">
        <w:rPr>
          <w:rFonts w:ascii="Verdana" w:hAnsi="Verdana"/>
          <w:sz w:val="20"/>
          <w:szCs w:val="20"/>
          <w:lang w:val="bg-BG"/>
        </w:rPr>
        <w:t>Долуподписаният/ата/…………………………………………………………………………………...</w:t>
      </w:r>
      <w:r w:rsidRPr="002D377B">
        <w:rPr>
          <w:rFonts w:ascii="Verdana" w:hAnsi="Verdana"/>
          <w:sz w:val="20"/>
          <w:szCs w:val="20"/>
          <w:lang w:val="bg-BG"/>
        </w:rPr>
        <w:tab/>
      </w:r>
    </w:p>
    <w:p w14:paraId="2E512620" w14:textId="77777777" w:rsidR="007B2CD6" w:rsidRPr="002D377B" w:rsidRDefault="007B2CD6" w:rsidP="007B2CD6">
      <w:pPr>
        <w:jc w:val="center"/>
        <w:rPr>
          <w:rFonts w:ascii="Verdana" w:hAnsi="Verdana"/>
          <w:sz w:val="20"/>
          <w:szCs w:val="20"/>
          <w:vertAlign w:val="superscript"/>
          <w:lang w:val="bg-BG"/>
        </w:rPr>
      </w:pPr>
      <w:r w:rsidRPr="002D377B">
        <w:rPr>
          <w:rFonts w:ascii="Verdana" w:hAnsi="Verdana"/>
          <w:sz w:val="20"/>
          <w:szCs w:val="20"/>
          <w:vertAlign w:val="superscript"/>
          <w:lang w:val="bg-BG"/>
        </w:rPr>
        <w:t>/собствено бащино фамилно име /</w:t>
      </w:r>
    </w:p>
    <w:p w14:paraId="7A306094" w14:textId="77777777" w:rsidR="007B2CD6" w:rsidRPr="002D377B" w:rsidRDefault="007B2CD6" w:rsidP="007B2CD6">
      <w:pPr>
        <w:jc w:val="both"/>
        <w:rPr>
          <w:rFonts w:ascii="Verdana" w:hAnsi="Verdana"/>
          <w:sz w:val="20"/>
          <w:szCs w:val="20"/>
          <w:lang w:val="bg-BG"/>
        </w:rPr>
      </w:pPr>
    </w:p>
    <w:p w14:paraId="2CF60E7E" w14:textId="77777777" w:rsidR="007B2CD6" w:rsidRPr="002D377B" w:rsidRDefault="007B2CD6" w:rsidP="007B2CD6">
      <w:pPr>
        <w:widowControl w:val="0"/>
        <w:autoSpaceDE w:val="0"/>
        <w:autoSpaceDN w:val="0"/>
        <w:adjustRightInd w:val="0"/>
        <w:jc w:val="both"/>
        <w:rPr>
          <w:rFonts w:ascii="Verdana" w:hAnsi="Verdana"/>
          <w:sz w:val="20"/>
          <w:szCs w:val="20"/>
          <w:lang w:val="bg-BG"/>
        </w:rPr>
      </w:pPr>
      <w:r w:rsidRPr="002D377B">
        <w:rPr>
          <w:rFonts w:ascii="Verdana" w:hAnsi="Verdana"/>
          <w:sz w:val="20"/>
          <w:szCs w:val="20"/>
          <w:lang w:val="bg-BG"/>
        </w:rPr>
        <w:t>в качеството си на  ………………………………………………………………………………….......</w:t>
      </w:r>
    </w:p>
    <w:p w14:paraId="7696D402" w14:textId="77777777" w:rsidR="007B2CD6" w:rsidRPr="002D377B" w:rsidRDefault="007B2CD6" w:rsidP="007B2CD6">
      <w:pPr>
        <w:widowControl w:val="0"/>
        <w:autoSpaceDE w:val="0"/>
        <w:autoSpaceDN w:val="0"/>
        <w:adjustRightInd w:val="0"/>
        <w:jc w:val="center"/>
        <w:rPr>
          <w:rFonts w:ascii="Verdana" w:hAnsi="Verdana"/>
          <w:sz w:val="20"/>
          <w:szCs w:val="20"/>
          <w:vertAlign w:val="superscript"/>
          <w:lang w:val="bg-BG"/>
        </w:rPr>
      </w:pPr>
      <w:r w:rsidRPr="002D377B">
        <w:rPr>
          <w:rFonts w:ascii="Verdana" w:hAnsi="Verdana"/>
          <w:i/>
          <w:sz w:val="20"/>
          <w:szCs w:val="20"/>
          <w:vertAlign w:val="superscript"/>
          <w:lang w:val="bg-BG"/>
        </w:rPr>
        <w:t>/посочва се качеството на лицето</w:t>
      </w:r>
      <w:r w:rsidRPr="002D377B">
        <w:rPr>
          <w:rFonts w:ascii="Verdana" w:hAnsi="Verdana"/>
          <w:sz w:val="20"/>
          <w:szCs w:val="20"/>
          <w:vertAlign w:val="superscript"/>
          <w:lang w:val="bg-BG"/>
        </w:rPr>
        <w:t>/</w:t>
      </w:r>
    </w:p>
    <w:p w14:paraId="13504192" w14:textId="77777777" w:rsidR="007B2CD6" w:rsidRPr="002D377B" w:rsidRDefault="007B2CD6" w:rsidP="007B2CD6">
      <w:pPr>
        <w:jc w:val="both"/>
        <w:rPr>
          <w:rFonts w:ascii="Verdana" w:hAnsi="Verdana"/>
          <w:sz w:val="20"/>
          <w:szCs w:val="20"/>
          <w:lang w:val="bg-BG"/>
        </w:rPr>
      </w:pPr>
      <w:r w:rsidRPr="002D377B">
        <w:rPr>
          <w:rFonts w:ascii="Verdana" w:hAnsi="Verdana"/>
          <w:sz w:val="20"/>
          <w:szCs w:val="20"/>
          <w:lang w:val="bg-BG"/>
        </w:rPr>
        <w:t>в…………………………………………………………………………………...................................</w:t>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r w:rsidRPr="002D377B">
        <w:rPr>
          <w:rFonts w:ascii="Verdana" w:hAnsi="Verdana"/>
          <w:sz w:val="20"/>
          <w:szCs w:val="20"/>
          <w:lang w:val="bg-BG"/>
        </w:rPr>
        <w:tab/>
      </w:r>
    </w:p>
    <w:p w14:paraId="08F046CC" w14:textId="77777777" w:rsidR="007B2CD6" w:rsidRPr="002D377B" w:rsidRDefault="007B2CD6" w:rsidP="007B2CD6">
      <w:pPr>
        <w:jc w:val="center"/>
        <w:rPr>
          <w:rFonts w:ascii="Verdana" w:hAnsi="Verdana"/>
          <w:sz w:val="20"/>
          <w:szCs w:val="20"/>
          <w:vertAlign w:val="superscript"/>
          <w:lang w:val="bg-BG"/>
        </w:rPr>
      </w:pPr>
      <w:r w:rsidRPr="002D377B">
        <w:rPr>
          <w:rFonts w:ascii="Verdana" w:hAnsi="Verdana"/>
          <w:sz w:val="20"/>
          <w:szCs w:val="20"/>
          <w:vertAlign w:val="superscript"/>
          <w:lang w:val="bg-BG"/>
        </w:rPr>
        <w:t>/наименование на участника/</w:t>
      </w:r>
    </w:p>
    <w:p w14:paraId="04D8C1E6" w14:textId="77777777" w:rsidR="007B2CD6" w:rsidRPr="002D377B" w:rsidRDefault="007B2CD6" w:rsidP="007B2CD6">
      <w:pPr>
        <w:jc w:val="both"/>
        <w:rPr>
          <w:rFonts w:ascii="Verdana" w:hAnsi="Verdana"/>
          <w:b/>
          <w:sz w:val="20"/>
          <w:szCs w:val="20"/>
          <w:lang w:val="bg-BG"/>
        </w:rPr>
      </w:pPr>
    </w:p>
    <w:p w14:paraId="0A935A77" w14:textId="77777777" w:rsidR="007B2CD6" w:rsidRPr="002D377B" w:rsidRDefault="007B2CD6" w:rsidP="007B2CD6">
      <w:pPr>
        <w:pStyle w:val="Footer"/>
        <w:tabs>
          <w:tab w:val="right" w:pos="9000"/>
        </w:tabs>
        <w:rPr>
          <w:rFonts w:ascii="Verdana" w:hAnsi="Verdana"/>
          <w:sz w:val="20"/>
          <w:szCs w:val="20"/>
          <w:lang w:val="bg-BG"/>
        </w:rPr>
      </w:pPr>
      <w:r w:rsidRPr="002D377B">
        <w:rPr>
          <w:rFonts w:ascii="Verdana" w:hAnsi="Verdana"/>
          <w:sz w:val="20"/>
          <w:szCs w:val="20"/>
          <w:lang w:val="bg-BG"/>
        </w:rPr>
        <w:t>Относно: Процедура за възлагане на обществена поръчка с</w:t>
      </w:r>
      <w:r w:rsidRPr="002D377B">
        <w:rPr>
          <w:rFonts w:ascii="Verdana" w:hAnsi="Verdana"/>
          <w:bCs/>
          <w:sz w:val="20"/>
          <w:szCs w:val="20"/>
          <w:lang w:val="bg-BG"/>
        </w:rPr>
        <w:t xml:space="preserve"> предмет: </w:t>
      </w:r>
      <w:r w:rsidRPr="002D377B">
        <w:rPr>
          <w:rFonts w:ascii="Verdana" w:hAnsi="Verdana"/>
          <w:sz w:val="20"/>
          <w:szCs w:val="20"/>
          <w:lang w:val="bg-BG"/>
        </w:rPr>
        <w:t>ТТ00</w:t>
      </w:r>
      <w:r>
        <w:rPr>
          <w:rFonts w:ascii="Verdana" w:hAnsi="Verdana"/>
          <w:sz w:val="20"/>
          <w:szCs w:val="20"/>
          <w:lang w:val="bg-BG"/>
        </w:rPr>
        <w:t>1628</w:t>
      </w:r>
      <w:r w:rsidRPr="002D377B">
        <w:rPr>
          <w:rFonts w:ascii="Verdana" w:hAnsi="Verdana"/>
          <w:sz w:val="20"/>
          <w:szCs w:val="20"/>
          <w:lang w:val="bg-BG"/>
        </w:rPr>
        <w:t xml:space="preserve"> с</w:t>
      </w:r>
      <w:r w:rsidRPr="002D377B">
        <w:rPr>
          <w:rFonts w:ascii="Verdana" w:hAnsi="Verdana"/>
          <w:bCs/>
          <w:sz w:val="20"/>
          <w:szCs w:val="20"/>
          <w:lang w:val="bg-BG"/>
        </w:rPr>
        <w:t xml:space="preserve"> предмет</w:t>
      </w:r>
      <w:r w:rsidRPr="002D377B">
        <w:rPr>
          <w:rFonts w:ascii="Verdana" w:hAnsi="Verdana"/>
          <w:b/>
          <w:sz w:val="20"/>
          <w:szCs w:val="20"/>
          <w:lang w:val="bg-BG"/>
        </w:rPr>
        <w:t xml:space="preserve"> „</w:t>
      </w:r>
      <w:r>
        <w:rPr>
          <w:rFonts w:ascii="Verdana" w:hAnsi="Verdana"/>
          <w:b/>
          <w:sz w:val="20"/>
          <w:szCs w:val="20"/>
          <w:lang w:val="bg-BG"/>
        </w:rPr>
        <w:t>Доставка на реагенти, референтни материали, среди, щамове, стъклария и консумативи за химични и биологични анализи</w:t>
      </w:r>
      <w:r w:rsidRPr="002D377B">
        <w:rPr>
          <w:rFonts w:ascii="Verdana" w:hAnsi="Verdana"/>
          <w:b/>
          <w:sz w:val="20"/>
          <w:szCs w:val="20"/>
          <w:lang w:val="bg-BG"/>
        </w:rPr>
        <w:t>“</w:t>
      </w:r>
      <w:r w:rsidRPr="002D377B">
        <w:rPr>
          <w:rFonts w:ascii="Verdana" w:hAnsi="Verdana"/>
          <w:sz w:val="20"/>
          <w:szCs w:val="20"/>
          <w:lang w:val="bg-BG"/>
        </w:rPr>
        <w:t xml:space="preserve">, </w:t>
      </w:r>
      <w:r>
        <w:rPr>
          <w:rFonts w:ascii="Verdana" w:hAnsi="Verdana"/>
          <w:sz w:val="20"/>
          <w:szCs w:val="20"/>
          <w:lang w:val="bg-BG"/>
        </w:rPr>
        <w:t>за обособена позиция: ……………………………………………………………………………………….</w:t>
      </w:r>
    </w:p>
    <w:p w14:paraId="52024CC3" w14:textId="77777777" w:rsidR="007B2CD6" w:rsidRPr="002D377B" w:rsidRDefault="007B2CD6" w:rsidP="007B2CD6">
      <w:pPr>
        <w:keepLines/>
        <w:spacing w:before="120" w:after="120"/>
        <w:jc w:val="both"/>
        <w:rPr>
          <w:rFonts w:ascii="Verdana" w:hAnsi="Verdana"/>
          <w:b/>
          <w:sz w:val="20"/>
          <w:szCs w:val="20"/>
          <w:lang w:val="bg-BG"/>
        </w:rPr>
      </w:pPr>
    </w:p>
    <w:p w14:paraId="0540F5A4" w14:textId="634AA5A1" w:rsidR="007B2CD6" w:rsidRPr="002D377B" w:rsidRDefault="007B2CD6" w:rsidP="001C2807">
      <w:pPr>
        <w:keepLines/>
        <w:spacing w:after="240" w:line="360" w:lineRule="auto"/>
        <w:jc w:val="both"/>
        <w:rPr>
          <w:rFonts w:ascii="Verdana" w:hAnsi="Verdana"/>
          <w:sz w:val="20"/>
          <w:szCs w:val="20"/>
          <w:lang w:val="bg-BG"/>
        </w:rPr>
      </w:pPr>
      <w:r w:rsidRPr="002D377B">
        <w:rPr>
          <w:rFonts w:ascii="Verdana" w:hAnsi="Verdana"/>
          <w:sz w:val="20"/>
          <w:szCs w:val="20"/>
          <w:lang w:val="bg-BG"/>
        </w:rPr>
        <w:t xml:space="preserve">С подаването на настоящия документ декларираме, че </w:t>
      </w:r>
      <w:r w:rsidR="001C2807" w:rsidRPr="007C3C8F">
        <w:rPr>
          <w:rFonts w:ascii="Verdana" w:hAnsi="Verdana" w:cs="Arial"/>
          <w:b/>
          <w:color w:val="000000" w:themeColor="text1"/>
          <w:sz w:val="20"/>
          <w:szCs w:val="20"/>
          <w:lang w:val="bg-BG"/>
        </w:rPr>
        <w:t>ще</w:t>
      </w:r>
      <w:r w:rsidR="001C2807">
        <w:rPr>
          <w:rFonts w:ascii="Verdana" w:hAnsi="Verdana" w:cs="Arial"/>
          <w:color w:val="000000" w:themeColor="text1"/>
          <w:sz w:val="20"/>
          <w:szCs w:val="20"/>
          <w:lang w:val="bg-BG"/>
        </w:rPr>
        <w:t xml:space="preserve"> </w:t>
      </w:r>
      <w:r w:rsidR="001C2807" w:rsidRPr="007C3C8F">
        <w:rPr>
          <w:rFonts w:ascii="Verdana" w:hAnsi="Verdana" w:cs="Arial"/>
          <w:b/>
          <w:color w:val="000000" w:themeColor="text1"/>
          <w:sz w:val="20"/>
          <w:szCs w:val="20"/>
          <w:lang w:val="bg-BG"/>
        </w:rPr>
        <w:t>предложим/няма да предложим</w:t>
      </w:r>
      <w:r w:rsidR="001C2807">
        <w:rPr>
          <w:rFonts w:ascii="Verdana" w:hAnsi="Verdana" w:cs="Arial"/>
          <w:color w:val="000000" w:themeColor="text1"/>
          <w:sz w:val="20"/>
          <w:szCs w:val="20"/>
          <w:lang w:val="bg-BG"/>
        </w:rPr>
        <w:t xml:space="preserve"> </w:t>
      </w:r>
      <w:r w:rsidR="001C2807" w:rsidRPr="007C3C8F">
        <w:rPr>
          <w:rFonts w:ascii="Verdana" w:hAnsi="Verdana" w:cs="Arial"/>
          <w:color w:val="000000" w:themeColor="text1"/>
          <w:sz w:val="20"/>
          <w:szCs w:val="20"/>
          <w:lang w:val="bg-BG"/>
        </w:rPr>
        <w:t>(</w:t>
      </w:r>
      <w:r w:rsidR="001C2807">
        <w:rPr>
          <w:rFonts w:ascii="Verdana" w:hAnsi="Verdana" w:cs="Arial"/>
          <w:color w:val="000000" w:themeColor="text1"/>
          <w:sz w:val="20"/>
          <w:szCs w:val="20"/>
          <w:lang w:val="bg-BG"/>
        </w:rPr>
        <w:t>ненужното се зачертава</w:t>
      </w:r>
      <w:r w:rsidR="001C2807" w:rsidRPr="007C3C8F">
        <w:rPr>
          <w:rFonts w:ascii="Verdana" w:hAnsi="Verdana" w:cs="Arial"/>
          <w:color w:val="000000" w:themeColor="text1"/>
          <w:sz w:val="20"/>
          <w:szCs w:val="20"/>
          <w:lang w:val="bg-BG"/>
        </w:rPr>
        <w:t>)</w:t>
      </w:r>
      <w:r w:rsidR="001C2807">
        <w:rPr>
          <w:rFonts w:ascii="Verdana" w:hAnsi="Verdana" w:cs="Arial"/>
          <w:color w:val="000000" w:themeColor="text1"/>
          <w:sz w:val="20"/>
          <w:szCs w:val="20"/>
          <w:lang w:val="bg-BG"/>
        </w:rPr>
        <w:t xml:space="preserve"> </w:t>
      </w:r>
      <w:r w:rsidR="001C2807" w:rsidRPr="003A3146">
        <w:rPr>
          <w:rFonts w:ascii="Verdana" w:hAnsi="Verdana"/>
          <w:bCs/>
          <w:color w:val="000000" w:themeColor="text1"/>
          <w:spacing w:val="-3"/>
          <w:sz w:val="20"/>
          <w:szCs w:val="20"/>
          <w:lang w:val="bg-BG"/>
        </w:rPr>
        <w:t xml:space="preserve">различни производители за всеки два идентични продукта от раздели "Сертифицирани референтни материали (СРМ), със сертификати по </w:t>
      </w:r>
      <w:r w:rsidR="001C2807" w:rsidRPr="003A3146">
        <w:rPr>
          <w:rFonts w:ascii="Verdana" w:hAnsi="Verdana"/>
          <w:bCs/>
          <w:color w:val="000000" w:themeColor="text1"/>
          <w:spacing w:val="-3"/>
          <w:sz w:val="20"/>
          <w:szCs w:val="20"/>
        </w:rPr>
        <w:t>ISO</w:t>
      </w:r>
      <w:r w:rsidR="001C2807" w:rsidRPr="003A3146">
        <w:rPr>
          <w:rFonts w:ascii="Verdana" w:hAnsi="Verdana"/>
          <w:bCs/>
          <w:color w:val="000000" w:themeColor="text1"/>
          <w:spacing w:val="-3"/>
          <w:sz w:val="20"/>
          <w:szCs w:val="20"/>
          <w:lang w:val="bg-BG"/>
        </w:rPr>
        <w:t xml:space="preserve"> 17034 ( или </w:t>
      </w:r>
      <w:r w:rsidR="001C2807" w:rsidRPr="003A3146">
        <w:rPr>
          <w:rFonts w:ascii="Verdana" w:hAnsi="Verdana"/>
          <w:bCs/>
          <w:color w:val="000000" w:themeColor="text1"/>
          <w:spacing w:val="-3"/>
          <w:sz w:val="20"/>
          <w:szCs w:val="20"/>
        </w:rPr>
        <w:t>ISO</w:t>
      </w:r>
      <w:r w:rsidR="001C2807" w:rsidRPr="003A3146">
        <w:rPr>
          <w:rFonts w:ascii="Verdana" w:hAnsi="Verdana"/>
          <w:bCs/>
          <w:color w:val="000000" w:themeColor="text1"/>
          <w:spacing w:val="-3"/>
          <w:sz w:val="20"/>
          <w:szCs w:val="20"/>
          <w:lang w:val="bg-BG"/>
        </w:rPr>
        <w:t xml:space="preserve"> 17025 и </w:t>
      </w:r>
      <w:r w:rsidR="001C2807" w:rsidRPr="003A3146">
        <w:rPr>
          <w:rFonts w:ascii="Verdana" w:hAnsi="Verdana"/>
          <w:bCs/>
          <w:color w:val="000000" w:themeColor="text1"/>
          <w:spacing w:val="-3"/>
          <w:sz w:val="20"/>
          <w:szCs w:val="20"/>
        </w:rPr>
        <w:t>Guide</w:t>
      </w:r>
      <w:r w:rsidR="001C2807" w:rsidRPr="003A3146">
        <w:rPr>
          <w:rFonts w:ascii="Verdana" w:hAnsi="Verdana"/>
          <w:bCs/>
          <w:color w:val="000000" w:themeColor="text1"/>
          <w:spacing w:val="-3"/>
          <w:sz w:val="20"/>
          <w:szCs w:val="20"/>
          <w:lang w:val="bg-BG"/>
        </w:rPr>
        <w:t xml:space="preserve"> 34") и раздел „р</w:t>
      </w:r>
      <w:r w:rsidR="001C2807">
        <w:rPr>
          <w:rFonts w:ascii="Verdana" w:hAnsi="Verdana"/>
          <w:bCs/>
          <w:color w:val="000000" w:themeColor="text1"/>
          <w:spacing w:val="-3"/>
          <w:sz w:val="20"/>
          <w:szCs w:val="20"/>
          <w:lang w:val="bg-BG"/>
        </w:rPr>
        <w:t>еферентни материали (РМ)“</w:t>
      </w:r>
    </w:p>
    <w:p w14:paraId="281C4A01" w14:textId="77777777" w:rsidR="007B2CD6" w:rsidRPr="002D377B" w:rsidRDefault="007B2CD6" w:rsidP="007B2CD6">
      <w:pPr>
        <w:shd w:val="clear" w:color="auto" w:fill="FFFFFF"/>
        <w:spacing w:line="276" w:lineRule="auto"/>
        <w:ind w:firstLine="360"/>
        <w:jc w:val="both"/>
        <w:rPr>
          <w:rFonts w:ascii="Verdana" w:hAnsi="Verdana"/>
          <w:sz w:val="20"/>
          <w:szCs w:val="20"/>
          <w:lang w:val="bg-BG"/>
        </w:rPr>
      </w:pPr>
      <w:r w:rsidRPr="002D377B">
        <w:rPr>
          <w:rFonts w:ascii="Verdana" w:hAnsi="Verdana"/>
          <w:sz w:val="20"/>
          <w:szCs w:val="20"/>
          <w:lang w:val="bg-BG"/>
        </w:rPr>
        <w:t>Известна ми е отговорността по чл.313 от Наказателния кодекс за посочване на неверни данни.</w:t>
      </w:r>
    </w:p>
    <w:p w14:paraId="604FCF65" w14:textId="77777777" w:rsidR="007B2CD6" w:rsidRPr="002D377B" w:rsidRDefault="007B2CD6" w:rsidP="007B2CD6">
      <w:pPr>
        <w:keepLines/>
        <w:overflowPunct w:val="0"/>
        <w:autoSpaceDE w:val="0"/>
        <w:autoSpaceDN w:val="0"/>
        <w:spacing w:before="120" w:after="120"/>
        <w:ind w:firstLine="720"/>
        <w:jc w:val="both"/>
        <w:rPr>
          <w:rFonts w:ascii="Verdana" w:hAnsi="Verdana"/>
          <w:sz w:val="20"/>
          <w:szCs w:val="20"/>
          <w:lang w:val="bg-BG"/>
        </w:rPr>
      </w:pPr>
    </w:p>
    <w:p w14:paraId="70D43705" w14:textId="77777777" w:rsidR="007B2CD6" w:rsidRPr="002D377B" w:rsidRDefault="007B2CD6" w:rsidP="007B2CD6">
      <w:pPr>
        <w:keepLines/>
        <w:overflowPunct w:val="0"/>
        <w:autoSpaceDE w:val="0"/>
        <w:autoSpaceDN w:val="0"/>
        <w:spacing w:before="120" w:after="120"/>
        <w:ind w:firstLine="360"/>
        <w:jc w:val="both"/>
        <w:rPr>
          <w:rFonts w:ascii="Verdana" w:hAnsi="Verdana"/>
          <w:sz w:val="20"/>
          <w:szCs w:val="20"/>
          <w:lang w:val="bg-BG"/>
        </w:rPr>
      </w:pPr>
      <w:r w:rsidRPr="002D37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84FB926" w14:textId="77777777" w:rsidR="007B2CD6" w:rsidRPr="002D377B" w:rsidRDefault="007B2CD6" w:rsidP="007B2CD6">
      <w:pPr>
        <w:keepLines/>
        <w:tabs>
          <w:tab w:val="left" w:pos="8931"/>
        </w:tabs>
        <w:spacing w:after="240"/>
        <w:jc w:val="both"/>
        <w:rPr>
          <w:rFonts w:ascii="Verdana" w:hAnsi="Verdana"/>
          <w:sz w:val="20"/>
          <w:szCs w:val="20"/>
          <w:lang w:val="bg-BG"/>
        </w:rPr>
      </w:pPr>
    </w:p>
    <w:p w14:paraId="457EA3DF" w14:textId="77777777" w:rsidR="007B2CD6" w:rsidRPr="002D377B" w:rsidRDefault="007B2CD6" w:rsidP="007B2CD6">
      <w:pPr>
        <w:keepLines/>
        <w:spacing w:after="240"/>
        <w:jc w:val="both"/>
        <w:rPr>
          <w:rFonts w:ascii="Verdana" w:hAnsi="Verdana"/>
          <w:b/>
          <w:sz w:val="20"/>
          <w:szCs w:val="20"/>
          <w:lang w:val="bg-BG"/>
        </w:rPr>
      </w:pPr>
      <w:r w:rsidRPr="002D377B">
        <w:rPr>
          <w:rFonts w:ascii="Verdana" w:hAnsi="Verdana"/>
          <w:b/>
          <w:sz w:val="20"/>
          <w:szCs w:val="20"/>
          <w:lang w:val="bg-BG"/>
        </w:rPr>
        <w:t>Подпис: ....................................</w:t>
      </w:r>
      <w:r w:rsidRPr="002D377B">
        <w:rPr>
          <w:rFonts w:ascii="Verdana" w:hAnsi="Verdana"/>
          <w:b/>
          <w:sz w:val="20"/>
          <w:szCs w:val="20"/>
          <w:lang w:val="bg-BG"/>
        </w:rPr>
        <w:tab/>
        <w:t>Дата:....................................</w:t>
      </w:r>
    </w:p>
    <w:p w14:paraId="5ADBF87C" w14:textId="16E0C640" w:rsidR="00D44D49" w:rsidRDefault="00D44D49" w:rsidP="007C3C8F">
      <w:pPr>
        <w:spacing w:after="200" w:line="276" w:lineRule="auto"/>
        <w:rPr>
          <w:rFonts w:ascii="Verdana" w:hAnsi="Verdana"/>
          <w:b/>
          <w:sz w:val="20"/>
          <w:szCs w:val="20"/>
          <w:lang w:val="bg-BG"/>
        </w:rPr>
      </w:pPr>
    </w:p>
    <w:p w14:paraId="482251C0" w14:textId="77777777" w:rsidR="007C3C8F" w:rsidRDefault="007C3C8F" w:rsidP="007C3C8F">
      <w:pPr>
        <w:spacing w:after="200" w:line="276" w:lineRule="auto"/>
        <w:rPr>
          <w:rFonts w:ascii="Verdana" w:hAnsi="Verdana"/>
          <w:b/>
          <w:sz w:val="20"/>
          <w:szCs w:val="20"/>
          <w:lang w:val="bg-BG"/>
        </w:rPr>
      </w:pPr>
    </w:p>
    <w:p w14:paraId="048A5BF5" w14:textId="77777777" w:rsidR="007C3C8F" w:rsidRDefault="007C3C8F" w:rsidP="007C3C8F">
      <w:pPr>
        <w:spacing w:after="200" w:line="276" w:lineRule="auto"/>
        <w:rPr>
          <w:rFonts w:ascii="Verdana" w:hAnsi="Verdana"/>
          <w:b/>
          <w:sz w:val="20"/>
          <w:szCs w:val="20"/>
          <w:lang w:val="bg-BG"/>
        </w:rPr>
      </w:pPr>
    </w:p>
    <w:p w14:paraId="37F33D2D" w14:textId="77777777" w:rsidR="007C3C8F" w:rsidRDefault="007C3C8F" w:rsidP="007C3C8F">
      <w:pPr>
        <w:spacing w:after="200" w:line="276" w:lineRule="auto"/>
        <w:rPr>
          <w:rFonts w:ascii="Verdana" w:hAnsi="Verdana"/>
          <w:b/>
          <w:sz w:val="20"/>
          <w:szCs w:val="20"/>
          <w:lang w:val="bg-BG"/>
        </w:rPr>
      </w:pPr>
    </w:p>
    <w:p w14:paraId="6CE60220" w14:textId="77777777" w:rsidR="007C3C8F" w:rsidRDefault="007C3C8F" w:rsidP="007C3C8F">
      <w:pPr>
        <w:spacing w:after="200" w:line="276" w:lineRule="auto"/>
        <w:rPr>
          <w:rFonts w:ascii="Verdana" w:hAnsi="Verdana"/>
          <w:b/>
          <w:sz w:val="20"/>
          <w:szCs w:val="20"/>
          <w:lang w:val="bg-BG"/>
        </w:rPr>
      </w:pPr>
    </w:p>
    <w:p w14:paraId="1C8B9204" w14:textId="77777777" w:rsidR="007C3C8F" w:rsidRDefault="007C3C8F" w:rsidP="007C3C8F">
      <w:pPr>
        <w:spacing w:after="200" w:line="276" w:lineRule="auto"/>
        <w:rPr>
          <w:rFonts w:ascii="Verdana" w:hAnsi="Verdana"/>
          <w:b/>
          <w:sz w:val="20"/>
          <w:szCs w:val="20"/>
          <w:lang w:val="bg-BG"/>
        </w:rPr>
      </w:pPr>
    </w:p>
    <w:p w14:paraId="7190E9D4" w14:textId="77777777" w:rsidR="007C3C8F" w:rsidRDefault="007C3C8F" w:rsidP="007C3C8F">
      <w:pPr>
        <w:spacing w:after="200" w:line="276" w:lineRule="auto"/>
        <w:rPr>
          <w:rFonts w:ascii="Verdana" w:hAnsi="Verdana"/>
          <w:b/>
          <w:sz w:val="20"/>
          <w:szCs w:val="20"/>
          <w:lang w:val="bg-BG"/>
        </w:rPr>
      </w:pPr>
    </w:p>
    <w:p w14:paraId="6FECC534" w14:textId="77777777" w:rsidR="007C3C8F" w:rsidRPr="007C3C8F" w:rsidRDefault="007C3C8F" w:rsidP="007C3C8F">
      <w:pPr>
        <w:spacing w:after="200" w:line="276" w:lineRule="auto"/>
        <w:rPr>
          <w:rFonts w:ascii="Verdana" w:hAnsi="Verdana"/>
          <w:b/>
          <w:sz w:val="20"/>
          <w:szCs w:val="20"/>
          <w:lang w:val="bg-BG"/>
        </w:rPr>
      </w:pPr>
      <w:bookmarkStart w:id="48" w:name="%D0%BF%D1%80%D0%B5%D0%B4%D0%BC%D0%B5%D1%"/>
      <w:bookmarkEnd w:id="48"/>
    </w:p>
    <w:p w14:paraId="43D88FA7" w14:textId="77777777" w:rsidR="00AB3BEE" w:rsidRPr="002D377B" w:rsidRDefault="00AB3BEE" w:rsidP="00E358DA">
      <w:pPr>
        <w:keepLines/>
        <w:spacing w:after="200" w:line="276" w:lineRule="auto"/>
        <w:rPr>
          <w:rFonts w:ascii="Verdana" w:hAnsi="Verdana"/>
          <w:sz w:val="20"/>
          <w:szCs w:val="20"/>
          <w:vertAlign w:val="superscript"/>
          <w:lang w:val="bg-BG"/>
        </w:rPr>
      </w:pPr>
    </w:p>
    <w:p w14:paraId="660BD501" w14:textId="77777777" w:rsidR="00AB3BEE" w:rsidRPr="002D377B" w:rsidRDefault="00AB3BEE" w:rsidP="00E358DA">
      <w:pPr>
        <w:keepLines/>
        <w:jc w:val="right"/>
        <w:rPr>
          <w:rFonts w:ascii="Verdana" w:hAnsi="Verdana"/>
          <w:b/>
          <w:bCs/>
          <w:sz w:val="20"/>
          <w:szCs w:val="20"/>
          <w:lang w:val="bg-BG"/>
        </w:rPr>
      </w:pPr>
      <w:r w:rsidRPr="002D377B">
        <w:rPr>
          <w:rFonts w:ascii="Verdana" w:hAnsi="Verdana"/>
          <w:b/>
          <w:bCs/>
          <w:sz w:val="20"/>
          <w:szCs w:val="20"/>
          <w:lang w:val="bg-BG"/>
        </w:rPr>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6305"/>
        <w:gridCol w:w="1592"/>
      </w:tblGrid>
      <w:tr w:rsidR="001401E6" w:rsidRPr="007C3C8F" w14:paraId="25C2DDC2" w14:textId="77777777" w:rsidTr="005012BA">
        <w:trPr>
          <w:trHeight w:val="597"/>
          <w:tblHeader/>
        </w:trPr>
        <w:tc>
          <w:tcPr>
            <w:tcW w:w="5000" w:type="pct"/>
            <w:gridSpan w:val="3"/>
            <w:shd w:val="clear" w:color="auto" w:fill="E0E0E0"/>
            <w:vAlign w:val="center"/>
          </w:tcPr>
          <w:p w14:paraId="6EF7714F" w14:textId="77777777" w:rsidR="001401E6" w:rsidRPr="002D377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2D377B">
              <w:rPr>
                <w:rFonts w:ascii="Verdana" w:hAnsi="Verdana"/>
                <w:b/>
                <w:bCs/>
                <w:sz w:val="20"/>
                <w:szCs w:val="20"/>
                <w:lang w:val="bg-BG"/>
              </w:rPr>
              <w:br w:type="page"/>
            </w:r>
            <w:r w:rsidR="00C12C84" w:rsidRPr="002D377B">
              <w:rPr>
                <w:rFonts w:ascii="Verdana" w:hAnsi="Verdana"/>
                <w:b/>
                <w:sz w:val="20"/>
                <w:szCs w:val="20"/>
                <w:lang w:val="bg-BG"/>
              </w:rPr>
              <w:t xml:space="preserve">Опис </w:t>
            </w:r>
            <w:r w:rsidRPr="002D377B">
              <w:rPr>
                <w:rFonts w:ascii="Verdana" w:hAnsi="Verdana"/>
                <w:b/>
                <w:sz w:val="20"/>
                <w:szCs w:val="20"/>
                <w:lang w:val="bg-BG"/>
              </w:rPr>
              <w:t>на на представените документи в офертата за участие</w:t>
            </w:r>
          </w:p>
        </w:tc>
      </w:tr>
      <w:tr w:rsidR="001401E6" w:rsidRPr="007C3C8F" w14:paraId="5A49A33B" w14:textId="77777777" w:rsidTr="007C3C8F">
        <w:trPr>
          <w:tblHeader/>
        </w:trPr>
        <w:tc>
          <w:tcPr>
            <w:tcW w:w="764" w:type="pct"/>
            <w:shd w:val="clear" w:color="auto" w:fill="E0E0E0"/>
            <w:vAlign w:val="center"/>
          </w:tcPr>
          <w:p w14:paraId="3FC23145" w14:textId="77777777" w:rsidR="001401E6" w:rsidRPr="002D377B" w:rsidRDefault="001401E6" w:rsidP="00922CD0">
            <w:pPr>
              <w:pStyle w:val="c51"/>
              <w:keepLines/>
              <w:spacing w:line="240" w:lineRule="auto"/>
              <w:rPr>
                <w:rFonts w:ascii="Verdana" w:hAnsi="Verdana"/>
                <w:b/>
                <w:snapToGrid/>
                <w:color w:val="auto"/>
                <w:sz w:val="20"/>
                <w:szCs w:val="20"/>
                <w:lang w:val="bg-BG"/>
              </w:rPr>
            </w:pPr>
            <w:r w:rsidRPr="002D377B">
              <w:rPr>
                <w:rFonts w:ascii="Verdana" w:hAnsi="Verdana"/>
                <w:b/>
                <w:snapToGrid/>
                <w:color w:val="auto"/>
                <w:sz w:val="20"/>
                <w:szCs w:val="20"/>
                <w:lang w:val="bg-BG"/>
              </w:rPr>
              <w:t>№</w:t>
            </w:r>
          </w:p>
        </w:tc>
        <w:tc>
          <w:tcPr>
            <w:tcW w:w="3382" w:type="pct"/>
            <w:shd w:val="clear" w:color="auto" w:fill="E0E0E0"/>
            <w:vAlign w:val="center"/>
          </w:tcPr>
          <w:p w14:paraId="17E8FD16" w14:textId="77777777" w:rsidR="001401E6" w:rsidRPr="002D377B" w:rsidRDefault="001401E6" w:rsidP="00922CD0">
            <w:pPr>
              <w:pStyle w:val="c51"/>
              <w:keepLines/>
              <w:spacing w:line="240" w:lineRule="auto"/>
              <w:rPr>
                <w:rFonts w:ascii="Verdana" w:hAnsi="Verdana"/>
                <w:b/>
                <w:snapToGrid/>
                <w:color w:val="auto"/>
                <w:sz w:val="20"/>
                <w:szCs w:val="20"/>
                <w:lang w:val="bg-BG"/>
              </w:rPr>
            </w:pPr>
            <w:r w:rsidRPr="002D377B">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2D377B" w:rsidRDefault="001401E6" w:rsidP="00922CD0">
            <w:pPr>
              <w:pStyle w:val="c51"/>
              <w:keepLines/>
              <w:spacing w:line="240" w:lineRule="auto"/>
              <w:rPr>
                <w:rFonts w:ascii="Verdana" w:hAnsi="Verdana"/>
                <w:b/>
                <w:snapToGrid/>
                <w:color w:val="auto"/>
                <w:sz w:val="20"/>
                <w:szCs w:val="20"/>
                <w:lang w:val="bg-BG"/>
              </w:rPr>
            </w:pPr>
            <w:r w:rsidRPr="002D377B">
              <w:rPr>
                <w:rFonts w:ascii="Verdana" w:hAnsi="Verdana"/>
                <w:b/>
                <w:snapToGrid/>
                <w:color w:val="auto"/>
                <w:sz w:val="20"/>
                <w:szCs w:val="20"/>
                <w:lang w:val="bg-BG"/>
              </w:rPr>
              <w:t>Документът е представен (отбелязва се с ДА или НЕ)</w:t>
            </w:r>
          </w:p>
        </w:tc>
      </w:tr>
      <w:tr w:rsidR="001401E6" w:rsidRPr="007C3C8F" w14:paraId="4F841234" w14:textId="77777777" w:rsidTr="007C3C8F">
        <w:trPr>
          <w:trHeight w:val="329"/>
        </w:trPr>
        <w:tc>
          <w:tcPr>
            <w:tcW w:w="764" w:type="pct"/>
            <w:shd w:val="clear" w:color="auto" w:fill="auto"/>
            <w:vAlign w:val="center"/>
          </w:tcPr>
          <w:p w14:paraId="5607FEE6" w14:textId="77777777" w:rsidR="001401E6" w:rsidRPr="002D377B" w:rsidRDefault="001401E6" w:rsidP="00F45B5F">
            <w:pPr>
              <w:keepLines/>
              <w:numPr>
                <w:ilvl w:val="0"/>
                <w:numId w:val="8"/>
              </w:numPr>
              <w:jc w:val="center"/>
              <w:rPr>
                <w:rFonts w:ascii="Verdana" w:hAnsi="Verdana"/>
                <w:sz w:val="20"/>
                <w:szCs w:val="20"/>
                <w:lang w:val="bg-BG"/>
              </w:rPr>
            </w:pPr>
          </w:p>
        </w:tc>
        <w:tc>
          <w:tcPr>
            <w:tcW w:w="3382" w:type="pct"/>
            <w:shd w:val="clear" w:color="auto" w:fill="auto"/>
          </w:tcPr>
          <w:p w14:paraId="0BCAB00C" w14:textId="2516300F" w:rsidR="001401E6" w:rsidRPr="002D377B" w:rsidRDefault="001A61F2" w:rsidP="00922CD0">
            <w:pPr>
              <w:keepLines/>
              <w:tabs>
                <w:tab w:val="num" w:pos="2880"/>
              </w:tabs>
              <w:jc w:val="both"/>
              <w:rPr>
                <w:rFonts w:ascii="Verdana" w:hAnsi="Verdana"/>
                <w:sz w:val="20"/>
                <w:szCs w:val="20"/>
                <w:lang w:val="bg-BG"/>
              </w:rPr>
            </w:pPr>
            <w:r w:rsidRPr="002D377B">
              <w:rPr>
                <w:rFonts w:ascii="Verdana" w:hAnsi="Verdana"/>
                <w:b/>
                <w:sz w:val="20"/>
                <w:szCs w:val="20"/>
                <w:lang w:val="bg-BG"/>
              </w:rPr>
              <w:t>Единен</w:t>
            </w:r>
            <w:r w:rsidRPr="002D377B">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2D377B" w:rsidRDefault="001401E6" w:rsidP="00922CD0">
            <w:pPr>
              <w:keepLines/>
              <w:tabs>
                <w:tab w:val="num" w:pos="2880"/>
              </w:tabs>
              <w:jc w:val="both"/>
              <w:rPr>
                <w:rFonts w:ascii="Verdana" w:hAnsi="Verdana"/>
                <w:sz w:val="20"/>
                <w:szCs w:val="20"/>
                <w:lang w:val="bg-BG"/>
              </w:rPr>
            </w:pPr>
          </w:p>
        </w:tc>
      </w:tr>
      <w:tr w:rsidR="001401E6" w:rsidRPr="007C3C8F" w14:paraId="455A7455" w14:textId="77777777" w:rsidTr="007C3C8F">
        <w:trPr>
          <w:trHeight w:val="300"/>
        </w:trPr>
        <w:tc>
          <w:tcPr>
            <w:tcW w:w="764" w:type="pct"/>
            <w:shd w:val="clear" w:color="auto" w:fill="auto"/>
            <w:vAlign w:val="center"/>
          </w:tcPr>
          <w:p w14:paraId="18BB2B6F" w14:textId="77777777" w:rsidR="001401E6" w:rsidRPr="002D377B" w:rsidRDefault="001401E6" w:rsidP="00F45B5F">
            <w:pPr>
              <w:keepLines/>
              <w:numPr>
                <w:ilvl w:val="0"/>
                <w:numId w:val="8"/>
              </w:numPr>
              <w:jc w:val="center"/>
              <w:rPr>
                <w:rFonts w:ascii="Verdana" w:hAnsi="Verdana"/>
                <w:sz w:val="20"/>
                <w:szCs w:val="20"/>
                <w:lang w:val="bg-BG"/>
              </w:rPr>
            </w:pPr>
          </w:p>
        </w:tc>
        <w:tc>
          <w:tcPr>
            <w:tcW w:w="3382" w:type="pct"/>
            <w:shd w:val="clear" w:color="auto" w:fill="auto"/>
          </w:tcPr>
          <w:p w14:paraId="5F7E134B" w14:textId="4BBB37A0" w:rsidR="001401E6" w:rsidRPr="002D377B" w:rsidRDefault="001A61F2" w:rsidP="00922CD0">
            <w:pPr>
              <w:keepLines/>
              <w:tabs>
                <w:tab w:val="num" w:pos="2880"/>
              </w:tabs>
              <w:jc w:val="both"/>
              <w:rPr>
                <w:rFonts w:ascii="Verdana" w:hAnsi="Verdana"/>
                <w:sz w:val="20"/>
                <w:szCs w:val="20"/>
                <w:lang w:val="bg-BG"/>
              </w:rPr>
            </w:pPr>
            <w:r w:rsidRPr="002D377B">
              <w:rPr>
                <w:rFonts w:ascii="Verdana" w:hAnsi="Verdan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2D377B" w:rsidRDefault="001401E6" w:rsidP="00922CD0">
            <w:pPr>
              <w:keepLines/>
              <w:tabs>
                <w:tab w:val="num" w:pos="2880"/>
              </w:tabs>
              <w:jc w:val="both"/>
              <w:rPr>
                <w:rFonts w:ascii="Verdana" w:hAnsi="Verdana"/>
                <w:sz w:val="20"/>
                <w:szCs w:val="20"/>
                <w:lang w:val="bg-BG"/>
              </w:rPr>
            </w:pPr>
          </w:p>
        </w:tc>
      </w:tr>
      <w:tr w:rsidR="00BF376D" w:rsidRPr="007C3C8F" w14:paraId="4CF5FB90" w14:textId="77777777" w:rsidTr="007C3C8F">
        <w:trPr>
          <w:trHeight w:val="243"/>
        </w:trPr>
        <w:tc>
          <w:tcPr>
            <w:tcW w:w="764" w:type="pct"/>
            <w:shd w:val="clear" w:color="auto" w:fill="auto"/>
            <w:vAlign w:val="center"/>
          </w:tcPr>
          <w:p w14:paraId="3A2DAE22" w14:textId="77777777" w:rsidR="00BF376D" w:rsidRPr="002D377B" w:rsidRDefault="00BF376D" w:rsidP="00F45B5F">
            <w:pPr>
              <w:keepLines/>
              <w:numPr>
                <w:ilvl w:val="0"/>
                <w:numId w:val="8"/>
              </w:numPr>
              <w:jc w:val="center"/>
              <w:rPr>
                <w:rFonts w:ascii="Verdana" w:hAnsi="Verdana"/>
                <w:sz w:val="20"/>
                <w:szCs w:val="20"/>
                <w:lang w:val="bg-BG"/>
              </w:rPr>
            </w:pPr>
          </w:p>
        </w:tc>
        <w:tc>
          <w:tcPr>
            <w:tcW w:w="3382" w:type="pct"/>
            <w:shd w:val="clear" w:color="auto" w:fill="auto"/>
          </w:tcPr>
          <w:p w14:paraId="057E2340" w14:textId="3EA6E72B" w:rsidR="00BF376D" w:rsidRPr="002D377B" w:rsidRDefault="00BF376D" w:rsidP="001A61F2">
            <w:pPr>
              <w:keepLines/>
              <w:tabs>
                <w:tab w:val="left" w:pos="648"/>
              </w:tabs>
              <w:jc w:val="both"/>
              <w:rPr>
                <w:rFonts w:ascii="Verdana" w:hAnsi="Verdana"/>
                <w:sz w:val="20"/>
                <w:szCs w:val="20"/>
                <w:lang w:val="bg-BG"/>
              </w:rPr>
            </w:pPr>
            <w:r w:rsidRPr="00615E4B">
              <w:rPr>
                <w:rFonts w:ascii="Verdana" w:hAnsi="Verdana"/>
                <w:sz w:val="20"/>
                <w:szCs w:val="20"/>
                <w:lang w:val="bg-BG"/>
              </w:rPr>
              <w:t>Документи</w:t>
            </w:r>
            <w:r w:rsidRPr="00615E4B">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BF376D" w:rsidRPr="002D377B" w:rsidRDefault="00BF376D" w:rsidP="00922CD0">
            <w:pPr>
              <w:keepLines/>
              <w:tabs>
                <w:tab w:val="num" w:pos="2880"/>
              </w:tabs>
              <w:jc w:val="both"/>
              <w:rPr>
                <w:rFonts w:ascii="Verdana" w:hAnsi="Verdana"/>
                <w:sz w:val="20"/>
                <w:szCs w:val="20"/>
                <w:lang w:val="bg-BG"/>
              </w:rPr>
            </w:pPr>
          </w:p>
        </w:tc>
      </w:tr>
      <w:tr w:rsidR="00BF376D" w:rsidRPr="007C3C8F" w14:paraId="26635788" w14:textId="77777777" w:rsidTr="007C3C8F">
        <w:trPr>
          <w:trHeight w:val="275"/>
        </w:trPr>
        <w:tc>
          <w:tcPr>
            <w:tcW w:w="764" w:type="pct"/>
            <w:shd w:val="clear" w:color="auto" w:fill="auto"/>
            <w:vAlign w:val="center"/>
          </w:tcPr>
          <w:p w14:paraId="53260380" w14:textId="77777777" w:rsidR="00BF376D" w:rsidRPr="002D377B" w:rsidRDefault="00BF376D" w:rsidP="00F45B5F">
            <w:pPr>
              <w:keepLines/>
              <w:numPr>
                <w:ilvl w:val="0"/>
                <w:numId w:val="8"/>
              </w:numPr>
              <w:jc w:val="center"/>
              <w:rPr>
                <w:rFonts w:ascii="Verdana" w:hAnsi="Verdana"/>
                <w:sz w:val="20"/>
                <w:szCs w:val="20"/>
                <w:lang w:val="bg-BG"/>
              </w:rPr>
            </w:pPr>
          </w:p>
        </w:tc>
        <w:tc>
          <w:tcPr>
            <w:tcW w:w="3382" w:type="pct"/>
            <w:shd w:val="clear" w:color="auto" w:fill="auto"/>
          </w:tcPr>
          <w:p w14:paraId="6C70E4D5" w14:textId="77777777" w:rsidR="00BF376D" w:rsidRDefault="00BF376D" w:rsidP="00922CD0">
            <w:pPr>
              <w:keepLines/>
              <w:tabs>
                <w:tab w:val="num" w:pos="2880"/>
              </w:tabs>
              <w:jc w:val="both"/>
              <w:rPr>
                <w:rFonts w:ascii="Verdana" w:hAnsi="Verdana"/>
                <w:color w:val="000000"/>
                <w:sz w:val="20"/>
                <w:szCs w:val="20"/>
                <w:lang w:val="bg-BG" w:eastAsia="bg-BG"/>
              </w:rPr>
            </w:pPr>
            <w:r w:rsidRPr="00615E4B">
              <w:rPr>
                <w:rFonts w:ascii="Verdana" w:hAnsi="Verdana"/>
                <w:color w:val="000000"/>
                <w:sz w:val="20"/>
                <w:szCs w:val="20"/>
                <w:lang w:val="bg-BG" w:eastAsia="bg-BG"/>
              </w:rPr>
              <w:t xml:space="preserve">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 </w:t>
            </w:r>
          </w:p>
          <w:p w14:paraId="3C312131" w14:textId="77777777" w:rsidR="00BF376D" w:rsidRDefault="00BF376D" w:rsidP="00922CD0">
            <w:pPr>
              <w:keepLines/>
              <w:tabs>
                <w:tab w:val="num" w:pos="2880"/>
              </w:tabs>
              <w:jc w:val="both"/>
              <w:rPr>
                <w:rFonts w:ascii="Verdana" w:hAnsi="Verdana"/>
                <w:color w:val="000000"/>
                <w:sz w:val="20"/>
                <w:szCs w:val="20"/>
                <w:lang w:val="bg-BG" w:eastAsia="bg-BG"/>
              </w:rPr>
            </w:pPr>
            <w:r w:rsidRPr="00615E4B">
              <w:rPr>
                <w:rFonts w:ascii="Verdana" w:hAnsi="Verdana"/>
                <w:color w:val="000000"/>
                <w:sz w:val="20"/>
                <w:szCs w:val="20"/>
                <w:lang w:val="bg-BG" w:eastAsia="bg-BG"/>
              </w:rPr>
              <w:t>правата и задълженията на участниците в обединението;</w:t>
            </w:r>
          </w:p>
          <w:p w14:paraId="43D3164A" w14:textId="6807613F" w:rsidR="00BF376D" w:rsidRDefault="00BF376D" w:rsidP="00922CD0">
            <w:pPr>
              <w:keepLines/>
              <w:tabs>
                <w:tab w:val="num" w:pos="2880"/>
              </w:tabs>
              <w:jc w:val="both"/>
              <w:rPr>
                <w:rFonts w:ascii="Verdana" w:hAnsi="Verdana"/>
                <w:color w:val="000000"/>
                <w:sz w:val="20"/>
                <w:szCs w:val="20"/>
                <w:lang w:val="bg-BG" w:eastAsia="bg-BG"/>
              </w:rPr>
            </w:pPr>
            <w:r w:rsidRPr="00615E4B">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5E341F84" w:rsidR="00BF376D" w:rsidRPr="002D377B" w:rsidRDefault="00BF376D" w:rsidP="00922CD0">
            <w:pPr>
              <w:keepLines/>
              <w:tabs>
                <w:tab w:val="num" w:pos="2880"/>
              </w:tabs>
              <w:jc w:val="both"/>
              <w:rPr>
                <w:rFonts w:ascii="Verdana" w:hAnsi="Verdana"/>
                <w:sz w:val="20"/>
                <w:szCs w:val="20"/>
                <w:lang w:val="bg-BG"/>
              </w:rPr>
            </w:pPr>
            <w:r w:rsidRPr="00615E4B">
              <w:rPr>
                <w:rFonts w:ascii="Verdana" w:hAnsi="Verdana"/>
                <w:color w:val="000000"/>
                <w:sz w:val="20"/>
                <w:szCs w:val="20"/>
                <w:lang w:val="bg-BG" w:eastAsia="bg-BG"/>
              </w:rPr>
              <w:t>дейностите, които ще изпълнява всеки член на обединението.</w:t>
            </w:r>
          </w:p>
        </w:tc>
        <w:tc>
          <w:tcPr>
            <w:tcW w:w="854" w:type="pct"/>
          </w:tcPr>
          <w:p w14:paraId="4DC55539" w14:textId="37A55ED7" w:rsidR="00BF376D" w:rsidRPr="002D377B" w:rsidRDefault="00BF376D" w:rsidP="00922CD0">
            <w:pPr>
              <w:keepLines/>
              <w:tabs>
                <w:tab w:val="num" w:pos="2880"/>
              </w:tabs>
              <w:jc w:val="both"/>
              <w:rPr>
                <w:rFonts w:ascii="Verdana" w:hAnsi="Verdana"/>
                <w:sz w:val="20"/>
                <w:szCs w:val="20"/>
                <w:lang w:val="bg-BG"/>
              </w:rPr>
            </w:pPr>
          </w:p>
        </w:tc>
      </w:tr>
      <w:tr w:rsidR="00BF376D" w:rsidRPr="007C3C8F" w14:paraId="36A5528E" w14:textId="77777777" w:rsidTr="007C3C8F">
        <w:tc>
          <w:tcPr>
            <w:tcW w:w="764" w:type="pct"/>
            <w:shd w:val="clear" w:color="auto" w:fill="auto"/>
            <w:vAlign w:val="center"/>
          </w:tcPr>
          <w:p w14:paraId="4C21BE7E" w14:textId="77777777" w:rsidR="00BF376D" w:rsidRPr="002D377B" w:rsidRDefault="00BF376D" w:rsidP="00F45B5F">
            <w:pPr>
              <w:keepLines/>
              <w:numPr>
                <w:ilvl w:val="0"/>
                <w:numId w:val="8"/>
              </w:numPr>
              <w:jc w:val="center"/>
              <w:rPr>
                <w:rFonts w:ascii="Verdana" w:hAnsi="Verdana"/>
                <w:sz w:val="20"/>
                <w:szCs w:val="20"/>
                <w:lang w:val="bg-BG"/>
              </w:rPr>
            </w:pPr>
          </w:p>
        </w:tc>
        <w:tc>
          <w:tcPr>
            <w:tcW w:w="3382" w:type="pct"/>
            <w:shd w:val="clear" w:color="auto" w:fill="auto"/>
          </w:tcPr>
          <w:p w14:paraId="4F40376C" w14:textId="77777777" w:rsidR="00793C7D" w:rsidRDefault="00793C7D" w:rsidP="00922CD0">
            <w:pPr>
              <w:keepLines/>
              <w:tabs>
                <w:tab w:val="num" w:pos="2880"/>
              </w:tabs>
              <w:jc w:val="both"/>
              <w:rPr>
                <w:rFonts w:ascii="Verdana" w:hAnsi="Verdana" w:cs="Tahoma"/>
                <w:sz w:val="20"/>
                <w:szCs w:val="20"/>
                <w:lang w:val="bg-BG"/>
              </w:rPr>
            </w:pPr>
            <w:r w:rsidRPr="0021371C">
              <w:rPr>
                <w:rFonts w:ascii="Verdana" w:hAnsi="Verdana"/>
                <w:b/>
                <w:sz w:val="20"/>
                <w:szCs w:val="20"/>
                <w:lang w:val="bg-BG"/>
              </w:rPr>
              <w:t>Техническо предложение</w:t>
            </w:r>
            <w:r w:rsidRPr="0021371C">
              <w:rPr>
                <w:rFonts w:ascii="Verdana" w:hAnsi="Verdana"/>
                <w:sz w:val="20"/>
                <w:szCs w:val="20"/>
                <w:lang w:val="bg-BG"/>
              </w:rPr>
              <w:t xml:space="preserve">, поотделно комплектувано с посочване </w:t>
            </w:r>
            <w:r w:rsidRPr="0021371C">
              <w:rPr>
                <w:rFonts w:ascii="Verdana" w:hAnsi="Verdana"/>
                <w:b/>
                <w:snapToGrid w:val="0"/>
                <w:sz w:val="20"/>
                <w:szCs w:val="20"/>
                <w:u w:val="single"/>
                <w:lang w:val="bg-BG"/>
              </w:rPr>
              <w:t>на съответната обособена позиция</w:t>
            </w:r>
            <w:r w:rsidRPr="0021371C">
              <w:rPr>
                <w:rFonts w:ascii="Verdana" w:hAnsi="Verdana"/>
                <w:b/>
                <w:snapToGrid w:val="0"/>
                <w:sz w:val="20"/>
                <w:szCs w:val="20"/>
                <w:lang w:val="bg-BG"/>
              </w:rPr>
              <w:t xml:space="preserve">, </w:t>
            </w:r>
            <w:r w:rsidRPr="0021371C">
              <w:rPr>
                <w:rFonts w:ascii="Verdana" w:hAnsi="Verdana"/>
                <w:sz w:val="20"/>
                <w:szCs w:val="20"/>
                <w:lang w:val="bg-BG"/>
              </w:rPr>
              <w:t xml:space="preserve">в което участникът </w:t>
            </w:r>
            <w:r w:rsidRPr="0021371C">
              <w:rPr>
                <w:rFonts w:ascii="Verdana" w:hAnsi="Verdana"/>
                <w:b/>
                <w:sz w:val="20"/>
                <w:szCs w:val="20"/>
                <w:lang w:val="bg-BG"/>
              </w:rPr>
              <w:t>не</w:t>
            </w:r>
            <w:r w:rsidRPr="0021371C">
              <w:rPr>
                <w:rFonts w:ascii="Verdana" w:hAnsi="Verdana"/>
                <w:sz w:val="20"/>
                <w:szCs w:val="20"/>
                <w:lang w:val="bg-BG"/>
              </w:rPr>
              <w:t xml:space="preserve"> следва да посочва цени. Техническото предложение трябва да съдържа:</w:t>
            </w:r>
            <w:r w:rsidRPr="0021371C">
              <w:rPr>
                <w:rFonts w:ascii="Verdana" w:hAnsi="Verdana" w:cs="Tahoma"/>
                <w:sz w:val="20"/>
                <w:szCs w:val="20"/>
                <w:lang w:val="bg-BG"/>
              </w:rPr>
              <w:t xml:space="preserve"> </w:t>
            </w:r>
          </w:p>
          <w:p w14:paraId="4595C98E" w14:textId="6D9B1C93" w:rsidR="00BF376D" w:rsidRPr="002D377B" w:rsidRDefault="00793C7D" w:rsidP="00922CD0">
            <w:pPr>
              <w:keepLines/>
              <w:tabs>
                <w:tab w:val="num" w:pos="2880"/>
              </w:tabs>
              <w:jc w:val="both"/>
              <w:rPr>
                <w:rFonts w:ascii="Verdana" w:hAnsi="Verdana"/>
                <w:sz w:val="20"/>
                <w:szCs w:val="20"/>
                <w:lang w:val="bg-BG"/>
              </w:rPr>
            </w:pPr>
            <w:r w:rsidRPr="0021371C">
              <w:rPr>
                <w:rFonts w:ascii="Verdana" w:hAnsi="Verdana"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854" w:type="pct"/>
          </w:tcPr>
          <w:p w14:paraId="1E622800" w14:textId="3B5E969E" w:rsidR="00BF376D" w:rsidRPr="002D377B" w:rsidRDefault="00BF376D" w:rsidP="00922CD0">
            <w:pPr>
              <w:keepLines/>
              <w:tabs>
                <w:tab w:val="num" w:pos="2880"/>
              </w:tabs>
              <w:jc w:val="both"/>
              <w:rPr>
                <w:rFonts w:ascii="Verdana" w:hAnsi="Verdana"/>
                <w:sz w:val="20"/>
                <w:szCs w:val="20"/>
                <w:lang w:val="bg-BG"/>
              </w:rPr>
            </w:pPr>
          </w:p>
        </w:tc>
      </w:tr>
      <w:tr w:rsidR="00BF376D" w:rsidRPr="007C3C8F" w14:paraId="6399E4F4" w14:textId="77777777" w:rsidTr="007C3C8F">
        <w:trPr>
          <w:trHeight w:val="223"/>
        </w:trPr>
        <w:tc>
          <w:tcPr>
            <w:tcW w:w="764" w:type="pct"/>
            <w:shd w:val="clear" w:color="auto" w:fill="auto"/>
            <w:vAlign w:val="center"/>
          </w:tcPr>
          <w:p w14:paraId="29EC081A" w14:textId="77777777" w:rsidR="00BF376D" w:rsidRPr="002D377B" w:rsidRDefault="00BF376D" w:rsidP="00F45B5F">
            <w:pPr>
              <w:keepLines/>
              <w:numPr>
                <w:ilvl w:val="0"/>
                <w:numId w:val="8"/>
              </w:numPr>
              <w:jc w:val="center"/>
              <w:rPr>
                <w:rFonts w:ascii="Verdana" w:hAnsi="Verdana"/>
                <w:sz w:val="20"/>
                <w:szCs w:val="20"/>
                <w:lang w:val="bg-BG"/>
              </w:rPr>
            </w:pPr>
          </w:p>
        </w:tc>
        <w:tc>
          <w:tcPr>
            <w:tcW w:w="3382" w:type="pct"/>
            <w:shd w:val="clear" w:color="auto" w:fill="auto"/>
          </w:tcPr>
          <w:p w14:paraId="5EFFA6C2" w14:textId="47342C4D" w:rsidR="00BF376D" w:rsidRPr="002D377B" w:rsidRDefault="00BF376D" w:rsidP="00922CD0">
            <w:pPr>
              <w:keepLines/>
              <w:spacing w:before="120" w:after="120"/>
              <w:jc w:val="both"/>
              <w:rPr>
                <w:rFonts w:ascii="Verdana" w:hAnsi="Verdana"/>
                <w:sz w:val="20"/>
                <w:szCs w:val="20"/>
                <w:lang w:val="bg-BG"/>
              </w:rPr>
            </w:pPr>
            <w:r w:rsidRPr="0021371C">
              <w:rPr>
                <w:rFonts w:ascii="Verdana" w:hAnsi="Verdana" w:cs="Tahoma"/>
                <w:sz w:val="20"/>
                <w:szCs w:val="20"/>
                <w:lang w:val="bg-BG"/>
              </w:rPr>
              <w:t xml:space="preserve">Предложение за изпълнение на поръчката в съответствие с техническите спецификации и </w:t>
            </w:r>
            <w:r w:rsidRPr="0021371C">
              <w:rPr>
                <w:rFonts w:ascii="Verdana" w:hAnsi="Verdana" w:cs="Tahoma"/>
                <w:color w:val="000000" w:themeColor="text1"/>
                <w:sz w:val="20"/>
                <w:szCs w:val="20"/>
                <w:lang w:val="bg-BG"/>
              </w:rPr>
              <w:t xml:space="preserve">изискванията на възложителя </w:t>
            </w:r>
            <w:r w:rsidRPr="0021371C">
              <w:rPr>
                <w:rFonts w:ascii="Verdana" w:hAnsi="Verdana"/>
                <w:bCs/>
                <w:color w:val="000000" w:themeColor="text1"/>
                <w:sz w:val="20"/>
                <w:szCs w:val="20"/>
                <w:lang w:val="bg-BG"/>
              </w:rPr>
              <w:t>(по образец)</w:t>
            </w:r>
            <w:r w:rsidRPr="0021371C">
              <w:rPr>
                <w:rFonts w:ascii="Verdana" w:hAnsi="Verdana" w:cs="Tahoma"/>
                <w:color w:val="000000" w:themeColor="text1"/>
                <w:sz w:val="20"/>
                <w:szCs w:val="20"/>
                <w:lang w:val="bg-BG"/>
              </w:rPr>
              <w:t xml:space="preserve">; </w:t>
            </w:r>
          </w:p>
        </w:tc>
        <w:tc>
          <w:tcPr>
            <w:tcW w:w="854" w:type="pct"/>
          </w:tcPr>
          <w:p w14:paraId="10AD4E1A" w14:textId="77777777" w:rsidR="00BF376D" w:rsidRPr="002D377B" w:rsidRDefault="00BF376D" w:rsidP="00922CD0">
            <w:pPr>
              <w:keepLines/>
              <w:spacing w:before="120" w:after="120"/>
              <w:jc w:val="both"/>
              <w:rPr>
                <w:rFonts w:ascii="Verdana" w:hAnsi="Verdana"/>
                <w:sz w:val="20"/>
                <w:szCs w:val="20"/>
                <w:lang w:val="bg-BG"/>
              </w:rPr>
            </w:pPr>
          </w:p>
        </w:tc>
      </w:tr>
      <w:tr w:rsidR="007C3C8F" w:rsidRPr="007C3C8F" w14:paraId="62116D4B" w14:textId="77777777" w:rsidTr="007C3C8F">
        <w:trPr>
          <w:trHeight w:val="223"/>
        </w:trPr>
        <w:tc>
          <w:tcPr>
            <w:tcW w:w="764" w:type="pct"/>
            <w:shd w:val="clear" w:color="auto" w:fill="auto"/>
            <w:vAlign w:val="center"/>
          </w:tcPr>
          <w:p w14:paraId="21F1569C" w14:textId="77777777"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42945CB6" w14:textId="1D0FFFE6" w:rsidR="007C3C8F" w:rsidRPr="002D377B" w:rsidRDefault="007C3C8F" w:rsidP="00321BBE">
            <w:pPr>
              <w:spacing w:before="120" w:after="120"/>
              <w:jc w:val="both"/>
              <w:rPr>
                <w:rFonts w:ascii="Verdana" w:eastAsiaTheme="minorHAnsi" w:hAnsi="Verdana" w:cstheme="minorBidi"/>
                <w:sz w:val="20"/>
                <w:szCs w:val="20"/>
                <w:lang w:val="bg-BG"/>
              </w:rPr>
            </w:pPr>
            <w:r w:rsidRPr="005A41E4">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50B59B3E" w14:textId="77777777" w:rsidR="007C3C8F" w:rsidRPr="002D377B" w:rsidRDefault="007C3C8F" w:rsidP="00922CD0">
            <w:pPr>
              <w:keepLines/>
              <w:spacing w:before="120" w:after="120"/>
              <w:jc w:val="both"/>
              <w:rPr>
                <w:rFonts w:ascii="Verdana" w:hAnsi="Verdana" w:cs="Arial"/>
                <w:sz w:val="20"/>
                <w:szCs w:val="20"/>
                <w:lang w:val="bg-BG"/>
              </w:rPr>
            </w:pPr>
          </w:p>
        </w:tc>
      </w:tr>
      <w:tr w:rsidR="007C3C8F" w:rsidRPr="007C3C8F" w14:paraId="6F39C3BB" w14:textId="77777777" w:rsidTr="007C3C8F">
        <w:trPr>
          <w:trHeight w:val="223"/>
        </w:trPr>
        <w:tc>
          <w:tcPr>
            <w:tcW w:w="764" w:type="pct"/>
            <w:shd w:val="clear" w:color="auto" w:fill="auto"/>
            <w:vAlign w:val="center"/>
          </w:tcPr>
          <w:p w14:paraId="519AB2EF" w14:textId="2A820F80"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36CF48C0" w14:textId="60F6F173" w:rsidR="007C3C8F" w:rsidRPr="002D377B" w:rsidRDefault="007C3C8F" w:rsidP="001A61F2">
            <w:pPr>
              <w:spacing w:before="120" w:after="120"/>
              <w:jc w:val="both"/>
              <w:rPr>
                <w:rFonts w:ascii="Verdana" w:eastAsiaTheme="minorHAnsi" w:hAnsi="Verdana" w:cstheme="minorBidi"/>
                <w:sz w:val="20"/>
                <w:szCs w:val="20"/>
                <w:lang w:val="bg-BG"/>
              </w:rPr>
            </w:pPr>
            <w:r w:rsidRPr="005A41E4">
              <w:rPr>
                <w:rFonts w:ascii="Verdana" w:hAnsi="Verdana" w:cs="Tahoma"/>
                <w:sz w:val="20"/>
                <w:szCs w:val="20"/>
                <w:lang w:val="bg-BG"/>
              </w:rPr>
              <w:t xml:space="preserve">Предложение за изпълнение на поръчката в съответствие с техническите спецификации и </w:t>
            </w:r>
            <w:r w:rsidRPr="005A41E4">
              <w:rPr>
                <w:rFonts w:ascii="Verdana" w:hAnsi="Verdana" w:cs="Tahoma"/>
                <w:color w:val="000000" w:themeColor="text1"/>
                <w:sz w:val="20"/>
                <w:szCs w:val="20"/>
                <w:lang w:val="bg-BG"/>
              </w:rPr>
              <w:t xml:space="preserve">изискванията на възложителя </w:t>
            </w:r>
            <w:r w:rsidRPr="005A41E4">
              <w:rPr>
                <w:rFonts w:ascii="Verdana" w:hAnsi="Verdana"/>
                <w:bCs/>
                <w:color w:val="000000" w:themeColor="text1"/>
                <w:sz w:val="20"/>
                <w:szCs w:val="20"/>
                <w:lang w:val="bg-BG"/>
              </w:rPr>
              <w:t>(по образец)</w:t>
            </w:r>
            <w:r w:rsidRPr="005A41E4">
              <w:rPr>
                <w:rFonts w:ascii="Verdana" w:hAnsi="Verdana" w:cs="Tahoma"/>
                <w:color w:val="000000" w:themeColor="text1"/>
                <w:sz w:val="20"/>
                <w:szCs w:val="20"/>
                <w:lang w:val="bg-BG"/>
              </w:rPr>
              <w:t xml:space="preserve">; </w:t>
            </w:r>
          </w:p>
        </w:tc>
        <w:tc>
          <w:tcPr>
            <w:tcW w:w="854" w:type="pct"/>
          </w:tcPr>
          <w:p w14:paraId="4926C3FE" w14:textId="2CDCB7C0" w:rsidR="007C3C8F" w:rsidRPr="002D377B" w:rsidRDefault="007C3C8F" w:rsidP="00B03318">
            <w:pPr>
              <w:keepLines/>
              <w:spacing w:before="120" w:after="120"/>
              <w:jc w:val="both"/>
              <w:rPr>
                <w:rFonts w:ascii="Verdana" w:hAnsi="Verdana" w:cs="Arial"/>
                <w:sz w:val="20"/>
                <w:szCs w:val="20"/>
                <w:lang w:val="bg-BG"/>
              </w:rPr>
            </w:pPr>
          </w:p>
        </w:tc>
      </w:tr>
      <w:tr w:rsidR="007C3C8F" w:rsidRPr="007C3C8F" w14:paraId="6B917E2D" w14:textId="77777777" w:rsidTr="007C3C8F">
        <w:trPr>
          <w:trHeight w:val="223"/>
        </w:trPr>
        <w:tc>
          <w:tcPr>
            <w:tcW w:w="764" w:type="pct"/>
            <w:shd w:val="clear" w:color="auto" w:fill="auto"/>
            <w:vAlign w:val="center"/>
          </w:tcPr>
          <w:p w14:paraId="1616E2AF" w14:textId="7192EEB6"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07030FE5" w14:textId="31C3223D" w:rsidR="007C3C8F" w:rsidRPr="002D377B" w:rsidRDefault="007C3C8F" w:rsidP="00D61B1C">
            <w:pPr>
              <w:keepLines/>
              <w:spacing w:before="120" w:after="120"/>
              <w:jc w:val="both"/>
              <w:rPr>
                <w:rFonts w:ascii="Verdana" w:hAnsi="Verdana"/>
                <w:sz w:val="20"/>
                <w:szCs w:val="20"/>
                <w:lang w:val="bg-BG"/>
              </w:rPr>
            </w:pPr>
            <w:r w:rsidRPr="005A41E4">
              <w:rPr>
                <w:rFonts w:ascii="Verdana" w:hAnsi="Verdana" w:cs="Tahoma"/>
                <w:sz w:val="20"/>
                <w:szCs w:val="20"/>
                <w:lang w:val="bg-BG"/>
              </w:rPr>
              <w:t>Таблица №1 (на хартиен и електронен носител) за съответната обособена</w:t>
            </w:r>
            <w:r w:rsidRPr="005A41E4">
              <w:rPr>
                <w:rFonts w:ascii="Verdana" w:hAnsi="Verdana"/>
                <w:bCs/>
                <w:sz w:val="20"/>
                <w:szCs w:val="20"/>
                <w:lang w:val="bg-BG"/>
              </w:rPr>
              <w:t xml:space="preserve"> позиция, която съдържа стоките, описани в ценова таблица №1 </w:t>
            </w:r>
            <w:r w:rsidRPr="005A41E4">
              <w:rPr>
                <w:rFonts w:ascii="Verdana" w:hAnsi="Verdana"/>
                <w:bCs/>
                <w:color w:val="000000" w:themeColor="text1"/>
                <w:sz w:val="20"/>
                <w:szCs w:val="20"/>
                <w:lang w:val="bg-BG"/>
              </w:rPr>
              <w:t>(по образец)</w:t>
            </w:r>
            <w:r w:rsidRPr="005A41E4">
              <w:rPr>
                <w:rFonts w:ascii="Verdana" w:hAnsi="Verdana"/>
                <w:bCs/>
                <w:sz w:val="20"/>
                <w:szCs w:val="20"/>
                <w:lang w:val="bg-BG"/>
              </w:rPr>
              <w:t>. При противоречие в данните от хартиения и електронния носител, с предимство се ползват тези на хартиения носител.</w:t>
            </w:r>
          </w:p>
        </w:tc>
        <w:tc>
          <w:tcPr>
            <w:tcW w:w="854" w:type="pct"/>
          </w:tcPr>
          <w:p w14:paraId="1B858023" w14:textId="1F148730" w:rsidR="007C3C8F" w:rsidRPr="002D377B" w:rsidRDefault="007C3C8F" w:rsidP="00D61B1C">
            <w:pPr>
              <w:keepLines/>
              <w:spacing w:before="120" w:after="120"/>
              <w:jc w:val="both"/>
              <w:rPr>
                <w:rFonts w:ascii="Verdana" w:hAnsi="Verdana" w:cs="Arial"/>
                <w:sz w:val="20"/>
                <w:szCs w:val="20"/>
                <w:lang w:val="bg-BG"/>
              </w:rPr>
            </w:pPr>
          </w:p>
        </w:tc>
      </w:tr>
      <w:tr w:rsidR="007C3C8F" w:rsidRPr="007C3C8F" w14:paraId="490FF941" w14:textId="77777777" w:rsidTr="007C3C8F">
        <w:trPr>
          <w:trHeight w:val="223"/>
        </w:trPr>
        <w:tc>
          <w:tcPr>
            <w:tcW w:w="764" w:type="pct"/>
            <w:shd w:val="clear" w:color="auto" w:fill="auto"/>
            <w:vAlign w:val="center"/>
          </w:tcPr>
          <w:p w14:paraId="62E4C44B" w14:textId="7B7219C7" w:rsidR="007C3C8F"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7D4B624F" w14:textId="4B855C8D" w:rsidR="007C3C8F" w:rsidRPr="002D377B" w:rsidRDefault="007C3C8F" w:rsidP="00D61B1C">
            <w:pPr>
              <w:keepLines/>
              <w:spacing w:before="120" w:after="120"/>
              <w:jc w:val="both"/>
              <w:rPr>
                <w:rFonts w:ascii="Verdana" w:hAnsi="Verdana"/>
                <w:b/>
                <w:bCs/>
                <w:sz w:val="20"/>
                <w:szCs w:val="20"/>
                <w:lang w:val="bg-BG"/>
              </w:rPr>
            </w:pPr>
            <w:r w:rsidRPr="0009583A">
              <w:rPr>
                <w:rFonts w:ascii="Verdana" w:hAnsi="Verdana" w:cs="Arial"/>
                <w:sz w:val="20"/>
                <w:szCs w:val="20"/>
                <w:lang w:val="bg-BG"/>
              </w:rPr>
              <w:t>Декларация от участника, че в случай че бъде избран за изпълнител, до 2 (два) месеца след сключване на договора ще осигури достъп на възложителя и права за електронно поръчване от електронен каталог, онлайн магазин или фирмения сайт (електронна страница), съгласно изискванията в проекто-договора.</w:t>
            </w:r>
          </w:p>
        </w:tc>
        <w:tc>
          <w:tcPr>
            <w:tcW w:w="854" w:type="pct"/>
          </w:tcPr>
          <w:p w14:paraId="50077493" w14:textId="5EBC5E14" w:rsidR="007C3C8F" w:rsidRDefault="007C3C8F" w:rsidP="00D61B1C">
            <w:pPr>
              <w:keepLines/>
              <w:spacing w:before="120" w:after="120"/>
              <w:jc w:val="both"/>
              <w:rPr>
                <w:rFonts w:ascii="Verdana" w:hAnsi="Verdana" w:cs="Arial"/>
                <w:sz w:val="20"/>
                <w:szCs w:val="20"/>
                <w:lang w:val="bg-BG"/>
              </w:rPr>
            </w:pPr>
          </w:p>
        </w:tc>
      </w:tr>
      <w:tr w:rsidR="007C3C8F" w:rsidRPr="007C3C8F" w14:paraId="0AE5B2B0" w14:textId="77777777" w:rsidTr="007C3C8F">
        <w:trPr>
          <w:trHeight w:val="223"/>
        </w:trPr>
        <w:tc>
          <w:tcPr>
            <w:tcW w:w="764" w:type="pct"/>
            <w:shd w:val="clear" w:color="auto" w:fill="auto"/>
            <w:vAlign w:val="center"/>
          </w:tcPr>
          <w:p w14:paraId="599C7036" w14:textId="2BEDD976"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6189B1F0" w14:textId="563C603E" w:rsidR="007C3C8F" w:rsidRPr="002D377B" w:rsidRDefault="007C3C8F" w:rsidP="00D61B1C">
            <w:pPr>
              <w:keepLines/>
              <w:spacing w:before="120" w:after="120"/>
              <w:jc w:val="both"/>
              <w:rPr>
                <w:rFonts w:ascii="Verdana" w:hAnsi="Verdana"/>
                <w:b/>
                <w:bCs/>
                <w:sz w:val="20"/>
                <w:szCs w:val="20"/>
                <w:lang w:val="bg-BG"/>
              </w:rPr>
            </w:pPr>
            <w:r w:rsidRPr="0009583A">
              <w:rPr>
                <w:rFonts w:ascii="Verdana" w:hAnsi="Verdana" w:cs="Arial"/>
                <w:sz w:val="20"/>
                <w:szCs w:val="20"/>
                <w:lang w:val="bg-BG"/>
              </w:rPr>
              <w:t>Декларация от участника, че в случай че бъде избран за изпълнител</w:t>
            </w:r>
            <w:r w:rsidRPr="0009583A">
              <w:rPr>
                <w:rFonts w:ascii="Verdana" w:hAnsi="Verdana"/>
                <w:sz w:val="20"/>
                <w:szCs w:val="20"/>
                <w:lang w:val="bg-BG"/>
              </w:rPr>
              <w:t>, ще предостави информационни листове за безопасност на български език и в съответствие с действащите разпоредби и регулативни документи, за всеки химикал, СРМ, РМ, СРЩ и микробиологична среда, от съответната обособена позиция,  еднократно, след сключване на договора.</w:t>
            </w:r>
          </w:p>
        </w:tc>
        <w:tc>
          <w:tcPr>
            <w:tcW w:w="854" w:type="pct"/>
          </w:tcPr>
          <w:p w14:paraId="7A7C3AB9" w14:textId="446D3097" w:rsidR="007C3C8F" w:rsidRPr="002D377B" w:rsidRDefault="007C3C8F" w:rsidP="00D61B1C">
            <w:pPr>
              <w:keepLines/>
              <w:spacing w:before="120" w:after="120"/>
              <w:jc w:val="both"/>
              <w:rPr>
                <w:rFonts w:ascii="Verdana" w:hAnsi="Verdana" w:cs="Arial"/>
                <w:sz w:val="20"/>
                <w:szCs w:val="20"/>
                <w:lang w:val="bg-BG"/>
              </w:rPr>
            </w:pPr>
          </w:p>
        </w:tc>
      </w:tr>
      <w:tr w:rsidR="007C3C8F" w:rsidRPr="007C3C8F" w14:paraId="20FF5977" w14:textId="77777777" w:rsidTr="007C3C8F">
        <w:trPr>
          <w:trHeight w:val="223"/>
        </w:trPr>
        <w:tc>
          <w:tcPr>
            <w:tcW w:w="764" w:type="pct"/>
            <w:shd w:val="clear" w:color="auto" w:fill="auto"/>
            <w:vAlign w:val="center"/>
          </w:tcPr>
          <w:p w14:paraId="1A33610B" w14:textId="2403E4CC"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401EA109" w14:textId="2540A463" w:rsidR="007C3C8F" w:rsidRPr="00793C7D" w:rsidRDefault="007C3C8F" w:rsidP="00793C7D">
            <w:pPr>
              <w:keepLines/>
              <w:tabs>
                <w:tab w:val="num" w:pos="2575"/>
              </w:tabs>
              <w:spacing w:before="120" w:after="120"/>
              <w:jc w:val="both"/>
              <w:rPr>
                <w:rFonts w:ascii="Verdana" w:hAnsi="Verdana"/>
                <w:bCs/>
                <w:sz w:val="20"/>
                <w:szCs w:val="20"/>
                <w:lang w:val="bg-BG"/>
              </w:rPr>
            </w:pPr>
            <w:r w:rsidRPr="0009583A">
              <w:rPr>
                <w:rFonts w:ascii="Verdana" w:hAnsi="Verdana" w:cs="Arial"/>
                <w:color w:val="000000" w:themeColor="text1"/>
                <w:sz w:val="20"/>
                <w:szCs w:val="20"/>
                <w:lang w:val="bg-BG"/>
              </w:rPr>
              <w:t>Декларация</w:t>
            </w:r>
            <w:r w:rsidRPr="0009583A">
              <w:rPr>
                <w:rFonts w:ascii="Verdana" w:hAnsi="Verdana" w:cs="Tahoma"/>
                <w:color w:val="000000" w:themeColor="text1"/>
                <w:sz w:val="20"/>
                <w:szCs w:val="20"/>
                <w:lang w:val="bg-BG"/>
              </w:rPr>
              <w:t xml:space="preserve"> за наличие или липса на </w:t>
            </w:r>
            <w:r w:rsidRPr="0009583A">
              <w:rPr>
                <w:rFonts w:ascii="Verdana" w:hAnsi="Verdana"/>
                <w:bCs/>
                <w:color w:val="000000" w:themeColor="text1"/>
                <w:spacing w:val="-3"/>
                <w:sz w:val="20"/>
                <w:szCs w:val="20"/>
                <w:lang w:val="bg-BG"/>
              </w:rPr>
              <w:t xml:space="preserve">възможност, Участникът да предложи различни производители за всеки два идентични продукта от раздели "Сертифицирани референтни материали (СРМ), със сертификати по </w:t>
            </w:r>
            <w:r w:rsidRPr="0009583A">
              <w:rPr>
                <w:rFonts w:ascii="Verdana" w:hAnsi="Verdana"/>
                <w:bCs/>
                <w:color w:val="000000" w:themeColor="text1"/>
                <w:spacing w:val="-3"/>
                <w:sz w:val="20"/>
                <w:szCs w:val="20"/>
              </w:rPr>
              <w:t>ISO</w:t>
            </w:r>
            <w:r w:rsidRPr="0009583A">
              <w:rPr>
                <w:rFonts w:ascii="Verdana" w:hAnsi="Verdana"/>
                <w:bCs/>
                <w:color w:val="000000" w:themeColor="text1"/>
                <w:spacing w:val="-3"/>
                <w:sz w:val="20"/>
                <w:szCs w:val="20"/>
                <w:lang w:val="bg-BG"/>
              </w:rPr>
              <w:t xml:space="preserve"> 17034 ( или </w:t>
            </w:r>
            <w:r w:rsidRPr="0009583A">
              <w:rPr>
                <w:rFonts w:ascii="Verdana" w:hAnsi="Verdana"/>
                <w:bCs/>
                <w:color w:val="000000" w:themeColor="text1"/>
                <w:spacing w:val="-3"/>
                <w:sz w:val="20"/>
                <w:szCs w:val="20"/>
              </w:rPr>
              <w:t>ISO</w:t>
            </w:r>
            <w:r w:rsidRPr="0009583A">
              <w:rPr>
                <w:rFonts w:ascii="Verdana" w:hAnsi="Verdana"/>
                <w:bCs/>
                <w:color w:val="000000" w:themeColor="text1"/>
                <w:spacing w:val="-3"/>
                <w:sz w:val="20"/>
                <w:szCs w:val="20"/>
                <w:lang w:val="bg-BG"/>
              </w:rPr>
              <w:t xml:space="preserve"> 17025 и </w:t>
            </w:r>
            <w:r w:rsidRPr="0009583A">
              <w:rPr>
                <w:rFonts w:ascii="Verdana" w:hAnsi="Verdana"/>
                <w:bCs/>
                <w:color w:val="000000" w:themeColor="text1"/>
                <w:spacing w:val="-3"/>
                <w:sz w:val="20"/>
                <w:szCs w:val="20"/>
              </w:rPr>
              <w:t>Guide</w:t>
            </w:r>
            <w:r w:rsidRPr="0009583A">
              <w:rPr>
                <w:rFonts w:ascii="Verdana" w:hAnsi="Verdana"/>
                <w:bCs/>
                <w:color w:val="000000" w:themeColor="text1"/>
                <w:spacing w:val="-3"/>
                <w:sz w:val="20"/>
                <w:szCs w:val="20"/>
                <w:lang w:val="bg-BG"/>
              </w:rPr>
              <w:t xml:space="preserve"> 34") и раздел „референтни материали (РМ)“, </w:t>
            </w:r>
            <w:r w:rsidRPr="0009583A">
              <w:rPr>
                <w:rFonts w:ascii="Verdana" w:hAnsi="Verdana"/>
                <w:bCs/>
                <w:color w:val="000000" w:themeColor="text1"/>
                <w:sz w:val="20"/>
                <w:szCs w:val="20"/>
                <w:lang w:val="bg-BG"/>
              </w:rPr>
              <w:t>(по образец)</w:t>
            </w:r>
            <w:r w:rsidRPr="0009583A">
              <w:rPr>
                <w:rFonts w:ascii="Verdana" w:hAnsi="Verdana" w:cs="Tahoma"/>
                <w:color w:val="000000" w:themeColor="text1"/>
                <w:sz w:val="20"/>
                <w:szCs w:val="20"/>
                <w:lang w:val="bg-BG"/>
              </w:rPr>
              <w:t xml:space="preserve">; </w:t>
            </w:r>
          </w:p>
        </w:tc>
        <w:tc>
          <w:tcPr>
            <w:tcW w:w="854" w:type="pct"/>
          </w:tcPr>
          <w:p w14:paraId="7214BF64" w14:textId="397DA3DB" w:rsidR="007C3C8F" w:rsidRPr="002D377B" w:rsidRDefault="007C3C8F" w:rsidP="00D61B1C">
            <w:pPr>
              <w:keepLines/>
              <w:spacing w:before="120" w:after="120"/>
              <w:jc w:val="both"/>
              <w:rPr>
                <w:rFonts w:ascii="Verdana" w:hAnsi="Verdana" w:cs="Arial"/>
                <w:sz w:val="20"/>
                <w:szCs w:val="20"/>
                <w:lang w:val="bg-BG"/>
              </w:rPr>
            </w:pPr>
          </w:p>
        </w:tc>
      </w:tr>
      <w:tr w:rsidR="007C3C8F" w:rsidRPr="007C3C8F" w14:paraId="742876D6" w14:textId="77777777" w:rsidTr="007C3C8F">
        <w:trPr>
          <w:trHeight w:val="223"/>
        </w:trPr>
        <w:tc>
          <w:tcPr>
            <w:tcW w:w="764" w:type="pct"/>
            <w:shd w:val="clear" w:color="auto" w:fill="auto"/>
            <w:vAlign w:val="center"/>
          </w:tcPr>
          <w:p w14:paraId="3B606C55" w14:textId="71A09B95"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7D28D1BE" w14:textId="63EF542E" w:rsidR="007C3C8F" w:rsidRPr="002D377B" w:rsidRDefault="007C3C8F" w:rsidP="00D61B1C">
            <w:pPr>
              <w:keepLines/>
              <w:spacing w:before="120" w:after="120"/>
              <w:jc w:val="both"/>
              <w:rPr>
                <w:rFonts w:ascii="Verdana" w:hAnsi="Verdana"/>
                <w:sz w:val="20"/>
                <w:szCs w:val="20"/>
                <w:lang w:val="bg-BG"/>
              </w:rPr>
            </w:pPr>
            <w:r w:rsidRPr="0009583A">
              <w:rPr>
                <w:rFonts w:ascii="Verdana" w:hAnsi="Verdana" w:cs="Tahoma"/>
                <w:color w:val="000000" w:themeColor="text1"/>
                <w:sz w:val="20"/>
                <w:szCs w:val="20"/>
                <w:lang w:val="bg-BG"/>
              </w:rPr>
              <w:t xml:space="preserve">Декларация за съгласие с клаузите на приложения проект на договор </w:t>
            </w:r>
            <w:r w:rsidRPr="0009583A">
              <w:rPr>
                <w:rFonts w:ascii="Verdana" w:hAnsi="Verdana"/>
                <w:bCs/>
                <w:color w:val="000000" w:themeColor="text1"/>
                <w:sz w:val="20"/>
                <w:szCs w:val="20"/>
                <w:lang w:val="bg-BG"/>
              </w:rPr>
              <w:t>(по образец)</w:t>
            </w:r>
            <w:r w:rsidRPr="0009583A">
              <w:rPr>
                <w:rFonts w:ascii="Verdana" w:hAnsi="Verdana" w:cs="Tahoma"/>
                <w:color w:val="000000" w:themeColor="text1"/>
                <w:sz w:val="20"/>
                <w:szCs w:val="20"/>
                <w:lang w:val="bg-BG"/>
              </w:rPr>
              <w:t xml:space="preserve">; </w:t>
            </w:r>
          </w:p>
        </w:tc>
        <w:tc>
          <w:tcPr>
            <w:tcW w:w="854" w:type="pct"/>
          </w:tcPr>
          <w:p w14:paraId="22035033" w14:textId="0E8A7B15" w:rsidR="007C3C8F" w:rsidRPr="002D377B" w:rsidRDefault="007C3C8F" w:rsidP="00D61B1C">
            <w:pPr>
              <w:keepLines/>
              <w:spacing w:before="120" w:after="120"/>
              <w:jc w:val="both"/>
              <w:rPr>
                <w:rFonts w:ascii="Verdana" w:hAnsi="Verdana" w:cs="Arial"/>
                <w:sz w:val="20"/>
                <w:szCs w:val="20"/>
                <w:lang w:val="bg-BG"/>
              </w:rPr>
            </w:pPr>
          </w:p>
        </w:tc>
      </w:tr>
      <w:tr w:rsidR="007C3C8F" w:rsidRPr="007C3C8F" w14:paraId="557B88A4" w14:textId="77777777" w:rsidTr="007C3C8F">
        <w:trPr>
          <w:trHeight w:val="223"/>
        </w:trPr>
        <w:tc>
          <w:tcPr>
            <w:tcW w:w="764" w:type="pct"/>
            <w:shd w:val="clear" w:color="auto" w:fill="auto"/>
            <w:vAlign w:val="center"/>
          </w:tcPr>
          <w:p w14:paraId="26259202" w14:textId="73BF5771" w:rsidR="007C3C8F" w:rsidRPr="002D377B" w:rsidRDefault="007C3C8F" w:rsidP="00F45B5F">
            <w:pPr>
              <w:keepLines/>
              <w:numPr>
                <w:ilvl w:val="0"/>
                <w:numId w:val="8"/>
              </w:numPr>
              <w:jc w:val="center"/>
              <w:rPr>
                <w:rFonts w:ascii="Verdana" w:hAnsi="Verdana"/>
                <w:sz w:val="20"/>
                <w:szCs w:val="20"/>
                <w:lang w:val="bg-BG"/>
              </w:rPr>
            </w:pPr>
          </w:p>
        </w:tc>
        <w:tc>
          <w:tcPr>
            <w:tcW w:w="3382" w:type="pct"/>
            <w:shd w:val="clear" w:color="auto" w:fill="auto"/>
          </w:tcPr>
          <w:p w14:paraId="0A5F0C4E" w14:textId="3665CAC1" w:rsidR="007C3C8F" w:rsidRPr="002D377B" w:rsidRDefault="007C3C8F" w:rsidP="00D61B1C">
            <w:pPr>
              <w:keepLines/>
              <w:spacing w:before="120" w:after="120"/>
              <w:jc w:val="both"/>
              <w:rPr>
                <w:rFonts w:ascii="Verdana" w:hAnsi="Verdana"/>
                <w:b/>
                <w:bCs/>
                <w:sz w:val="20"/>
                <w:szCs w:val="20"/>
                <w:lang w:val="bg-BG"/>
              </w:rPr>
            </w:pPr>
            <w:r w:rsidRPr="0009583A">
              <w:rPr>
                <w:rFonts w:ascii="Verdana" w:hAnsi="Verdana" w:cs="Tahoma"/>
                <w:color w:val="000000" w:themeColor="text1"/>
                <w:sz w:val="20"/>
                <w:szCs w:val="20"/>
                <w:lang w:val="bg-BG"/>
              </w:rPr>
              <w:t xml:space="preserve">Декларация за срока на валидност на офертата </w:t>
            </w:r>
            <w:r w:rsidRPr="0009583A">
              <w:rPr>
                <w:rFonts w:ascii="Verdana" w:hAnsi="Verdana"/>
                <w:bCs/>
                <w:color w:val="000000" w:themeColor="text1"/>
                <w:sz w:val="20"/>
                <w:szCs w:val="20"/>
                <w:lang w:val="bg-BG"/>
              </w:rPr>
              <w:t>(по образец)</w:t>
            </w:r>
            <w:r w:rsidRPr="0009583A">
              <w:rPr>
                <w:rFonts w:ascii="Verdana" w:hAnsi="Verdana" w:cs="Tahoma"/>
                <w:color w:val="000000" w:themeColor="text1"/>
                <w:sz w:val="20"/>
                <w:szCs w:val="20"/>
                <w:lang w:val="bg-BG"/>
              </w:rPr>
              <w:t xml:space="preserve">. </w:t>
            </w:r>
            <w:r w:rsidRPr="0009583A">
              <w:rPr>
                <w:rFonts w:ascii="Verdana" w:hAnsi="Verdana" w:cs="Arial"/>
                <w:color w:val="000000" w:themeColor="text1"/>
                <w:sz w:val="20"/>
                <w:szCs w:val="20"/>
                <w:lang w:val="bg-BG"/>
              </w:rPr>
              <w:t xml:space="preserve">Офертите трябва да са със </w:t>
            </w:r>
            <w:r w:rsidRPr="0009583A">
              <w:rPr>
                <w:rFonts w:ascii="Verdana" w:hAnsi="Verdana" w:cs="Arial"/>
                <w:b/>
                <w:color w:val="000000" w:themeColor="text1"/>
                <w:sz w:val="20"/>
                <w:szCs w:val="20"/>
                <w:lang w:val="bg-BG"/>
              </w:rPr>
              <w:t>срок на валидност</w:t>
            </w:r>
            <w:r w:rsidRPr="0009583A">
              <w:rPr>
                <w:rFonts w:ascii="Verdana" w:hAnsi="Verdana" w:cs="Arial"/>
                <w:color w:val="000000" w:themeColor="text1"/>
                <w:sz w:val="20"/>
                <w:szCs w:val="20"/>
                <w:lang w:val="bg-BG"/>
              </w:rPr>
              <w:t xml:space="preserve"> </w:t>
            </w:r>
            <w:r w:rsidRPr="0009583A">
              <w:rPr>
                <w:rFonts w:ascii="Verdana" w:hAnsi="Verdana" w:cs="Arial"/>
                <w:b/>
                <w:color w:val="000000" w:themeColor="text1"/>
                <w:sz w:val="20"/>
                <w:szCs w:val="20"/>
                <w:lang w:val="bg-BG"/>
              </w:rPr>
              <w:t>най-малко 5 месеца</w:t>
            </w:r>
            <w:r w:rsidRPr="0009583A">
              <w:rPr>
                <w:rFonts w:ascii="Verdana" w:hAnsi="Verdana" w:cs="Arial"/>
                <w:color w:val="000000" w:themeColor="text1"/>
                <w:sz w:val="20"/>
                <w:szCs w:val="20"/>
                <w:lang w:val="bg-BG"/>
              </w:rPr>
              <w:t>, считано</w:t>
            </w:r>
            <w:r w:rsidRPr="0009583A">
              <w:rPr>
                <w:rFonts w:ascii="Verdana" w:hAnsi="Verdana" w:cs="Arial"/>
                <w:b/>
                <w:color w:val="000000" w:themeColor="text1"/>
                <w:sz w:val="20"/>
                <w:szCs w:val="20"/>
                <w:lang w:val="bg-BG"/>
              </w:rPr>
              <w:t xml:space="preserve"> </w:t>
            </w:r>
            <w:r w:rsidRPr="0009583A">
              <w:rPr>
                <w:rFonts w:ascii="Verdana" w:hAnsi="Verdana" w:cs="Arial"/>
                <w:color w:val="000000" w:themeColor="text1"/>
                <w:sz w:val="20"/>
                <w:szCs w:val="20"/>
                <w:lang w:val="bg-BG"/>
              </w:rPr>
              <w:t>от датата, определена за краен срок за получаване на офертите;</w:t>
            </w:r>
          </w:p>
        </w:tc>
        <w:tc>
          <w:tcPr>
            <w:tcW w:w="854" w:type="pct"/>
          </w:tcPr>
          <w:p w14:paraId="7B67BAF0" w14:textId="32048DC4" w:rsidR="007C3C8F" w:rsidRPr="002D377B" w:rsidRDefault="007C3C8F" w:rsidP="00D61B1C">
            <w:pPr>
              <w:keepLines/>
              <w:spacing w:before="120" w:after="120"/>
              <w:jc w:val="both"/>
              <w:rPr>
                <w:rFonts w:ascii="Verdana" w:hAnsi="Verdana" w:cs="Arial"/>
                <w:sz w:val="20"/>
                <w:szCs w:val="20"/>
                <w:lang w:val="bg-BG"/>
              </w:rPr>
            </w:pPr>
          </w:p>
        </w:tc>
      </w:tr>
      <w:tr w:rsidR="0015747E" w:rsidRPr="007C3C8F" w14:paraId="309516AB" w14:textId="77777777" w:rsidTr="007C3C8F">
        <w:trPr>
          <w:trHeight w:val="223"/>
        </w:trPr>
        <w:tc>
          <w:tcPr>
            <w:tcW w:w="764" w:type="pct"/>
            <w:shd w:val="clear" w:color="auto" w:fill="auto"/>
            <w:vAlign w:val="center"/>
          </w:tcPr>
          <w:p w14:paraId="54CB97C7" w14:textId="0919E3FA" w:rsidR="0015747E" w:rsidRPr="002D377B" w:rsidRDefault="0015747E" w:rsidP="00F45B5F">
            <w:pPr>
              <w:keepLines/>
              <w:numPr>
                <w:ilvl w:val="0"/>
                <w:numId w:val="8"/>
              </w:numPr>
              <w:jc w:val="center"/>
              <w:rPr>
                <w:rFonts w:ascii="Verdana" w:hAnsi="Verdana"/>
                <w:sz w:val="20"/>
                <w:szCs w:val="20"/>
                <w:lang w:val="bg-BG"/>
              </w:rPr>
            </w:pPr>
          </w:p>
        </w:tc>
        <w:tc>
          <w:tcPr>
            <w:tcW w:w="3382" w:type="pct"/>
            <w:shd w:val="clear" w:color="auto" w:fill="auto"/>
          </w:tcPr>
          <w:p w14:paraId="218A8B2E" w14:textId="25F2157E" w:rsidR="0015747E" w:rsidRPr="0009583A" w:rsidRDefault="0015747E" w:rsidP="00D61B1C">
            <w:pPr>
              <w:keepLines/>
              <w:spacing w:before="120" w:after="120"/>
              <w:jc w:val="both"/>
              <w:rPr>
                <w:rFonts w:ascii="Verdana" w:hAnsi="Verdana" w:cs="Tahoma"/>
                <w:color w:val="000000" w:themeColor="text1"/>
                <w:sz w:val="20"/>
                <w:szCs w:val="20"/>
                <w:lang w:val="bg-BG"/>
              </w:rPr>
            </w:pPr>
            <w:r w:rsidRPr="00DB7CB7">
              <w:rPr>
                <w:rStyle w:val="ala62"/>
                <w:rFonts w:ascii="Verdana" w:hAnsi="Verdana" w:cs="Tahoma"/>
                <w:sz w:val="20"/>
                <w:szCs w:val="20"/>
                <w:lang w:val="bg-BG"/>
              </w:rPr>
              <w:t>Опис</w:t>
            </w:r>
            <w:r w:rsidRPr="00DB7CB7">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5B0A2E0A" w14:textId="11A88598" w:rsidR="0015747E" w:rsidRPr="002D377B" w:rsidRDefault="0015747E" w:rsidP="00D61B1C">
            <w:pPr>
              <w:keepLines/>
              <w:spacing w:before="120" w:after="120"/>
              <w:jc w:val="both"/>
              <w:rPr>
                <w:rFonts w:ascii="Verdana" w:hAnsi="Verdana" w:cs="Arial"/>
                <w:sz w:val="20"/>
                <w:szCs w:val="20"/>
                <w:lang w:val="bg-BG"/>
              </w:rPr>
            </w:pPr>
          </w:p>
        </w:tc>
      </w:tr>
      <w:tr w:rsidR="0015747E" w:rsidRPr="007C3C8F" w14:paraId="10766867" w14:textId="77777777" w:rsidTr="007C3C8F">
        <w:trPr>
          <w:trHeight w:val="223"/>
        </w:trPr>
        <w:tc>
          <w:tcPr>
            <w:tcW w:w="764" w:type="pct"/>
            <w:shd w:val="clear" w:color="auto" w:fill="auto"/>
            <w:vAlign w:val="center"/>
          </w:tcPr>
          <w:p w14:paraId="2498E9E4" w14:textId="13F0A2F6" w:rsidR="0015747E" w:rsidRPr="002D377B" w:rsidRDefault="0015747E" w:rsidP="00F45B5F">
            <w:pPr>
              <w:keepLines/>
              <w:numPr>
                <w:ilvl w:val="0"/>
                <w:numId w:val="8"/>
              </w:numPr>
              <w:jc w:val="center"/>
              <w:rPr>
                <w:rFonts w:ascii="Verdana" w:hAnsi="Verdana"/>
                <w:sz w:val="20"/>
                <w:szCs w:val="20"/>
                <w:lang w:val="bg-BG"/>
              </w:rPr>
            </w:pPr>
          </w:p>
        </w:tc>
        <w:tc>
          <w:tcPr>
            <w:tcW w:w="3382" w:type="pct"/>
            <w:shd w:val="clear" w:color="auto" w:fill="auto"/>
          </w:tcPr>
          <w:p w14:paraId="1951A1F4" w14:textId="532F5C50" w:rsidR="0015747E" w:rsidRPr="0009583A" w:rsidRDefault="0015747E" w:rsidP="00D61B1C">
            <w:pPr>
              <w:keepLines/>
              <w:spacing w:before="120" w:after="120"/>
              <w:jc w:val="both"/>
              <w:rPr>
                <w:rFonts w:ascii="Verdana" w:hAnsi="Verdana" w:cs="Tahoma"/>
                <w:color w:val="000000" w:themeColor="text1"/>
                <w:sz w:val="20"/>
                <w:szCs w:val="20"/>
                <w:lang w:val="bg-BG"/>
              </w:rPr>
            </w:pPr>
            <w:r w:rsidRPr="00DB7CB7">
              <w:rPr>
                <w:rFonts w:ascii="Verdana" w:hAnsi="Verdana"/>
                <w:b/>
                <w:bCs/>
                <w:sz w:val="20"/>
                <w:szCs w:val="20"/>
                <w:lang w:val="bg-BG"/>
              </w:rPr>
              <w:t>ОТДЕЛЕН запечатан непрозрачен плик „</w:t>
            </w:r>
            <w:r w:rsidRPr="00DB7CB7">
              <w:rPr>
                <w:rFonts w:ascii="Verdana" w:hAnsi="Verdana" w:cs="Tahoma"/>
                <w:b/>
                <w:sz w:val="20"/>
                <w:szCs w:val="20"/>
                <w:lang w:val="bg-BG"/>
              </w:rPr>
              <w:t>Предлагани ценови параметри</w:t>
            </w:r>
            <w:r w:rsidRPr="00DB7CB7">
              <w:rPr>
                <w:rFonts w:ascii="Verdana" w:hAnsi="Verdana"/>
                <w:b/>
                <w:bCs/>
                <w:sz w:val="20"/>
                <w:szCs w:val="20"/>
                <w:lang w:val="bg-BG"/>
              </w:rPr>
              <w:t>”,</w:t>
            </w:r>
            <w:r w:rsidRPr="00DB7CB7">
              <w:rPr>
                <w:rFonts w:ascii="Verdana" w:hAnsi="Verdana"/>
                <w:b/>
                <w:snapToGrid w:val="0"/>
                <w:sz w:val="20"/>
                <w:szCs w:val="20"/>
                <w:u w:val="single"/>
                <w:lang w:val="bg-BG"/>
              </w:rPr>
              <w:t xml:space="preserve"> с посочване на съответната обособена позиция</w:t>
            </w:r>
          </w:p>
        </w:tc>
        <w:tc>
          <w:tcPr>
            <w:tcW w:w="854" w:type="pct"/>
          </w:tcPr>
          <w:p w14:paraId="6BBEC41C" w14:textId="5654F2BA" w:rsidR="0015747E" w:rsidRPr="002D377B" w:rsidRDefault="0015747E" w:rsidP="00D61B1C">
            <w:pPr>
              <w:keepLines/>
              <w:spacing w:before="120" w:after="120"/>
              <w:jc w:val="both"/>
              <w:rPr>
                <w:rFonts w:ascii="Verdana" w:hAnsi="Verdana" w:cs="Arial"/>
                <w:sz w:val="20"/>
                <w:szCs w:val="20"/>
                <w:lang w:val="bg-BG"/>
              </w:rPr>
            </w:pPr>
          </w:p>
        </w:tc>
      </w:tr>
      <w:tr w:rsidR="0015747E" w:rsidRPr="007C3C8F" w14:paraId="0BBFADFC" w14:textId="77777777" w:rsidTr="007C3C8F">
        <w:trPr>
          <w:trHeight w:val="223"/>
        </w:trPr>
        <w:tc>
          <w:tcPr>
            <w:tcW w:w="764" w:type="pct"/>
            <w:shd w:val="clear" w:color="auto" w:fill="auto"/>
            <w:vAlign w:val="center"/>
          </w:tcPr>
          <w:p w14:paraId="366DD19B" w14:textId="77777777" w:rsidR="0015747E" w:rsidRPr="002D377B" w:rsidRDefault="0015747E" w:rsidP="00F45B5F">
            <w:pPr>
              <w:keepLines/>
              <w:numPr>
                <w:ilvl w:val="0"/>
                <w:numId w:val="8"/>
              </w:numPr>
              <w:jc w:val="center"/>
              <w:rPr>
                <w:rFonts w:ascii="Verdana" w:hAnsi="Verdana"/>
                <w:sz w:val="20"/>
                <w:szCs w:val="20"/>
                <w:lang w:val="bg-BG"/>
              </w:rPr>
            </w:pPr>
          </w:p>
        </w:tc>
        <w:tc>
          <w:tcPr>
            <w:tcW w:w="3382" w:type="pct"/>
            <w:shd w:val="clear" w:color="auto" w:fill="auto"/>
          </w:tcPr>
          <w:p w14:paraId="2E0EF084" w14:textId="1AC8D3F0" w:rsidR="0015747E" w:rsidRPr="0009583A" w:rsidRDefault="0015747E" w:rsidP="00D61B1C">
            <w:pPr>
              <w:keepLines/>
              <w:spacing w:before="120" w:after="120"/>
              <w:jc w:val="both"/>
              <w:rPr>
                <w:rFonts w:ascii="Verdana" w:hAnsi="Verdana" w:cs="Tahoma"/>
                <w:color w:val="000000" w:themeColor="text1"/>
                <w:sz w:val="20"/>
                <w:szCs w:val="20"/>
                <w:lang w:val="bg-BG"/>
              </w:rPr>
            </w:pPr>
            <w:r>
              <w:rPr>
                <w:rFonts w:ascii="Verdana" w:hAnsi="Verdana" w:cs="Tahoma"/>
                <w:color w:val="000000" w:themeColor="text1"/>
                <w:sz w:val="20"/>
                <w:szCs w:val="20"/>
                <w:lang w:val="bg-BG"/>
              </w:rPr>
              <w:t>Други…………..</w:t>
            </w:r>
          </w:p>
        </w:tc>
        <w:tc>
          <w:tcPr>
            <w:tcW w:w="854" w:type="pct"/>
          </w:tcPr>
          <w:p w14:paraId="0E2DBD31" w14:textId="77777777" w:rsidR="0015747E" w:rsidRPr="002D377B" w:rsidRDefault="0015747E" w:rsidP="00D61B1C">
            <w:pPr>
              <w:keepLines/>
              <w:spacing w:before="120" w:after="120"/>
              <w:jc w:val="both"/>
              <w:rPr>
                <w:rFonts w:ascii="Verdana" w:hAnsi="Verdana" w:cs="Arial"/>
                <w:sz w:val="20"/>
                <w:szCs w:val="20"/>
                <w:lang w:val="bg-BG"/>
              </w:rPr>
            </w:pPr>
          </w:p>
        </w:tc>
      </w:tr>
      <w:tr w:rsidR="0015747E" w:rsidRPr="007C3C8F" w14:paraId="2509948E" w14:textId="77777777" w:rsidTr="007C3C8F">
        <w:trPr>
          <w:trHeight w:val="223"/>
        </w:trPr>
        <w:tc>
          <w:tcPr>
            <w:tcW w:w="764" w:type="pct"/>
            <w:shd w:val="clear" w:color="auto" w:fill="auto"/>
            <w:vAlign w:val="center"/>
          </w:tcPr>
          <w:p w14:paraId="6E194634" w14:textId="77777777" w:rsidR="0015747E" w:rsidRPr="002D377B" w:rsidRDefault="0015747E" w:rsidP="00F45B5F">
            <w:pPr>
              <w:keepLines/>
              <w:numPr>
                <w:ilvl w:val="0"/>
                <w:numId w:val="8"/>
              </w:numPr>
              <w:jc w:val="center"/>
              <w:rPr>
                <w:rFonts w:ascii="Verdana" w:hAnsi="Verdana"/>
                <w:sz w:val="20"/>
                <w:szCs w:val="20"/>
                <w:lang w:val="bg-BG"/>
              </w:rPr>
            </w:pPr>
          </w:p>
        </w:tc>
        <w:tc>
          <w:tcPr>
            <w:tcW w:w="3382" w:type="pct"/>
            <w:shd w:val="clear" w:color="auto" w:fill="auto"/>
          </w:tcPr>
          <w:p w14:paraId="5AA72E27" w14:textId="77777777" w:rsidR="0015747E" w:rsidRPr="0009583A" w:rsidRDefault="0015747E" w:rsidP="00D61B1C">
            <w:pPr>
              <w:keepLines/>
              <w:spacing w:before="120" w:after="120"/>
              <w:jc w:val="both"/>
              <w:rPr>
                <w:rFonts w:ascii="Verdana" w:hAnsi="Verdana" w:cs="Tahoma"/>
                <w:color w:val="000000" w:themeColor="text1"/>
                <w:sz w:val="20"/>
                <w:szCs w:val="20"/>
                <w:lang w:val="bg-BG"/>
              </w:rPr>
            </w:pPr>
          </w:p>
        </w:tc>
        <w:tc>
          <w:tcPr>
            <w:tcW w:w="854" w:type="pct"/>
          </w:tcPr>
          <w:p w14:paraId="5AA27259" w14:textId="77777777" w:rsidR="0015747E" w:rsidRPr="002D377B" w:rsidRDefault="0015747E" w:rsidP="00D61B1C">
            <w:pPr>
              <w:keepLines/>
              <w:spacing w:before="120" w:after="120"/>
              <w:jc w:val="both"/>
              <w:rPr>
                <w:rFonts w:ascii="Verdana" w:hAnsi="Verdana" w:cs="Arial"/>
                <w:sz w:val="20"/>
                <w:szCs w:val="20"/>
                <w:lang w:val="bg-BG"/>
              </w:rPr>
            </w:pPr>
          </w:p>
        </w:tc>
      </w:tr>
    </w:tbl>
    <w:p w14:paraId="47A27EC8" w14:textId="77777777" w:rsidR="00D44D49" w:rsidRPr="002D37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E69101" w14:textId="77777777" w:rsidR="00D44D49" w:rsidRPr="002D37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559EBF" w14:textId="77777777" w:rsidR="00D44D49" w:rsidRPr="002D37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2D377B">
        <w:rPr>
          <w:rFonts w:ascii="Verdana" w:hAnsi="Verdana" w:cs="Arial"/>
          <w:bCs/>
          <w:sz w:val="20"/>
          <w:szCs w:val="20"/>
          <w:lang w:val="bg-BG"/>
        </w:rPr>
        <w:t>Подпис на участника:</w:t>
      </w:r>
    </w:p>
    <w:p w14:paraId="6EB7AE85" w14:textId="77777777" w:rsidR="00D44D49" w:rsidRPr="002D377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7AF19CF" w14:textId="77777777" w:rsidR="00D44D49" w:rsidRPr="002D377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2D377B">
        <w:rPr>
          <w:rFonts w:ascii="Verdana" w:hAnsi="Verdana"/>
          <w:sz w:val="20"/>
          <w:szCs w:val="20"/>
          <w:lang w:val="bg-BG"/>
        </w:rPr>
        <w:t>/………………………./</w:t>
      </w:r>
    </w:p>
    <w:p w14:paraId="337DC67C" w14:textId="77777777" w:rsidR="00FA0124" w:rsidRPr="002D377B" w:rsidRDefault="00FA0124" w:rsidP="00E358DA">
      <w:pPr>
        <w:keepLines/>
        <w:spacing w:after="200" w:line="276" w:lineRule="auto"/>
        <w:rPr>
          <w:rFonts w:ascii="Verdana" w:hAnsi="Verdana" w:cs="Arial"/>
          <w:bCs/>
          <w:sz w:val="20"/>
          <w:szCs w:val="20"/>
          <w:lang w:val="bg-BG"/>
        </w:rPr>
      </w:pPr>
    </w:p>
    <w:p w14:paraId="34807BE5" w14:textId="6B7DBDAE" w:rsidR="00DA3685" w:rsidRPr="002D377B" w:rsidRDefault="00DA3685" w:rsidP="00E358DA">
      <w:pPr>
        <w:keepLines/>
        <w:spacing w:after="200" w:line="276" w:lineRule="auto"/>
        <w:rPr>
          <w:rFonts w:ascii="Verdana" w:hAnsi="Verdana" w:cs="Arial"/>
          <w:bCs/>
          <w:sz w:val="20"/>
          <w:szCs w:val="20"/>
          <w:lang w:val="bg-BG"/>
        </w:rPr>
      </w:pPr>
    </w:p>
    <w:p w14:paraId="6C49EFB4" w14:textId="77777777" w:rsidR="00DA3685" w:rsidRDefault="00DA3685" w:rsidP="00E358DA">
      <w:pPr>
        <w:keepLines/>
        <w:spacing w:after="200" w:line="276" w:lineRule="auto"/>
        <w:rPr>
          <w:rFonts w:ascii="Verdana" w:hAnsi="Verdana" w:cs="Arial"/>
          <w:bCs/>
          <w:sz w:val="20"/>
          <w:szCs w:val="20"/>
          <w:lang w:val="bg-BG"/>
        </w:rPr>
      </w:pPr>
    </w:p>
    <w:p w14:paraId="4B59DFCE" w14:textId="77777777" w:rsidR="008F0767" w:rsidRPr="0015747E" w:rsidRDefault="008F0767" w:rsidP="008F0767">
      <w:pPr>
        <w:tabs>
          <w:tab w:val="center" w:pos="4536"/>
          <w:tab w:val="center" w:pos="6272"/>
          <w:tab w:val="right" w:pos="9072"/>
        </w:tabs>
        <w:jc w:val="right"/>
        <w:rPr>
          <w:rFonts w:ascii="Arial" w:hAnsi="Arial" w:cs="Arial"/>
          <w:b/>
          <w:sz w:val="22"/>
          <w:szCs w:val="22"/>
          <w:lang w:val="bg-BG"/>
        </w:rPr>
      </w:pPr>
      <w:r w:rsidRPr="0015747E">
        <w:rPr>
          <w:rFonts w:ascii="Arial" w:hAnsi="Arial" w:cs="Arial"/>
          <w:b/>
          <w:sz w:val="22"/>
          <w:szCs w:val="22"/>
          <w:lang w:val="bg-BG"/>
        </w:rPr>
        <w:t>Приложение № 1</w:t>
      </w:r>
    </w:p>
    <w:p w14:paraId="51EBCEEE" w14:textId="77777777" w:rsidR="008F0767" w:rsidRPr="0015747E" w:rsidRDefault="008F0767" w:rsidP="008F0767">
      <w:pPr>
        <w:tabs>
          <w:tab w:val="center" w:pos="4536"/>
          <w:tab w:val="center" w:pos="6272"/>
          <w:tab w:val="right" w:pos="9072"/>
        </w:tabs>
        <w:jc w:val="right"/>
        <w:rPr>
          <w:rFonts w:ascii="Arial" w:hAnsi="Arial" w:cs="Arial"/>
          <w:b/>
          <w:sz w:val="22"/>
          <w:szCs w:val="22"/>
          <w:lang w:val="bg-BG"/>
        </w:rPr>
      </w:pPr>
      <w:r w:rsidRPr="0015747E">
        <w:rPr>
          <w:rFonts w:ascii="Arial" w:hAnsi="Arial" w:cs="Arial"/>
          <w:b/>
          <w:sz w:val="22"/>
          <w:szCs w:val="22"/>
          <w:lang w:val="bg-BG"/>
        </w:rPr>
        <w:t>П-БЗР 4.4.6</w:t>
      </w:r>
      <w:r w:rsidRPr="008F0767">
        <w:rPr>
          <w:rFonts w:ascii="Arial" w:hAnsi="Arial" w:cs="Arial"/>
          <w:b/>
          <w:sz w:val="22"/>
          <w:szCs w:val="22"/>
          <w:lang w:val="bg-BG"/>
        </w:rPr>
        <w:t>-1</w:t>
      </w:r>
      <w:r w:rsidRPr="0015747E">
        <w:rPr>
          <w:rFonts w:ascii="Arial" w:hAnsi="Arial" w:cs="Arial"/>
          <w:b/>
          <w:sz w:val="22"/>
          <w:szCs w:val="22"/>
          <w:lang w:val="bg-BG"/>
        </w:rPr>
        <w:t>- Д 1</w:t>
      </w:r>
    </w:p>
    <w:p w14:paraId="5E6E6C48" w14:textId="77777777" w:rsidR="008F0767" w:rsidRPr="0015747E" w:rsidRDefault="008F0767" w:rsidP="008F0767">
      <w:pPr>
        <w:keepNext/>
        <w:ind w:right="-868"/>
        <w:jc w:val="center"/>
        <w:outlineLvl w:val="1"/>
        <w:rPr>
          <w:rFonts w:ascii="Arial" w:hAnsi="Arial" w:cs="Arial"/>
          <w:b/>
          <w:color w:val="FF0000"/>
          <w:sz w:val="22"/>
          <w:szCs w:val="22"/>
          <w:lang w:val="bg-BG"/>
        </w:rPr>
      </w:pPr>
    </w:p>
    <w:p w14:paraId="4D3CEE9B" w14:textId="77777777" w:rsidR="008F0767" w:rsidRPr="008F0767" w:rsidRDefault="008F0767" w:rsidP="008F0767">
      <w:pPr>
        <w:keepNext/>
        <w:ind w:right="-868"/>
        <w:jc w:val="center"/>
        <w:outlineLvl w:val="1"/>
        <w:rPr>
          <w:rFonts w:ascii="Arial" w:hAnsi="Arial" w:cs="Arial"/>
          <w:b/>
          <w:color w:val="000080"/>
          <w:sz w:val="28"/>
          <w:szCs w:val="20"/>
          <w:lang w:val="bg-BG"/>
        </w:rPr>
      </w:pPr>
      <w:r w:rsidRPr="008F0767">
        <w:rPr>
          <w:rFonts w:ascii="Arial" w:hAnsi="Arial" w:cs="Arial"/>
          <w:b/>
          <w:sz w:val="28"/>
          <w:szCs w:val="20"/>
          <w:lang w:val="bg-BG"/>
        </w:rPr>
        <w:t>Формуляр за компетентност по БЗР на контрактори</w:t>
      </w:r>
      <w:r w:rsidRPr="008F0767">
        <w:rPr>
          <w:rFonts w:ascii="Arial" w:hAnsi="Arial" w:cs="Arial"/>
          <w:b/>
          <w:color w:val="000080"/>
          <w:sz w:val="28"/>
          <w:szCs w:val="20"/>
          <w:lang w:val="bg-BG"/>
        </w:rPr>
        <w:t xml:space="preserve"> </w:t>
      </w:r>
    </w:p>
    <w:p w14:paraId="359A9217" w14:textId="77777777" w:rsidR="008F0767" w:rsidRPr="008F0767" w:rsidRDefault="008F0767" w:rsidP="008F0767">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8F0767" w:rsidRPr="0015747E" w14:paraId="376D8EFC" w14:textId="77777777" w:rsidTr="0061799C">
        <w:tc>
          <w:tcPr>
            <w:tcW w:w="2790" w:type="dxa"/>
            <w:tcBorders>
              <w:top w:val="single" w:sz="4" w:space="0" w:color="auto"/>
              <w:bottom w:val="single" w:sz="4" w:space="0" w:color="auto"/>
              <w:right w:val="single" w:sz="4" w:space="0" w:color="auto"/>
            </w:tcBorders>
          </w:tcPr>
          <w:p w14:paraId="05E357C6" w14:textId="77777777" w:rsidR="008F0767" w:rsidRPr="008F0767" w:rsidRDefault="008F0767" w:rsidP="008F0767">
            <w:pPr>
              <w:tabs>
                <w:tab w:val="left" w:pos="-720"/>
                <w:tab w:val="left" w:pos="0"/>
                <w:tab w:val="left" w:pos="720"/>
              </w:tabs>
              <w:suppressAutoHyphens/>
              <w:rPr>
                <w:rFonts w:ascii="Arial" w:hAnsi="Arial" w:cs="Arial"/>
                <w:spacing w:val="-2"/>
                <w:sz w:val="22"/>
                <w:lang w:val="ru-RU"/>
              </w:rPr>
            </w:pPr>
            <w:r w:rsidRPr="008F0767">
              <w:rPr>
                <w:rFonts w:ascii="Arial" w:hAnsi="Arial" w:cs="Arial"/>
                <w:spacing w:val="-2"/>
                <w:sz w:val="22"/>
                <w:lang w:val="bg-BG"/>
              </w:rPr>
              <w:t>Име и адрес на контрактора</w:t>
            </w:r>
            <w:r w:rsidRPr="008F0767">
              <w:rPr>
                <w:rFonts w:ascii="Arial" w:hAnsi="Arial" w:cs="Arial"/>
                <w:spacing w:val="-2"/>
                <w:sz w:val="22"/>
                <w:lang w:val="ru-RU"/>
              </w:rPr>
              <w:t>:</w:t>
            </w:r>
          </w:p>
        </w:tc>
        <w:tc>
          <w:tcPr>
            <w:tcW w:w="7830" w:type="dxa"/>
            <w:tcBorders>
              <w:left w:val="single" w:sz="4" w:space="0" w:color="auto"/>
            </w:tcBorders>
          </w:tcPr>
          <w:p w14:paraId="7DAAEB1E" w14:textId="77777777" w:rsidR="008F0767" w:rsidRPr="008F0767" w:rsidRDefault="008F0767" w:rsidP="008F0767">
            <w:pPr>
              <w:tabs>
                <w:tab w:val="left" w:pos="-720"/>
                <w:tab w:val="left" w:pos="0"/>
                <w:tab w:val="left" w:pos="720"/>
              </w:tabs>
              <w:suppressAutoHyphens/>
              <w:rPr>
                <w:rFonts w:ascii="Arial" w:hAnsi="Arial" w:cs="Arial"/>
                <w:spacing w:val="-2"/>
                <w:sz w:val="22"/>
                <w:lang w:val="bg-BG"/>
              </w:rPr>
            </w:pPr>
          </w:p>
          <w:p w14:paraId="210AD3D6" w14:textId="77777777" w:rsidR="008F0767" w:rsidRPr="008F0767" w:rsidRDefault="008F0767" w:rsidP="008F0767">
            <w:pPr>
              <w:tabs>
                <w:tab w:val="left" w:pos="-720"/>
                <w:tab w:val="left" w:pos="0"/>
                <w:tab w:val="left" w:pos="720"/>
              </w:tabs>
              <w:suppressAutoHyphens/>
              <w:rPr>
                <w:rFonts w:ascii="Arial" w:hAnsi="Arial" w:cs="Arial"/>
                <w:spacing w:val="-2"/>
                <w:sz w:val="22"/>
                <w:lang w:val="ru-RU"/>
              </w:rPr>
            </w:pPr>
          </w:p>
        </w:tc>
      </w:tr>
    </w:tbl>
    <w:p w14:paraId="01133603" w14:textId="77777777" w:rsidR="008F0767" w:rsidRPr="008F0767" w:rsidRDefault="008F0767" w:rsidP="008F0767">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8F0767" w:rsidRPr="008F0767" w14:paraId="4DBA9718" w14:textId="77777777" w:rsidTr="0061799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90BCA1C" w14:textId="77777777" w:rsidR="008F0767" w:rsidRPr="008F0767" w:rsidRDefault="008F0767" w:rsidP="008F0767">
            <w:pPr>
              <w:tabs>
                <w:tab w:val="left" w:pos="-720"/>
                <w:tab w:val="left" w:pos="0"/>
                <w:tab w:val="left" w:pos="720"/>
              </w:tabs>
              <w:suppressAutoHyphens/>
              <w:rPr>
                <w:rFonts w:ascii="Arial" w:hAnsi="Arial" w:cs="Arial"/>
                <w:spacing w:val="-2"/>
                <w:sz w:val="22"/>
              </w:rPr>
            </w:pPr>
            <w:r w:rsidRPr="008F0767">
              <w:rPr>
                <w:rFonts w:ascii="Arial" w:hAnsi="Arial" w:cs="Arial"/>
                <w:spacing w:val="-2"/>
                <w:sz w:val="22"/>
                <w:lang w:val="bg-BG"/>
              </w:rPr>
              <w:t>Лице за контакт</w:t>
            </w:r>
            <w:r w:rsidRPr="008F0767">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345576C8" w14:textId="77777777" w:rsidR="008F0767" w:rsidRPr="008F0767" w:rsidRDefault="008F0767" w:rsidP="008F0767">
            <w:pPr>
              <w:tabs>
                <w:tab w:val="left" w:pos="-720"/>
                <w:tab w:val="left" w:pos="0"/>
                <w:tab w:val="left" w:pos="720"/>
              </w:tabs>
              <w:suppressAutoHyphens/>
              <w:rPr>
                <w:rFonts w:ascii="Arial" w:hAnsi="Arial" w:cs="Arial"/>
                <w:spacing w:val="-2"/>
                <w:sz w:val="22"/>
              </w:rPr>
            </w:pPr>
          </w:p>
        </w:tc>
      </w:tr>
      <w:tr w:rsidR="008F0767" w:rsidRPr="008F0767" w14:paraId="4354B158" w14:textId="77777777" w:rsidTr="0061799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A4355A7" w14:textId="77777777" w:rsidR="008F0767" w:rsidRPr="008F0767" w:rsidRDefault="008F0767" w:rsidP="008F0767">
            <w:pPr>
              <w:tabs>
                <w:tab w:val="left" w:pos="-720"/>
                <w:tab w:val="left" w:pos="0"/>
                <w:tab w:val="left" w:pos="720"/>
              </w:tabs>
              <w:suppressAutoHyphens/>
              <w:rPr>
                <w:rFonts w:ascii="Arial" w:hAnsi="Arial" w:cs="Arial"/>
                <w:spacing w:val="-2"/>
                <w:sz w:val="22"/>
                <w:lang w:val="bg-BG"/>
              </w:rPr>
            </w:pPr>
            <w:r w:rsidRPr="008F0767">
              <w:rPr>
                <w:rFonts w:ascii="Arial" w:hAnsi="Arial" w:cs="Arial"/>
                <w:spacing w:val="-2"/>
                <w:sz w:val="22"/>
                <w:lang w:val="bg-BG"/>
              </w:rPr>
              <w:t>Тел.</w:t>
            </w:r>
            <w:r w:rsidRPr="008F0767">
              <w:rPr>
                <w:rFonts w:ascii="Arial" w:hAnsi="Arial" w:cs="Arial"/>
                <w:spacing w:val="-2"/>
                <w:sz w:val="22"/>
              </w:rPr>
              <w:t xml:space="preserve"> No:</w:t>
            </w:r>
            <w:r w:rsidRPr="008F0767">
              <w:rPr>
                <w:rFonts w:ascii="Arial" w:hAnsi="Arial" w:cs="Arial"/>
                <w:spacing w:val="-2"/>
                <w:sz w:val="22"/>
                <w:lang w:val="bg-BG"/>
              </w:rPr>
              <w:t xml:space="preserve"> ,</w:t>
            </w:r>
            <w:r w:rsidRPr="008F0767">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5439AAA7" w14:textId="77777777" w:rsidR="008F0767" w:rsidRPr="008F0767" w:rsidRDefault="008F0767" w:rsidP="008F0767">
            <w:pPr>
              <w:tabs>
                <w:tab w:val="left" w:pos="-720"/>
                <w:tab w:val="left" w:pos="0"/>
                <w:tab w:val="left" w:pos="720"/>
              </w:tabs>
              <w:suppressAutoHyphens/>
              <w:rPr>
                <w:rFonts w:ascii="Arial" w:hAnsi="Arial" w:cs="Arial"/>
                <w:bCs/>
                <w:spacing w:val="-2"/>
                <w:sz w:val="22"/>
              </w:rPr>
            </w:pPr>
            <w:r w:rsidRPr="008F0767">
              <w:rPr>
                <w:rFonts w:ascii="Arial" w:hAnsi="Arial" w:cs="Arial"/>
                <w:spacing w:val="-2"/>
                <w:sz w:val="22"/>
              </w:rPr>
              <w:t xml:space="preserve">                                                  </w:t>
            </w:r>
            <w:r w:rsidRPr="008F0767">
              <w:rPr>
                <w:rFonts w:ascii="Arial" w:hAnsi="Arial" w:cs="Arial"/>
                <w:bCs/>
                <w:spacing w:val="-2"/>
                <w:sz w:val="22"/>
                <w:lang w:val="bg-BG"/>
              </w:rPr>
              <w:t>Факс</w:t>
            </w:r>
            <w:r w:rsidRPr="008F0767">
              <w:rPr>
                <w:rFonts w:ascii="Arial" w:hAnsi="Arial" w:cs="Arial"/>
                <w:bCs/>
                <w:spacing w:val="-2"/>
                <w:sz w:val="22"/>
              </w:rPr>
              <w:t xml:space="preserve"> No:</w:t>
            </w:r>
          </w:p>
        </w:tc>
      </w:tr>
      <w:tr w:rsidR="008F0767" w:rsidRPr="008F0767" w14:paraId="5BF60049" w14:textId="77777777" w:rsidTr="0061799C">
        <w:trPr>
          <w:trHeight w:val="232"/>
        </w:trPr>
        <w:tc>
          <w:tcPr>
            <w:tcW w:w="2792" w:type="dxa"/>
            <w:gridSpan w:val="2"/>
            <w:tcBorders>
              <w:top w:val="single" w:sz="4" w:space="0" w:color="auto"/>
              <w:bottom w:val="single" w:sz="4" w:space="0" w:color="auto"/>
            </w:tcBorders>
          </w:tcPr>
          <w:p w14:paraId="23244D4B" w14:textId="77777777" w:rsidR="008F0767" w:rsidRPr="008F0767" w:rsidRDefault="008F0767" w:rsidP="008F0767">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42B6054C" w14:textId="77777777" w:rsidR="008F0767" w:rsidRPr="008F0767" w:rsidRDefault="008F0767" w:rsidP="008F0767">
            <w:pPr>
              <w:tabs>
                <w:tab w:val="left" w:pos="-720"/>
                <w:tab w:val="left" w:pos="0"/>
                <w:tab w:val="left" w:pos="720"/>
              </w:tabs>
              <w:suppressAutoHyphens/>
              <w:rPr>
                <w:rFonts w:ascii="Arial" w:hAnsi="Arial" w:cs="Arial"/>
                <w:spacing w:val="-2"/>
                <w:sz w:val="22"/>
              </w:rPr>
            </w:pPr>
          </w:p>
        </w:tc>
      </w:tr>
      <w:tr w:rsidR="008F0767" w:rsidRPr="0015747E" w14:paraId="3AB72586" w14:textId="77777777" w:rsidTr="0061799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775DBE5" w14:textId="77777777" w:rsidR="008F0767" w:rsidRPr="008F0767" w:rsidRDefault="008F0767" w:rsidP="008F0767">
            <w:pPr>
              <w:tabs>
                <w:tab w:val="left" w:pos="-720"/>
                <w:tab w:val="left" w:pos="0"/>
                <w:tab w:val="left" w:pos="720"/>
              </w:tabs>
              <w:suppressAutoHyphens/>
              <w:rPr>
                <w:rFonts w:ascii="Arial" w:hAnsi="Arial" w:cs="Arial"/>
                <w:b/>
                <w:spacing w:val="-2"/>
                <w:sz w:val="22"/>
                <w:lang w:val="bg-BG"/>
              </w:rPr>
            </w:pPr>
            <w:r w:rsidRPr="008F0767">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4F819ED5" w14:textId="77777777" w:rsidR="008F0767" w:rsidRPr="008F0767" w:rsidRDefault="008F0767" w:rsidP="008F0767">
            <w:pPr>
              <w:tabs>
                <w:tab w:val="left" w:pos="-720"/>
                <w:tab w:val="left" w:pos="0"/>
                <w:tab w:val="left" w:pos="720"/>
              </w:tabs>
              <w:suppressAutoHyphens/>
              <w:jc w:val="center"/>
              <w:rPr>
                <w:rFonts w:ascii="Arial" w:hAnsi="Arial" w:cs="Arial"/>
                <w:color w:val="365F91"/>
                <w:spacing w:val="-2"/>
                <w:sz w:val="22"/>
                <w:szCs w:val="22"/>
                <w:lang w:val="bg-BG"/>
              </w:rPr>
            </w:pPr>
            <w:r w:rsidRPr="008F0767">
              <w:rPr>
                <w:rFonts w:ascii="Arial" w:hAnsi="Arial" w:cs="Arial"/>
                <w:b/>
                <w:bCs/>
                <w:iCs/>
                <w:lang w:val="bg-BG"/>
              </w:rPr>
              <w:t xml:space="preserve">Доставка на химикали, микробиологични среди, стъклария </w:t>
            </w:r>
            <w:r w:rsidRPr="008F0767">
              <w:rPr>
                <w:rFonts w:ascii="Arial" w:hAnsi="Arial" w:cs="Arial"/>
                <w:b/>
                <w:bCs/>
                <w:iCs/>
              </w:rPr>
              <w:t> </w:t>
            </w:r>
            <w:r w:rsidRPr="008F0767">
              <w:rPr>
                <w:rFonts w:ascii="Arial" w:hAnsi="Arial" w:cs="Arial"/>
                <w:b/>
                <w:bCs/>
                <w:iCs/>
                <w:lang w:val="bg-BG"/>
              </w:rPr>
              <w:t>и консумативи</w:t>
            </w:r>
          </w:p>
        </w:tc>
      </w:tr>
      <w:tr w:rsidR="008F0767" w:rsidRPr="0015747E" w14:paraId="5A050448" w14:textId="77777777" w:rsidTr="0061799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F275ED9" w14:textId="77777777" w:rsidR="008F0767" w:rsidRPr="008F0767" w:rsidRDefault="008F0767" w:rsidP="008F0767">
            <w:pPr>
              <w:tabs>
                <w:tab w:val="left" w:pos="-720"/>
                <w:tab w:val="left" w:pos="0"/>
                <w:tab w:val="left" w:pos="720"/>
              </w:tabs>
              <w:suppressAutoHyphens/>
              <w:rPr>
                <w:rFonts w:ascii="Arial" w:hAnsi="Arial" w:cs="Arial"/>
                <w:b/>
                <w:spacing w:val="-2"/>
                <w:sz w:val="22"/>
                <w:lang w:val="bg-BG"/>
              </w:rPr>
            </w:pPr>
          </w:p>
        </w:tc>
        <w:tc>
          <w:tcPr>
            <w:tcW w:w="7836" w:type="dxa"/>
            <w:tcBorders>
              <w:top w:val="dotted" w:sz="4" w:space="0" w:color="auto"/>
              <w:left w:val="single" w:sz="4" w:space="0" w:color="auto"/>
              <w:right w:val="single" w:sz="4" w:space="0" w:color="auto"/>
            </w:tcBorders>
          </w:tcPr>
          <w:p w14:paraId="446E6427" w14:textId="77777777" w:rsidR="008F0767" w:rsidRPr="008F0767" w:rsidRDefault="008F0767" w:rsidP="008F0767">
            <w:pPr>
              <w:tabs>
                <w:tab w:val="left" w:pos="-720"/>
                <w:tab w:val="left" w:pos="0"/>
                <w:tab w:val="left" w:pos="720"/>
              </w:tabs>
              <w:suppressAutoHyphens/>
              <w:rPr>
                <w:rFonts w:ascii="Arial" w:hAnsi="Arial" w:cs="Arial"/>
                <w:spacing w:val="-2"/>
                <w:sz w:val="22"/>
                <w:lang w:val="bg-BG"/>
              </w:rPr>
            </w:pPr>
          </w:p>
        </w:tc>
      </w:tr>
      <w:tr w:rsidR="008F0767" w:rsidRPr="008F0767" w14:paraId="44C2B4FA" w14:textId="77777777" w:rsidTr="0061799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D822F60" w14:textId="77777777" w:rsidR="008F0767" w:rsidRPr="008F0767" w:rsidRDefault="008F0767" w:rsidP="008F0767">
            <w:pPr>
              <w:tabs>
                <w:tab w:val="left" w:pos="-720"/>
                <w:tab w:val="left" w:pos="0"/>
                <w:tab w:val="left" w:pos="720"/>
              </w:tabs>
              <w:suppressAutoHyphens/>
              <w:rPr>
                <w:rFonts w:ascii="Arial" w:hAnsi="Arial" w:cs="Arial"/>
                <w:spacing w:val="-2"/>
                <w:sz w:val="22"/>
              </w:rPr>
            </w:pPr>
            <w:r w:rsidRPr="008F0767">
              <w:rPr>
                <w:rFonts w:ascii="Arial" w:hAnsi="Arial" w:cs="Arial"/>
                <w:spacing w:val="-2"/>
                <w:sz w:val="22"/>
                <w:lang w:val="bg-BG"/>
              </w:rPr>
              <w:t>Бр. служители</w:t>
            </w:r>
            <w:r w:rsidRPr="008F0767">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56603AF5" w14:textId="77777777" w:rsidR="008F0767" w:rsidRPr="008F0767" w:rsidRDefault="008F0767" w:rsidP="008F0767">
            <w:pPr>
              <w:tabs>
                <w:tab w:val="left" w:pos="-720"/>
                <w:tab w:val="left" w:pos="0"/>
                <w:tab w:val="left" w:pos="720"/>
              </w:tabs>
              <w:suppressAutoHyphens/>
              <w:rPr>
                <w:rFonts w:ascii="Arial" w:hAnsi="Arial" w:cs="Arial"/>
                <w:spacing w:val="-2"/>
                <w:sz w:val="22"/>
              </w:rPr>
            </w:pPr>
          </w:p>
        </w:tc>
      </w:tr>
      <w:tr w:rsidR="008F0767" w:rsidRPr="008F0767" w14:paraId="7A97FA01" w14:textId="77777777" w:rsidTr="0061799C">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CA5AAD7" w14:textId="77777777" w:rsidR="008F0767" w:rsidRPr="008F0767" w:rsidRDefault="008F0767" w:rsidP="008F0767">
            <w:pPr>
              <w:tabs>
                <w:tab w:val="left" w:pos="-720"/>
                <w:tab w:val="left" w:pos="0"/>
                <w:tab w:val="left" w:pos="720"/>
              </w:tabs>
              <w:suppressAutoHyphens/>
              <w:spacing w:line="360" w:lineRule="auto"/>
              <w:jc w:val="center"/>
              <w:rPr>
                <w:rFonts w:ascii="Arial" w:hAnsi="Arial" w:cs="Arial"/>
                <w:b/>
                <w:spacing w:val="-2"/>
                <w:sz w:val="22"/>
                <w:lang w:val="bg-BG"/>
              </w:rPr>
            </w:pPr>
            <w:r w:rsidRPr="008F0767">
              <w:rPr>
                <w:rFonts w:ascii="Arial" w:hAnsi="Arial" w:cs="Arial"/>
                <w:b/>
                <w:spacing w:val="-2"/>
                <w:sz w:val="22"/>
                <w:lang w:val="en-US"/>
              </w:rPr>
              <w:t xml:space="preserve">1. </w:t>
            </w:r>
            <w:r w:rsidRPr="008F0767">
              <w:rPr>
                <w:rFonts w:ascii="Arial" w:hAnsi="Arial" w:cs="Arial"/>
                <w:b/>
                <w:spacing w:val="-2"/>
                <w:sz w:val="22"/>
                <w:lang w:val="bg-BG"/>
              </w:rPr>
              <w:t>ДЕКЛАРИРАМ :</w:t>
            </w:r>
          </w:p>
        </w:tc>
      </w:tr>
      <w:tr w:rsidR="008F0767" w:rsidRPr="008F0767" w14:paraId="5AE7E018" w14:textId="77777777" w:rsidTr="0061799C">
        <w:trPr>
          <w:cantSplit/>
          <w:trHeight w:val="479"/>
        </w:trPr>
        <w:tc>
          <w:tcPr>
            <w:tcW w:w="360" w:type="dxa"/>
            <w:tcBorders>
              <w:top w:val="single" w:sz="4" w:space="0" w:color="auto"/>
              <w:left w:val="single" w:sz="4" w:space="0" w:color="auto"/>
              <w:bottom w:val="single" w:sz="4" w:space="0" w:color="auto"/>
              <w:right w:val="single" w:sz="4" w:space="0" w:color="auto"/>
            </w:tcBorders>
          </w:tcPr>
          <w:p w14:paraId="335EFAF7"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DCEA048" w14:textId="77777777" w:rsidR="008F0767" w:rsidRPr="008F0767" w:rsidRDefault="008F0767" w:rsidP="008F0767">
            <w:pPr>
              <w:tabs>
                <w:tab w:val="left" w:pos="-720"/>
                <w:tab w:val="left" w:pos="0"/>
                <w:tab w:val="left" w:pos="720"/>
              </w:tabs>
              <w:suppressAutoHyphens/>
              <w:rPr>
                <w:rFonts w:ascii="Arial" w:hAnsi="Arial" w:cs="Arial"/>
                <w:spacing w:val="-2"/>
                <w:sz w:val="22"/>
                <w:lang w:val="ru-RU"/>
              </w:rPr>
            </w:pPr>
            <w:r w:rsidRPr="008F0767">
              <w:rPr>
                <w:rFonts w:ascii="Arial" w:hAnsi="Arial" w:cs="Arial"/>
                <w:spacing w:val="-2"/>
                <w:sz w:val="22"/>
                <w:lang w:val="bg-BG"/>
              </w:rPr>
              <w:t xml:space="preserve"> Извършил съм оценка на риска</w:t>
            </w:r>
            <w:r w:rsidRPr="008F0767">
              <w:rPr>
                <w:rFonts w:ascii="Arial" w:hAnsi="Arial" w:cs="Arial"/>
                <w:spacing w:val="-2"/>
                <w:sz w:val="22"/>
                <w:lang w:val="ru-RU"/>
              </w:rPr>
              <w:t xml:space="preserve">  </w:t>
            </w:r>
            <w:r w:rsidRPr="008F0767">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8F0767" w:rsidRPr="008F0767" w14:paraId="01C9C39F" w14:textId="77777777" w:rsidTr="0061799C">
        <w:trPr>
          <w:cantSplit/>
          <w:trHeight w:val="740"/>
        </w:trPr>
        <w:tc>
          <w:tcPr>
            <w:tcW w:w="360" w:type="dxa"/>
            <w:tcBorders>
              <w:top w:val="single" w:sz="4" w:space="0" w:color="auto"/>
              <w:left w:val="single" w:sz="4" w:space="0" w:color="auto"/>
              <w:bottom w:val="single" w:sz="4" w:space="0" w:color="auto"/>
              <w:right w:val="single" w:sz="4" w:space="0" w:color="auto"/>
            </w:tcBorders>
          </w:tcPr>
          <w:p w14:paraId="0C8CCED1"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10E6D017"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8F0767" w:rsidRPr="008F0767" w14:paraId="2E94ED13" w14:textId="77777777" w:rsidTr="0061799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4626641"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3DF9ADFF"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8F0767" w:rsidRPr="008F0767" w14:paraId="5B5A24B7" w14:textId="77777777" w:rsidTr="0061799C">
        <w:trPr>
          <w:cantSplit/>
          <w:trHeight w:val="479"/>
        </w:trPr>
        <w:tc>
          <w:tcPr>
            <w:tcW w:w="360" w:type="dxa"/>
            <w:tcBorders>
              <w:top w:val="single" w:sz="4" w:space="0" w:color="auto"/>
              <w:left w:val="single" w:sz="4" w:space="0" w:color="auto"/>
              <w:bottom w:val="single" w:sz="4" w:space="0" w:color="auto"/>
              <w:right w:val="single" w:sz="4" w:space="0" w:color="auto"/>
            </w:tcBorders>
          </w:tcPr>
          <w:p w14:paraId="2257B8C9"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1A58CA6B" w14:textId="77777777" w:rsidR="008F0767" w:rsidRPr="008F0767" w:rsidRDefault="008F0767" w:rsidP="008F0767">
            <w:pPr>
              <w:tabs>
                <w:tab w:val="left" w:pos="-720"/>
                <w:tab w:val="left" w:pos="0"/>
                <w:tab w:val="left" w:pos="720"/>
              </w:tabs>
              <w:suppressAutoHyphens/>
              <w:rPr>
                <w:rFonts w:ascii="Arial" w:hAnsi="Arial" w:cs="Arial"/>
                <w:spacing w:val="-2"/>
                <w:sz w:val="22"/>
                <w:lang w:val="bg-BG"/>
              </w:rPr>
            </w:pPr>
            <w:r w:rsidRPr="008F0767">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8F0767" w:rsidRPr="008F0767" w14:paraId="4E56FC93" w14:textId="77777777" w:rsidTr="0061799C">
        <w:trPr>
          <w:cantSplit/>
          <w:trHeight w:val="740"/>
        </w:trPr>
        <w:tc>
          <w:tcPr>
            <w:tcW w:w="360" w:type="dxa"/>
            <w:tcBorders>
              <w:top w:val="single" w:sz="4" w:space="0" w:color="auto"/>
              <w:left w:val="single" w:sz="4" w:space="0" w:color="auto"/>
              <w:bottom w:val="single" w:sz="4" w:space="0" w:color="auto"/>
              <w:right w:val="single" w:sz="4" w:space="0" w:color="auto"/>
            </w:tcBorders>
          </w:tcPr>
          <w:p w14:paraId="2C3F6303"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16C63E76"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8F0767" w:rsidRPr="0015747E" w14:paraId="5E691C24" w14:textId="77777777" w:rsidTr="0061799C">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A2466B8"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185A072"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8F0767" w:rsidRPr="0015747E" w14:paraId="716D904C" w14:textId="77777777" w:rsidTr="0061799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1696C0C" w14:textId="77777777" w:rsidR="008F0767" w:rsidRPr="008F0767" w:rsidRDefault="008F0767" w:rsidP="008F0767">
            <w:pPr>
              <w:numPr>
                <w:ilvl w:val="0"/>
                <w:numId w:val="59"/>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462A91A"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Брой злополуки през последните две години:</w:t>
            </w:r>
          </w:p>
          <w:p w14:paraId="17FE32C0" w14:textId="77777777" w:rsidR="008F0767" w:rsidRPr="008F0767" w:rsidRDefault="008F0767" w:rsidP="008F0767">
            <w:pPr>
              <w:numPr>
                <w:ilvl w:val="0"/>
                <w:numId w:val="60"/>
              </w:numPr>
              <w:tabs>
                <w:tab w:val="left" w:pos="-720"/>
                <w:tab w:val="left" w:pos="0"/>
              </w:tabs>
              <w:suppressAutoHyphens/>
              <w:spacing w:line="360" w:lineRule="auto"/>
              <w:rPr>
                <w:rFonts w:ascii="Arial" w:hAnsi="Arial" w:cs="Arial"/>
                <w:spacing w:val="-2"/>
                <w:sz w:val="22"/>
                <w:lang w:val="bg-BG"/>
              </w:rPr>
            </w:pPr>
            <w:r w:rsidRPr="008F0767">
              <w:rPr>
                <w:rFonts w:ascii="Arial" w:hAnsi="Arial" w:cs="Arial"/>
                <w:spacing w:val="-2"/>
                <w:sz w:val="22"/>
                <w:lang w:val="bg-BG"/>
              </w:rPr>
              <w:t>докладвани ................./загуба на време ...................за ..... год.</w:t>
            </w:r>
          </w:p>
          <w:p w14:paraId="0DEDA8B3" w14:textId="77777777" w:rsidR="008F0767" w:rsidRPr="008F0767" w:rsidRDefault="008F0767" w:rsidP="008F0767">
            <w:pPr>
              <w:numPr>
                <w:ilvl w:val="0"/>
                <w:numId w:val="60"/>
              </w:numPr>
              <w:tabs>
                <w:tab w:val="left" w:pos="-720"/>
                <w:tab w:val="left" w:pos="0"/>
              </w:tabs>
              <w:suppressAutoHyphens/>
              <w:spacing w:line="360" w:lineRule="auto"/>
              <w:rPr>
                <w:rFonts w:ascii="Arial" w:hAnsi="Arial" w:cs="Arial"/>
                <w:spacing w:val="-2"/>
                <w:sz w:val="22"/>
                <w:lang w:val="bg-BG"/>
              </w:rPr>
            </w:pPr>
            <w:r w:rsidRPr="008F0767">
              <w:rPr>
                <w:rFonts w:ascii="Arial" w:hAnsi="Arial" w:cs="Arial"/>
                <w:spacing w:val="-2"/>
                <w:sz w:val="22"/>
                <w:lang w:val="bg-BG"/>
              </w:rPr>
              <w:t>докладвани ................/загуба на време ....................за ……….год.</w:t>
            </w:r>
          </w:p>
        </w:tc>
      </w:tr>
      <w:tr w:rsidR="008F0767" w:rsidRPr="0015747E" w14:paraId="6F8D531F" w14:textId="77777777" w:rsidTr="0061799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345B96F" w14:textId="77777777" w:rsidR="008F0767" w:rsidRPr="008F0767" w:rsidRDefault="008F0767" w:rsidP="008F0767">
            <w:pPr>
              <w:tabs>
                <w:tab w:val="left" w:pos="-720"/>
                <w:tab w:val="left" w:pos="0"/>
                <w:tab w:val="left" w:pos="720"/>
              </w:tabs>
              <w:suppressAutoHyphens/>
              <w:spacing w:line="360" w:lineRule="auto"/>
              <w:rPr>
                <w:rFonts w:ascii="Arial" w:hAnsi="Arial" w:cs="Arial"/>
                <w:b/>
                <w:spacing w:val="-2"/>
                <w:sz w:val="22"/>
                <w:lang w:val="bg-BG"/>
              </w:rPr>
            </w:pPr>
            <w:r w:rsidRPr="008F0767">
              <w:rPr>
                <w:rFonts w:ascii="Arial" w:hAnsi="Arial" w:cs="Arial"/>
                <w:b/>
                <w:spacing w:val="-2"/>
                <w:sz w:val="22"/>
                <w:lang w:val="bg-BG"/>
              </w:rPr>
              <w:t>Ще докажа с документи горните твърдения в определения от Възложителя срок преди подписване на договора</w:t>
            </w:r>
          </w:p>
          <w:p w14:paraId="74E79AAF" w14:textId="77777777" w:rsidR="008F0767" w:rsidRPr="008F0767" w:rsidRDefault="008F0767" w:rsidP="008F0767">
            <w:pPr>
              <w:tabs>
                <w:tab w:val="left" w:pos="-720"/>
                <w:tab w:val="left" w:pos="0"/>
                <w:tab w:val="left" w:pos="720"/>
              </w:tabs>
              <w:suppressAutoHyphens/>
              <w:spacing w:line="360" w:lineRule="auto"/>
              <w:rPr>
                <w:rFonts w:ascii="Arial" w:hAnsi="Arial" w:cs="Arial"/>
                <w:b/>
                <w:color w:val="365F91"/>
                <w:spacing w:val="-2"/>
                <w:sz w:val="22"/>
                <w:lang w:val="bg-BG"/>
              </w:rPr>
            </w:pPr>
            <w:r w:rsidRPr="008F0767">
              <w:rPr>
                <w:rFonts w:ascii="Arial" w:hAnsi="Arial" w:cs="Arial"/>
                <w:b/>
                <w:color w:val="365F91"/>
                <w:spacing w:val="-2"/>
                <w:sz w:val="22"/>
                <w:lang w:val="bg-BG"/>
              </w:rPr>
              <w:t>По т.1 – копия от карти за оценка на риска на основните длъжности, извършващи дейността</w:t>
            </w:r>
          </w:p>
          <w:p w14:paraId="742610B9" w14:textId="77777777" w:rsidR="008F0767" w:rsidRPr="008F0767" w:rsidRDefault="008F0767" w:rsidP="008F0767">
            <w:pPr>
              <w:tabs>
                <w:tab w:val="left" w:pos="-720"/>
                <w:tab w:val="left" w:pos="0"/>
                <w:tab w:val="left" w:pos="720"/>
              </w:tabs>
              <w:suppressAutoHyphens/>
              <w:spacing w:line="360" w:lineRule="auto"/>
              <w:rPr>
                <w:rFonts w:ascii="Arial" w:hAnsi="Arial" w:cs="Arial"/>
                <w:bCs/>
                <w:color w:val="365F91"/>
                <w:sz w:val="22"/>
                <w:szCs w:val="22"/>
                <w:lang w:val="bg-BG" w:eastAsia="bg-BG"/>
              </w:rPr>
            </w:pPr>
            <w:r w:rsidRPr="008F0767">
              <w:rPr>
                <w:rFonts w:ascii="Arial" w:hAnsi="Arial" w:cs="Arial"/>
                <w:b/>
                <w:color w:val="365F91"/>
                <w:spacing w:val="-2"/>
                <w:sz w:val="22"/>
                <w:lang w:val="bg-BG"/>
              </w:rPr>
              <w:t xml:space="preserve">По т. 4 </w:t>
            </w:r>
            <w:r w:rsidRPr="008F0767">
              <w:rPr>
                <w:rFonts w:ascii="Arial" w:hAnsi="Arial" w:cs="Arial"/>
                <w:color w:val="365F91"/>
                <w:spacing w:val="-2"/>
                <w:sz w:val="22"/>
                <w:lang w:val="bg-BG"/>
              </w:rPr>
              <w:t xml:space="preserve">– </w:t>
            </w:r>
            <w:r w:rsidRPr="008F0767">
              <w:rPr>
                <w:rFonts w:ascii="Arial" w:hAnsi="Arial" w:cs="Arial"/>
                <w:b/>
                <w:bCs/>
                <w:color w:val="365F91"/>
                <w:spacing w:val="-2"/>
                <w:sz w:val="22"/>
                <w:szCs w:val="22"/>
                <w:lang w:val="bg-BG"/>
              </w:rPr>
              <w:t>информационни листа за безопасност на доставяните опасни химични вещества</w:t>
            </w:r>
          </w:p>
          <w:p w14:paraId="735C91CC"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Контрактор:</w:t>
            </w:r>
          </w:p>
          <w:p w14:paraId="41524468" w14:textId="77777777" w:rsidR="008F0767" w:rsidRPr="008F0767" w:rsidRDefault="008F0767" w:rsidP="008F0767">
            <w:pPr>
              <w:tabs>
                <w:tab w:val="left" w:pos="-720"/>
                <w:tab w:val="left" w:pos="0"/>
                <w:tab w:val="left" w:pos="720"/>
              </w:tabs>
              <w:suppressAutoHyphens/>
              <w:spacing w:line="360" w:lineRule="auto"/>
              <w:rPr>
                <w:rFonts w:ascii="Arial" w:hAnsi="Arial" w:cs="Arial"/>
                <w:spacing w:val="-2"/>
                <w:sz w:val="22"/>
                <w:lang w:val="bg-BG"/>
              </w:rPr>
            </w:pPr>
            <w:r w:rsidRPr="008F0767">
              <w:rPr>
                <w:rFonts w:ascii="Arial" w:hAnsi="Arial" w:cs="Arial"/>
                <w:spacing w:val="-2"/>
                <w:sz w:val="22"/>
                <w:lang w:val="bg-BG"/>
              </w:rPr>
              <w:t>Име........................................................................................................................................</w:t>
            </w:r>
          </w:p>
          <w:p w14:paraId="0C172905" w14:textId="77777777" w:rsidR="008F0767" w:rsidRPr="008F0767" w:rsidRDefault="008F0767" w:rsidP="008F0767">
            <w:pPr>
              <w:tabs>
                <w:tab w:val="left" w:pos="-720"/>
                <w:tab w:val="left" w:pos="0"/>
                <w:tab w:val="left" w:pos="720"/>
              </w:tabs>
              <w:suppressAutoHyphens/>
              <w:spacing w:line="360" w:lineRule="auto"/>
              <w:rPr>
                <w:rFonts w:ascii="Arial" w:hAnsi="Arial" w:cs="Arial"/>
                <w:b/>
                <w:spacing w:val="-2"/>
                <w:sz w:val="22"/>
                <w:lang w:val="bg-BG"/>
              </w:rPr>
            </w:pPr>
            <w:r w:rsidRPr="008F0767">
              <w:rPr>
                <w:rFonts w:ascii="Arial" w:hAnsi="Arial" w:cs="Arial"/>
                <w:spacing w:val="-2"/>
                <w:sz w:val="22"/>
                <w:lang w:val="bg-BG"/>
              </w:rPr>
              <w:t>Позиция ............................................/ подпис................................../дата ..........................</w:t>
            </w:r>
          </w:p>
        </w:tc>
      </w:tr>
    </w:tbl>
    <w:p w14:paraId="1BBAAFD8" w14:textId="77777777" w:rsidR="008F0767" w:rsidRPr="008F0767" w:rsidRDefault="008F0767" w:rsidP="008F0767">
      <w:pPr>
        <w:jc w:val="center"/>
        <w:rPr>
          <w:rFonts w:ascii="Arial" w:hAnsi="Arial" w:cs="Arial"/>
          <w:b/>
          <w:bCs/>
          <w:sz w:val="22"/>
          <w:szCs w:val="22"/>
          <w:lang w:val="bg-BG"/>
        </w:rPr>
      </w:pPr>
    </w:p>
    <w:p w14:paraId="333BECE9" w14:textId="77777777" w:rsidR="0015747E" w:rsidRDefault="0015747E" w:rsidP="008F0767">
      <w:pPr>
        <w:jc w:val="center"/>
        <w:rPr>
          <w:rFonts w:ascii="Arial" w:hAnsi="Arial" w:cs="Arial"/>
          <w:b/>
          <w:bCs/>
          <w:sz w:val="22"/>
          <w:szCs w:val="22"/>
          <w:lang w:val="bg-BG"/>
        </w:rPr>
      </w:pPr>
    </w:p>
    <w:p w14:paraId="74DB0CDB" w14:textId="77777777" w:rsidR="0015747E" w:rsidRDefault="0015747E" w:rsidP="008F0767">
      <w:pPr>
        <w:jc w:val="center"/>
        <w:rPr>
          <w:rFonts w:ascii="Arial" w:hAnsi="Arial" w:cs="Arial"/>
          <w:b/>
          <w:bCs/>
          <w:sz w:val="22"/>
          <w:szCs w:val="22"/>
          <w:lang w:val="bg-BG"/>
        </w:rPr>
      </w:pPr>
    </w:p>
    <w:p w14:paraId="282BB20C" w14:textId="77777777" w:rsidR="0015747E" w:rsidRDefault="0015747E" w:rsidP="008F0767">
      <w:pPr>
        <w:jc w:val="center"/>
        <w:rPr>
          <w:rFonts w:ascii="Arial" w:hAnsi="Arial" w:cs="Arial"/>
          <w:b/>
          <w:bCs/>
          <w:sz w:val="22"/>
          <w:szCs w:val="22"/>
          <w:lang w:val="bg-BG"/>
        </w:rPr>
      </w:pPr>
    </w:p>
    <w:p w14:paraId="63F8B461" w14:textId="77777777" w:rsidR="008F0767" w:rsidRPr="008F0767" w:rsidRDefault="008F0767" w:rsidP="008F0767">
      <w:pPr>
        <w:jc w:val="center"/>
        <w:rPr>
          <w:rFonts w:ascii="Arial" w:hAnsi="Arial" w:cs="Arial"/>
          <w:b/>
          <w:bCs/>
          <w:sz w:val="22"/>
          <w:szCs w:val="22"/>
          <w:lang w:val="bg-BG"/>
        </w:rPr>
      </w:pPr>
      <w:r w:rsidRPr="008F0767">
        <w:rPr>
          <w:rFonts w:ascii="Arial" w:hAnsi="Arial" w:cs="Arial"/>
          <w:b/>
          <w:bCs/>
          <w:sz w:val="22"/>
          <w:szCs w:val="22"/>
          <w:lang w:val="bg-BG"/>
        </w:rPr>
        <w:t>Д Е К Л А Р А Ц И Я</w:t>
      </w:r>
      <w:r w:rsidRPr="008F0767">
        <w:rPr>
          <w:rFonts w:ascii="Arial" w:hAnsi="Arial" w:cs="Arial"/>
          <w:b/>
          <w:bCs/>
          <w:sz w:val="22"/>
          <w:szCs w:val="22"/>
          <w:lang w:val="ru-RU"/>
        </w:rPr>
        <w:t xml:space="preserve"> </w:t>
      </w:r>
    </w:p>
    <w:p w14:paraId="572CCEF2" w14:textId="77777777" w:rsidR="008F0767" w:rsidRPr="008F0767" w:rsidRDefault="008F0767" w:rsidP="008F0767">
      <w:pPr>
        <w:jc w:val="center"/>
        <w:rPr>
          <w:rFonts w:ascii="Arial" w:hAnsi="Arial" w:cs="Arial"/>
          <w:bCs/>
          <w:sz w:val="22"/>
          <w:szCs w:val="22"/>
          <w:lang w:val="bg-BG"/>
        </w:rPr>
      </w:pPr>
      <w:r w:rsidRPr="008F0767">
        <w:rPr>
          <w:rFonts w:ascii="Arial" w:hAnsi="Arial" w:cs="Arial"/>
          <w:bCs/>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6D0BEE5B" w14:textId="77777777" w:rsidR="008F0767" w:rsidRPr="008F0767" w:rsidRDefault="008F0767" w:rsidP="008F0767">
      <w:pPr>
        <w:jc w:val="center"/>
        <w:rPr>
          <w:rFonts w:ascii="Arial" w:hAnsi="Arial" w:cs="Arial"/>
          <w:b/>
          <w:bCs/>
          <w:sz w:val="22"/>
          <w:szCs w:val="22"/>
          <w:lang w:val="ru-RU"/>
        </w:rPr>
      </w:pPr>
    </w:p>
    <w:p w14:paraId="7DC40E18" w14:textId="77777777" w:rsidR="008F0767" w:rsidRPr="008F0767" w:rsidRDefault="008F0767" w:rsidP="008F0767">
      <w:pPr>
        <w:rPr>
          <w:rFonts w:ascii="Arial" w:hAnsi="Arial" w:cs="Arial"/>
          <w:sz w:val="22"/>
          <w:szCs w:val="22"/>
          <w:lang w:val="bg-BG"/>
        </w:rPr>
      </w:pPr>
      <w:r w:rsidRPr="008F0767">
        <w:rPr>
          <w:rFonts w:ascii="Arial" w:hAnsi="Arial" w:cs="Arial"/>
          <w:sz w:val="22"/>
          <w:szCs w:val="22"/>
          <w:lang w:val="bg-BG"/>
        </w:rPr>
        <w:t>Долуподписаният ........................................................................................................................................</w:t>
      </w:r>
    </w:p>
    <w:p w14:paraId="655DA46E" w14:textId="77777777" w:rsidR="008F0767" w:rsidRPr="008F0767" w:rsidRDefault="008F0767" w:rsidP="008F0767">
      <w:pPr>
        <w:jc w:val="center"/>
        <w:rPr>
          <w:rFonts w:ascii="Arial" w:hAnsi="Arial" w:cs="Arial"/>
          <w:i/>
          <w:iCs/>
          <w:sz w:val="22"/>
          <w:szCs w:val="22"/>
          <w:lang w:val="bg-BG"/>
        </w:rPr>
      </w:pPr>
      <w:r w:rsidRPr="008F0767">
        <w:rPr>
          <w:rFonts w:ascii="Arial" w:hAnsi="Arial" w:cs="Arial"/>
          <w:i/>
          <w:iCs/>
          <w:sz w:val="22"/>
          <w:szCs w:val="22"/>
          <w:lang w:val="bg-BG"/>
        </w:rPr>
        <w:t>/трите имена/</w:t>
      </w:r>
    </w:p>
    <w:p w14:paraId="5479F796" w14:textId="77777777" w:rsidR="008F0767" w:rsidRPr="008F0767" w:rsidRDefault="008F0767" w:rsidP="008F0767">
      <w:pPr>
        <w:rPr>
          <w:rFonts w:ascii="Arial" w:hAnsi="Arial" w:cs="Arial"/>
          <w:sz w:val="22"/>
          <w:szCs w:val="22"/>
          <w:lang w:val="bg-BG"/>
        </w:rPr>
      </w:pPr>
      <w:r w:rsidRPr="008F0767">
        <w:rPr>
          <w:rFonts w:ascii="Arial" w:hAnsi="Arial" w:cs="Arial"/>
          <w:sz w:val="22"/>
          <w:szCs w:val="22"/>
          <w:lang w:val="bg-BG"/>
        </w:rPr>
        <w:t>Представляващ фирма :.............................................................................................................................</w:t>
      </w:r>
    </w:p>
    <w:p w14:paraId="661C1759" w14:textId="77777777" w:rsidR="008F0767" w:rsidRPr="008F0767" w:rsidRDefault="008F0767" w:rsidP="008F0767">
      <w:pPr>
        <w:rPr>
          <w:rFonts w:ascii="Arial" w:hAnsi="Arial" w:cs="Arial"/>
          <w:bCs/>
          <w:lang w:val="bg-BG"/>
        </w:rPr>
      </w:pPr>
      <w:r w:rsidRPr="008F0767">
        <w:rPr>
          <w:rFonts w:ascii="Arial" w:hAnsi="Arial" w:cs="Arial"/>
          <w:bCs/>
          <w:lang w:val="bg-BG"/>
        </w:rPr>
        <w:t>Като : .............................................................................................................................................................</w:t>
      </w:r>
    </w:p>
    <w:p w14:paraId="5EB893B6" w14:textId="77777777" w:rsidR="008F0767" w:rsidRPr="008F0767" w:rsidRDefault="008F0767" w:rsidP="008F0767">
      <w:pPr>
        <w:jc w:val="center"/>
        <w:rPr>
          <w:rFonts w:ascii="Arial" w:hAnsi="Arial" w:cs="Arial"/>
          <w:b/>
          <w:bCs/>
          <w:sz w:val="22"/>
          <w:szCs w:val="22"/>
          <w:lang w:val="bg-BG"/>
        </w:rPr>
      </w:pPr>
      <w:r w:rsidRPr="008F0767">
        <w:rPr>
          <w:rFonts w:ascii="Arial" w:hAnsi="Arial" w:cs="Arial"/>
          <w:b/>
          <w:bCs/>
          <w:sz w:val="22"/>
          <w:szCs w:val="22"/>
          <w:lang w:val="bg-BG"/>
        </w:rPr>
        <w:t>Декларирам:</w:t>
      </w:r>
    </w:p>
    <w:p w14:paraId="6A0799E9" w14:textId="77777777" w:rsidR="008F0767" w:rsidRPr="008F0767" w:rsidRDefault="008F0767" w:rsidP="008F0767">
      <w:pPr>
        <w:jc w:val="both"/>
        <w:rPr>
          <w:rFonts w:ascii="Arial" w:hAnsi="Arial" w:cs="Arial"/>
          <w:sz w:val="22"/>
          <w:szCs w:val="22"/>
          <w:lang w:val="bg-BG"/>
        </w:rPr>
      </w:pPr>
    </w:p>
    <w:p w14:paraId="40A875F5" w14:textId="77777777" w:rsidR="008F0767" w:rsidRPr="008F0767" w:rsidRDefault="008F0767" w:rsidP="008F0767">
      <w:pPr>
        <w:numPr>
          <w:ilvl w:val="0"/>
          <w:numId w:val="61"/>
        </w:numPr>
        <w:ind w:hanging="720"/>
        <w:jc w:val="both"/>
        <w:rPr>
          <w:rFonts w:ascii="Arial" w:hAnsi="Arial" w:cs="Arial"/>
          <w:sz w:val="22"/>
          <w:szCs w:val="22"/>
          <w:lang w:val="bg-BG"/>
        </w:rPr>
      </w:pPr>
      <w:r w:rsidRPr="008F0767">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19C20A94" w14:textId="77777777" w:rsidR="008F0767" w:rsidRPr="008F0767" w:rsidRDefault="008F0767" w:rsidP="008F0767">
      <w:pPr>
        <w:numPr>
          <w:ilvl w:val="0"/>
          <w:numId w:val="61"/>
        </w:numPr>
        <w:ind w:hanging="720"/>
        <w:jc w:val="both"/>
        <w:rPr>
          <w:rFonts w:ascii="Arial" w:hAnsi="Arial" w:cs="Arial"/>
          <w:sz w:val="22"/>
          <w:szCs w:val="22"/>
          <w:lang w:val="bg-BG"/>
        </w:rPr>
      </w:pPr>
      <w:r w:rsidRPr="008F0767">
        <w:rPr>
          <w:rFonts w:ascii="Arial" w:hAnsi="Arial" w:cs="Arial"/>
          <w:sz w:val="22"/>
          <w:szCs w:val="22"/>
          <w:lang w:val="bg-BG"/>
        </w:rPr>
        <w:t xml:space="preserve">Същите </w:t>
      </w:r>
      <w:r w:rsidRPr="008F0767">
        <w:rPr>
          <w:rFonts w:ascii="Arial" w:hAnsi="Arial" w:cs="Arial"/>
          <w:b/>
          <w:bCs/>
          <w:sz w:val="22"/>
          <w:szCs w:val="22"/>
          <w:lang w:val="bg-BG"/>
        </w:rPr>
        <w:t>са в съответствие</w:t>
      </w:r>
      <w:r w:rsidRPr="008F0767">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41C89AF" w14:textId="77777777" w:rsidR="008F0767" w:rsidRPr="008F0767" w:rsidRDefault="008F0767" w:rsidP="008F0767">
      <w:pPr>
        <w:jc w:val="both"/>
        <w:rPr>
          <w:rFonts w:ascii="Arial" w:hAnsi="Arial" w:cs="Arial"/>
          <w:sz w:val="22"/>
          <w:szCs w:val="22"/>
          <w:lang w:val="bg-BG"/>
        </w:rPr>
      </w:pPr>
    </w:p>
    <w:p w14:paraId="15DAE813" w14:textId="77777777" w:rsidR="008F0767" w:rsidRPr="008F0767" w:rsidRDefault="008F0767" w:rsidP="008F0767">
      <w:pPr>
        <w:numPr>
          <w:ilvl w:val="0"/>
          <w:numId w:val="61"/>
        </w:numPr>
        <w:ind w:hanging="720"/>
        <w:jc w:val="both"/>
        <w:rPr>
          <w:rFonts w:ascii="Arial" w:hAnsi="Arial" w:cs="Arial"/>
          <w:sz w:val="22"/>
          <w:szCs w:val="22"/>
          <w:lang w:val="bg-BG"/>
        </w:rPr>
      </w:pPr>
      <w:r w:rsidRPr="008F0767">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8F0767">
        <w:rPr>
          <w:rFonts w:ascii="Arial" w:hAnsi="Arial" w:cs="Arial"/>
          <w:b/>
          <w:bCs/>
          <w:sz w:val="22"/>
          <w:szCs w:val="22"/>
          <w:lang w:val="bg-BG"/>
        </w:rPr>
        <w:t xml:space="preserve">СЕ СПАЗВАТ  </w:t>
      </w:r>
      <w:r w:rsidRPr="008F0767">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A05F127" w14:textId="77777777" w:rsidR="008F0767" w:rsidRPr="008F0767" w:rsidRDefault="008F0767" w:rsidP="008F0767">
      <w:pPr>
        <w:jc w:val="both"/>
        <w:rPr>
          <w:rFonts w:ascii="Arial" w:hAnsi="Arial" w:cs="Arial"/>
          <w:sz w:val="22"/>
          <w:szCs w:val="22"/>
          <w:lang w:val="bg-BG"/>
        </w:rPr>
      </w:pPr>
    </w:p>
    <w:p w14:paraId="21012D40" w14:textId="77777777" w:rsidR="008F0767" w:rsidRPr="008F0767" w:rsidRDefault="008F0767" w:rsidP="008F0767">
      <w:pPr>
        <w:numPr>
          <w:ilvl w:val="0"/>
          <w:numId w:val="61"/>
        </w:numPr>
        <w:ind w:hanging="720"/>
        <w:jc w:val="both"/>
        <w:rPr>
          <w:rFonts w:ascii="Arial" w:hAnsi="Arial" w:cs="Arial"/>
          <w:sz w:val="22"/>
          <w:szCs w:val="22"/>
          <w:lang w:val="bg-BG"/>
        </w:rPr>
      </w:pPr>
      <w:r w:rsidRPr="008F0767">
        <w:rPr>
          <w:rFonts w:ascii="Arial" w:hAnsi="Arial"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F0767">
        <w:rPr>
          <w:rFonts w:ascii="Arial" w:hAnsi="Arial" w:cs="Arial"/>
          <w:b/>
          <w:bCs/>
          <w:sz w:val="22"/>
          <w:szCs w:val="22"/>
          <w:lang w:val="bg-BG"/>
        </w:rPr>
        <w:t xml:space="preserve">СЕ СПАЗВАТ </w:t>
      </w:r>
      <w:r w:rsidRPr="008F0767">
        <w:rPr>
          <w:rFonts w:ascii="Arial" w:hAnsi="Arial" w:cs="Arial"/>
          <w:sz w:val="22"/>
          <w:szCs w:val="22"/>
          <w:lang w:val="bg-BG"/>
        </w:rPr>
        <w:t>изискванията на действащата нормативна уредба:</w:t>
      </w:r>
    </w:p>
    <w:p w14:paraId="4531C00C" w14:textId="77777777" w:rsidR="008F0767" w:rsidRPr="008F0767" w:rsidRDefault="008F0767" w:rsidP="008F0767">
      <w:pPr>
        <w:ind w:left="720" w:hanging="540"/>
        <w:jc w:val="both"/>
        <w:rPr>
          <w:rFonts w:ascii="Arial" w:hAnsi="Arial" w:cs="Arial"/>
          <w:sz w:val="22"/>
          <w:szCs w:val="22"/>
          <w:lang w:val="bg-BG"/>
        </w:rPr>
      </w:pPr>
    </w:p>
    <w:p w14:paraId="20A1775C" w14:textId="77777777" w:rsidR="008F0767" w:rsidRPr="008F0767" w:rsidRDefault="008F0767" w:rsidP="008F0767">
      <w:pPr>
        <w:numPr>
          <w:ilvl w:val="1"/>
          <w:numId w:val="62"/>
        </w:numPr>
        <w:rPr>
          <w:rFonts w:ascii="Arial" w:hAnsi="Arial" w:cs="Arial"/>
          <w:sz w:val="22"/>
          <w:szCs w:val="22"/>
          <w:lang w:val="bg-BG"/>
        </w:rPr>
      </w:pPr>
      <w:r w:rsidRPr="008F0767">
        <w:rPr>
          <w:rFonts w:ascii="Arial" w:hAnsi="Arial" w:cs="Arial"/>
          <w:sz w:val="22"/>
          <w:szCs w:val="22"/>
          <w:lang w:val="bg-BG"/>
        </w:rPr>
        <w:t>Наредба №16-116 за техническа експлоатация на енергообзавеждането;</w:t>
      </w:r>
    </w:p>
    <w:p w14:paraId="6D6CC695" w14:textId="77777777" w:rsidR="008F0767" w:rsidRPr="008F0767" w:rsidRDefault="008F0767" w:rsidP="008F0767">
      <w:pPr>
        <w:numPr>
          <w:ilvl w:val="1"/>
          <w:numId w:val="62"/>
        </w:numPr>
        <w:ind w:right="-452"/>
        <w:rPr>
          <w:rFonts w:ascii="Arial" w:hAnsi="Arial" w:cs="Arial"/>
          <w:sz w:val="22"/>
          <w:szCs w:val="22"/>
          <w:lang w:val="bg-BG"/>
        </w:rPr>
      </w:pPr>
      <w:r w:rsidRPr="008F0767">
        <w:rPr>
          <w:rFonts w:ascii="Arial" w:hAnsi="Arial" w:cs="Arial"/>
          <w:sz w:val="22"/>
          <w:szCs w:val="22"/>
          <w:lang w:val="bg-BG"/>
        </w:rPr>
        <w:t>Наредба №3 за устройството на електрическите уредби и електропроводните линии</w:t>
      </w:r>
    </w:p>
    <w:p w14:paraId="010B2AE2" w14:textId="77777777" w:rsidR="008F0767" w:rsidRPr="008F0767" w:rsidRDefault="008F0767" w:rsidP="008F0767">
      <w:pPr>
        <w:numPr>
          <w:ilvl w:val="1"/>
          <w:numId w:val="62"/>
        </w:numPr>
        <w:ind w:right="-332"/>
        <w:rPr>
          <w:rFonts w:ascii="Arial" w:hAnsi="Arial" w:cs="Arial"/>
          <w:sz w:val="22"/>
          <w:szCs w:val="22"/>
          <w:lang w:val="bg-BG"/>
        </w:rPr>
      </w:pPr>
      <w:r w:rsidRPr="008F0767">
        <w:rPr>
          <w:rFonts w:ascii="Arial" w:hAnsi="Arial" w:cs="Arial"/>
          <w:sz w:val="22"/>
          <w:szCs w:val="22"/>
          <w:lang w:val="bg-BG"/>
        </w:rPr>
        <w:t>Наредба № 1  за проектиране , изграждане и поддържане на електрически  уредби за ниско напрежение в сгради</w:t>
      </w:r>
    </w:p>
    <w:p w14:paraId="2478D12E" w14:textId="77777777" w:rsidR="008F0767" w:rsidRPr="008F0767" w:rsidRDefault="008F0767" w:rsidP="008F0767">
      <w:pPr>
        <w:numPr>
          <w:ilvl w:val="1"/>
          <w:numId w:val="62"/>
        </w:numPr>
        <w:rPr>
          <w:rFonts w:ascii="Arial" w:hAnsi="Arial" w:cs="Arial"/>
          <w:sz w:val="22"/>
          <w:szCs w:val="22"/>
          <w:lang w:val="bg-BG"/>
        </w:rPr>
      </w:pPr>
      <w:r w:rsidRPr="008F0767">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9FDAA94" w14:textId="77777777" w:rsidR="008F0767" w:rsidRPr="008F0767" w:rsidRDefault="008F0767" w:rsidP="008F0767">
      <w:pPr>
        <w:numPr>
          <w:ilvl w:val="1"/>
          <w:numId w:val="62"/>
        </w:numPr>
        <w:rPr>
          <w:rFonts w:ascii="Arial" w:hAnsi="Arial" w:cs="Arial"/>
          <w:sz w:val="22"/>
          <w:szCs w:val="22"/>
          <w:lang w:val="bg-BG"/>
        </w:rPr>
      </w:pPr>
      <w:r w:rsidRPr="008F0767">
        <w:rPr>
          <w:rFonts w:ascii="Arial" w:hAnsi="Arial" w:cs="Arial"/>
          <w:sz w:val="22"/>
          <w:szCs w:val="22"/>
          <w:lang w:val="bg-BG"/>
        </w:rPr>
        <w:t xml:space="preserve">Правилник по БЗР по електрообзавеждането с напрежение до 1000 </w:t>
      </w:r>
      <w:r w:rsidRPr="008F0767">
        <w:rPr>
          <w:rFonts w:ascii="Arial" w:hAnsi="Arial" w:cs="Arial"/>
          <w:sz w:val="22"/>
          <w:szCs w:val="22"/>
          <w:lang w:val="en-US"/>
        </w:rPr>
        <w:t>V</w:t>
      </w:r>
      <w:r w:rsidRPr="008F0767">
        <w:rPr>
          <w:rFonts w:ascii="Arial" w:hAnsi="Arial" w:cs="Arial"/>
          <w:sz w:val="22"/>
          <w:szCs w:val="22"/>
          <w:lang w:val="bg-BG"/>
        </w:rPr>
        <w:t>.</w:t>
      </w:r>
    </w:p>
    <w:p w14:paraId="2385BF14" w14:textId="77777777" w:rsidR="008F0767" w:rsidRPr="008F0767" w:rsidRDefault="008F0767" w:rsidP="008F0767">
      <w:pPr>
        <w:ind w:left="266"/>
        <w:jc w:val="both"/>
        <w:rPr>
          <w:rFonts w:ascii="Arial" w:hAnsi="Arial" w:cs="Arial"/>
          <w:sz w:val="22"/>
          <w:szCs w:val="22"/>
          <w:lang w:val="bg-BG"/>
        </w:rPr>
      </w:pPr>
    </w:p>
    <w:p w14:paraId="5D003330" w14:textId="77777777" w:rsidR="008F0767" w:rsidRPr="008F0767" w:rsidRDefault="008F0767" w:rsidP="008F0767">
      <w:pPr>
        <w:numPr>
          <w:ilvl w:val="0"/>
          <w:numId w:val="61"/>
        </w:numPr>
        <w:ind w:hanging="720"/>
        <w:jc w:val="both"/>
        <w:rPr>
          <w:rFonts w:ascii="Arial" w:hAnsi="Arial" w:cs="Arial"/>
          <w:sz w:val="22"/>
          <w:szCs w:val="22"/>
          <w:lang w:val="bg-BG"/>
        </w:rPr>
      </w:pPr>
      <w:r w:rsidRPr="008F0767">
        <w:rPr>
          <w:rFonts w:ascii="Arial" w:hAnsi="Arial" w:cs="Arial"/>
          <w:sz w:val="22"/>
          <w:szCs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8F0767">
        <w:rPr>
          <w:rFonts w:ascii="Arial" w:hAnsi="Arial" w:cs="Arial"/>
          <w:b/>
          <w:bCs/>
          <w:sz w:val="22"/>
          <w:szCs w:val="22"/>
          <w:lang w:val="bg-BG"/>
        </w:rPr>
        <w:t xml:space="preserve">ОСИГУРЕНО </w:t>
      </w:r>
      <w:r w:rsidRPr="008F0767">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F0767">
        <w:rPr>
          <w:rFonts w:ascii="Arial" w:hAnsi="Arial" w:cs="Arial"/>
          <w:sz w:val="22"/>
          <w:szCs w:val="22"/>
          <w:lang w:val="bg-BG"/>
        </w:rPr>
        <w:tab/>
      </w:r>
      <w:r w:rsidRPr="008F0767">
        <w:rPr>
          <w:rFonts w:ascii="Arial" w:hAnsi="Arial" w:cs="Arial"/>
          <w:sz w:val="22"/>
          <w:szCs w:val="22"/>
          <w:lang w:val="bg-BG"/>
        </w:rPr>
        <w:tab/>
      </w:r>
    </w:p>
    <w:p w14:paraId="6BB898DE" w14:textId="77777777" w:rsidR="008F0767" w:rsidRPr="008F0767" w:rsidRDefault="008F0767" w:rsidP="008F0767">
      <w:pPr>
        <w:ind w:left="360"/>
        <w:jc w:val="both"/>
        <w:rPr>
          <w:rFonts w:ascii="Arial" w:hAnsi="Arial" w:cs="Arial"/>
          <w:sz w:val="22"/>
          <w:szCs w:val="22"/>
          <w:lang w:val="bg-BG"/>
        </w:rPr>
      </w:pPr>
    </w:p>
    <w:p w14:paraId="23CD7416" w14:textId="77777777" w:rsidR="008F0767" w:rsidRPr="008F0767" w:rsidRDefault="008F0767" w:rsidP="008F0767">
      <w:pPr>
        <w:ind w:left="360"/>
        <w:jc w:val="both"/>
        <w:rPr>
          <w:rFonts w:ascii="Arial" w:hAnsi="Arial" w:cs="Arial"/>
          <w:sz w:val="22"/>
          <w:szCs w:val="22"/>
          <w:lang w:val="bg-BG"/>
        </w:rPr>
      </w:pPr>
      <w:r w:rsidRPr="008F0767">
        <w:rPr>
          <w:rFonts w:ascii="Arial" w:hAnsi="Arial" w:cs="Arial"/>
          <w:sz w:val="22"/>
          <w:szCs w:val="22"/>
          <w:lang w:val="bg-BG"/>
        </w:rPr>
        <w:t>Подпис:</w:t>
      </w:r>
    </w:p>
    <w:p w14:paraId="1BEB3827" w14:textId="77777777" w:rsidR="008F0767" w:rsidRPr="008F0767" w:rsidRDefault="008F0767" w:rsidP="008F0767">
      <w:pPr>
        <w:ind w:left="360"/>
        <w:jc w:val="both"/>
        <w:rPr>
          <w:rFonts w:ascii="Arial" w:hAnsi="Arial" w:cs="Arial"/>
          <w:sz w:val="22"/>
          <w:szCs w:val="22"/>
          <w:lang w:val="bg-BG"/>
        </w:rPr>
      </w:pPr>
    </w:p>
    <w:p w14:paraId="29D5E093" w14:textId="77777777" w:rsidR="008F0767" w:rsidRPr="008F0767" w:rsidRDefault="008F0767" w:rsidP="008F0767">
      <w:pPr>
        <w:ind w:left="360"/>
        <w:jc w:val="both"/>
        <w:rPr>
          <w:rFonts w:ascii="Arial" w:hAnsi="Arial" w:cs="Arial"/>
          <w:lang w:val="bg-BG"/>
        </w:rPr>
      </w:pPr>
      <w:r w:rsidRPr="008F0767">
        <w:rPr>
          <w:rFonts w:ascii="Arial" w:hAnsi="Arial" w:cs="Arial"/>
          <w:sz w:val="22"/>
          <w:szCs w:val="22"/>
          <w:lang w:val="bg-BG"/>
        </w:rPr>
        <w:t>дата............../...........</w:t>
      </w:r>
    </w:p>
    <w:p w14:paraId="0D1527EB" w14:textId="77777777" w:rsidR="008F0767" w:rsidRPr="0015747E" w:rsidRDefault="008F0767" w:rsidP="008F0767">
      <w:pPr>
        <w:rPr>
          <w:rFonts w:ascii="Arial" w:hAnsi="Arial" w:cs="Arial"/>
          <w:spacing w:val="-2"/>
          <w:sz w:val="22"/>
          <w:lang w:val="bg-BG"/>
        </w:rPr>
      </w:pPr>
    </w:p>
    <w:p w14:paraId="39088E96" w14:textId="32EEEB4A" w:rsidR="008F0767" w:rsidRDefault="008F0767" w:rsidP="008F0767">
      <w:pPr>
        <w:pStyle w:val="Header"/>
        <w:tabs>
          <w:tab w:val="left" w:pos="1276"/>
        </w:tabs>
        <w:ind w:right="45"/>
        <w:rPr>
          <w:rFonts w:ascii="Arial" w:hAnsi="Arial" w:cs="Arial"/>
          <w:b/>
          <w:color w:val="000000"/>
          <w:lang w:val="bg-BG"/>
        </w:rPr>
      </w:pPr>
    </w:p>
    <w:p w14:paraId="1852F2BA" w14:textId="77777777" w:rsidR="008F0767" w:rsidRDefault="008F0767" w:rsidP="008F0767">
      <w:pPr>
        <w:pStyle w:val="Header"/>
        <w:tabs>
          <w:tab w:val="left" w:pos="1276"/>
        </w:tabs>
        <w:ind w:right="45"/>
        <w:rPr>
          <w:rFonts w:ascii="Arial" w:hAnsi="Arial" w:cs="Arial"/>
          <w:b/>
          <w:color w:val="000000"/>
          <w:lang w:val="bg-BG"/>
        </w:rPr>
      </w:pPr>
    </w:p>
    <w:p w14:paraId="41368211" w14:textId="77777777" w:rsidR="008F0767" w:rsidRDefault="008F0767" w:rsidP="008F0767">
      <w:pPr>
        <w:pStyle w:val="Header"/>
        <w:tabs>
          <w:tab w:val="left" w:pos="1276"/>
        </w:tabs>
        <w:ind w:right="45"/>
        <w:rPr>
          <w:rFonts w:ascii="Arial" w:hAnsi="Arial" w:cs="Arial"/>
          <w:b/>
          <w:color w:val="000000"/>
          <w:lang w:val="bg-BG"/>
        </w:rPr>
      </w:pPr>
    </w:p>
    <w:p w14:paraId="63289E5D" w14:textId="77777777" w:rsidR="008F0767" w:rsidRPr="008F0767" w:rsidRDefault="008F0767" w:rsidP="008F0767">
      <w:pPr>
        <w:pStyle w:val="Title"/>
        <w:jc w:val="right"/>
        <w:rPr>
          <w:rFonts w:ascii="Arial" w:hAnsi="Arial" w:cs="Arial"/>
          <w:sz w:val="22"/>
          <w:szCs w:val="22"/>
          <w:lang w:val="bg-BG"/>
        </w:rPr>
      </w:pPr>
      <w:r w:rsidRPr="008F0767">
        <w:rPr>
          <w:rFonts w:ascii="Arial" w:hAnsi="Arial" w:cs="Arial"/>
          <w:sz w:val="22"/>
          <w:szCs w:val="22"/>
          <w:lang w:val="bg-BG"/>
        </w:rPr>
        <w:t>Приложение №1</w:t>
      </w:r>
    </w:p>
    <w:p w14:paraId="28504DF9" w14:textId="77777777" w:rsidR="008F0767" w:rsidRPr="008F0767" w:rsidRDefault="008F0767" w:rsidP="008F0767">
      <w:pPr>
        <w:pStyle w:val="Title"/>
        <w:jc w:val="right"/>
        <w:rPr>
          <w:rFonts w:ascii="Arial" w:hAnsi="Arial" w:cs="Arial"/>
          <w:sz w:val="22"/>
          <w:szCs w:val="22"/>
          <w:lang w:val="bg-BG"/>
        </w:rPr>
      </w:pPr>
      <w:r w:rsidRPr="008F0767">
        <w:rPr>
          <w:rFonts w:ascii="Arial" w:hAnsi="Arial" w:cs="Arial"/>
          <w:sz w:val="22"/>
          <w:szCs w:val="22"/>
          <w:lang w:val="bg-BG"/>
        </w:rPr>
        <w:t>П-ОС 4.4.6-1- Д 1</w:t>
      </w:r>
    </w:p>
    <w:p w14:paraId="2BCC0A6C" w14:textId="77777777" w:rsidR="008F0767" w:rsidRPr="008F0767" w:rsidRDefault="008F0767" w:rsidP="008F0767">
      <w:pPr>
        <w:pStyle w:val="Title"/>
        <w:jc w:val="right"/>
        <w:rPr>
          <w:rFonts w:ascii="Arial" w:hAnsi="Arial" w:cs="Arial"/>
          <w:sz w:val="22"/>
          <w:szCs w:val="22"/>
          <w:lang w:val="bg-BG"/>
        </w:rPr>
      </w:pPr>
    </w:p>
    <w:p w14:paraId="4DB89738" w14:textId="77777777" w:rsidR="008F0767" w:rsidRPr="008F0767" w:rsidRDefault="008F0767" w:rsidP="008F0767">
      <w:pPr>
        <w:pStyle w:val="Title"/>
        <w:rPr>
          <w:rFonts w:ascii="Arial" w:hAnsi="Arial" w:cs="Arial"/>
          <w:lang w:val="bg-BG"/>
        </w:rPr>
      </w:pPr>
      <w:r w:rsidRPr="008F0767">
        <w:rPr>
          <w:lang w:val="bg-BG"/>
        </w:rPr>
        <w:t xml:space="preserve">  </w:t>
      </w:r>
      <w:r w:rsidRPr="008F0767">
        <w:rPr>
          <w:rFonts w:ascii="Arial" w:hAnsi="Arial" w:cs="Arial"/>
          <w:lang w:val="bg-BG"/>
        </w:rPr>
        <w:t>СПОРАЗУМЕНИЕ</w:t>
      </w:r>
    </w:p>
    <w:p w14:paraId="3D8E0BD9" w14:textId="77777777" w:rsidR="008F0767" w:rsidRPr="008F0767" w:rsidRDefault="008F0767" w:rsidP="008F0767">
      <w:pPr>
        <w:pStyle w:val="Title"/>
        <w:rPr>
          <w:rFonts w:ascii="Arial" w:hAnsi="Arial" w:cs="Arial"/>
          <w:lang w:val="bg-BG"/>
        </w:rPr>
      </w:pPr>
    </w:p>
    <w:p w14:paraId="0D6948C5" w14:textId="77777777" w:rsidR="008F0767" w:rsidRPr="003F429F" w:rsidRDefault="008F0767" w:rsidP="008F0767">
      <w:pPr>
        <w:jc w:val="center"/>
        <w:rPr>
          <w:rFonts w:ascii="Arial" w:hAnsi="Arial" w:cs="Arial"/>
          <w:lang w:val="bg-BG"/>
        </w:rPr>
      </w:pPr>
      <w:r w:rsidRPr="003F429F">
        <w:rPr>
          <w:rFonts w:ascii="Arial" w:hAnsi="Arial" w:cs="Arial"/>
          <w:lang w:val="bg-BG"/>
        </w:rPr>
        <w:t>Към договор № ........................</w:t>
      </w:r>
    </w:p>
    <w:p w14:paraId="1B19653E" w14:textId="77777777" w:rsidR="008F0767" w:rsidRPr="006D747C" w:rsidRDefault="008F0767" w:rsidP="008F0767">
      <w:pPr>
        <w:pStyle w:val="BodyText"/>
        <w:jc w:val="center"/>
        <w:rPr>
          <w:rFonts w:ascii="Arial" w:hAnsi="Arial" w:cs="Arial"/>
          <w:b w:val="0"/>
          <w:lang w:val="bg-BG"/>
        </w:rPr>
      </w:pPr>
      <w:r w:rsidRPr="006D747C">
        <w:rPr>
          <w:rFonts w:ascii="Arial" w:hAnsi="Arial" w:cs="Arial"/>
          <w:b w:val="0"/>
          <w:lang w:val="bg-BG"/>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r w:rsidRPr="006D747C">
        <w:rPr>
          <w:lang w:val="bg-BG"/>
        </w:rPr>
        <w:t xml:space="preserve"> </w:t>
      </w:r>
    </w:p>
    <w:p w14:paraId="384DAD6D" w14:textId="77777777" w:rsidR="008F0767" w:rsidRPr="006D747C" w:rsidRDefault="008F0767" w:rsidP="008F0767">
      <w:pPr>
        <w:pStyle w:val="BodyText"/>
        <w:jc w:val="both"/>
        <w:rPr>
          <w:rFonts w:ascii="Arial" w:hAnsi="Arial" w:cs="Arial"/>
          <w:b w:val="0"/>
          <w:bCs/>
          <w:sz w:val="22"/>
          <w:szCs w:val="22"/>
          <w:lang w:val="bg-BG"/>
        </w:rPr>
      </w:pPr>
      <w:r w:rsidRPr="006D747C">
        <w:rPr>
          <w:rFonts w:ascii="Arial" w:hAnsi="Arial" w:cs="Arial"/>
          <w:sz w:val="22"/>
          <w:szCs w:val="22"/>
          <w:lang w:val="bg-BG"/>
        </w:rPr>
        <w:t xml:space="preserve">На </w:t>
      </w:r>
      <w:r w:rsidRPr="006D747C">
        <w:rPr>
          <w:rFonts w:ascii="Arial" w:hAnsi="Arial" w:cs="Arial"/>
          <w:b w:val="0"/>
          <w:bCs/>
          <w:sz w:val="22"/>
          <w:szCs w:val="22"/>
          <w:lang w:val="bg-BG"/>
        </w:rPr>
        <w:t>..................</w:t>
      </w:r>
      <w:r w:rsidRPr="006D747C">
        <w:rPr>
          <w:rFonts w:ascii="Arial" w:hAnsi="Arial" w:cs="Arial"/>
          <w:sz w:val="22"/>
          <w:szCs w:val="22"/>
          <w:lang w:val="bg-BG"/>
        </w:rPr>
        <w:t xml:space="preserve">г. на основание чл.9 от Закона за опазване на околната среда и Процедура за контрол на операциите П-ОС 4.4.6-1 се сключи настоящето споразумение между Възложителя – “Софийска вода” АД и Изпълнителя </w:t>
      </w:r>
      <w:r w:rsidRPr="006D747C">
        <w:rPr>
          <w:rFonts w:ascii="Arial" w:hAnsi="Arial" w:cs="Arial"/>
          <w:b w:val="0"/>
          <w:bCs/>
          <w:sz w:val="22"/>
          <w:szCs w:val="22"/>
          <w:lang w:val="bg-BG"/>
        </w:rPr>
        <w:t>....................................................................</w:t>
      </w:r>
    </w:p>
    <w:p w14:paraId="17030764" w14:textId="77777777" w:rsidR="008F0767" w:rsidRPr="006D747C" w:rsidRDefault="008F0767" w:rsidP="008F0767">
      <w:pPr>
        <w:pStyle w:val="BodyText"/>
        <w:ind w:left="-540"/>
        <w:jc w:val="both"/>
        <w:rPr>
          <w:rFonts w:ascii="Arial" w:hAnsi="Arial" w:cs="Arial"/>
          <w:b w:val="0"/>
          <w:bCs/>
          <w:sz w:val="22"/>
          <w:szCs w:val="22"/>
          <w:lang w:val="bg-BG"/>
        </w:rPr>
      </w:pPr>
    </w:p>
    <w:p w14:paraId="6A3F442B" w14:textId="77777777" w:rsidR="008F0767" w:rsidRPr="006D747C" w:rsidRDefault="008F0767" w:rsidP="008F0767">
      <w:pPr>
        <w:pStyle w:val="BodyText"/>
        <w:jc w:val="both"/>
        <w:rPr>
          <w:rFonts w:ascii="Arial" w:hAnsi="Arial" w:cs="Arial"/>
          <w:b w:val="0"/>
          <w:sz w:val="22"/>
          <w:szCs w:val="22"/>
          <w:lang w:val="bg-BG"/>
        </w:rPr>
      </w:pPr>
      <w:r w:rsidRPr="006D747C">
        <w:rPr>
          <w:rFonts w:ascii="Arial" w:hAnsi="Arial" w:cs="Arial"/>
          <w:b w:val="0"/>
          <w:sz w:val="22"/>
          <w:szCs w:val="22"/>
          <w:lang w:val="bg-BG"/>
        </w:rPr>
        <w:t>Отговорност за осигуряване на изпълнението на нормативни изисквания по опазване на околна среда носят:</w:t>
      </w:r>
    </w:p>
    <w:p w14:paraId="18271258" w14:textId="6D3D1189" w:rsidR="008F0767" w:rsidRPr="006D747C" w:rsidRDefault="008F0767" w:rsidP="008F0767">
      <w:pPr>
        <w:pStyle w:val="BodyText"/>
        <w:rPr>
          <w:rFonts w:ascii="Arial" w:hAnsi="Arial" w:cs="Arial"/>
          <w:b w:val="0"/>
          <w:bCs/>
          <w:sz w:val="22"/>
          <w:szCs w:val="22"/>
          <w:lang w:val="bg-BG"/>
        </w:rPr>
      </w:pPr>
      <w:r w:rsidRPr="006D747C">
        <w:rPr>
          <w:rFonts w:ascii="Arial" w:hAnsi="Arial" w:cs="Arial"/>
          <w:b w:val="0"/>
          <w:sz w:val="22"/>
          <w:szCs w:val="22"/>
          <w:lang w:val="bg-BG"/>
        </w:rPr>
        <w:t>Възложителя</w:t>
      </w:r>
      <w:r w:rsidRPr="006D747C">
        <w:rPr>
          <w:rFonts w:ascii="Arial" w:hAnsi="Arial" w:cs="Arial"/>
          <w:sz w:val="22"/>
          <w:szCs w:val="22"/>
          <w:lang w:val="bg-BG"/>
        </w:rPr>
        <w:t xml:space="preserve"> – </w:t>
      </w:r>
      <w:r w:rsidRPr="006D747C">
        <w:rPr>
          <w:rFonts w:ascii="Arial" w:hAnsi="Arial" w:cs="Arial"/>
          <w:bCs/>
          <w:sz w:val="22"/>
          <w:szCs w:val="22"/>
          <w:lang w:val="bg-BG"/>
        </w:rPr>
        <w:t>за дейностите свързани с експлоатацията  на</w:t>
      </w:r>
      <w:r w:rsidRPr="006D747C">
        <w:rPr>
          <w:rFonts w:ascii="Arial" w:hAnsi="Arial" w:cs="Arial"/>
          <w:b w:val="0"/>
          <w:bCs/>
          <w:sz w:val="22"/>
          <w:szCs w:val="22"/>
          <w:lang w:val="bg-BG"/>
        </w:rPr>
        <w:t>......</w:t>
      </w:r>
      <w:r w:rsidR="004C4BEF">
        <w:rPr>
          <w:rFonts w:ascii="Arial" w:hAnsi="Arial" w:cs="Arial"/>
          <w:b w:val="0"/>
          <w:bCs/>
          <w:sz w:val="22"/>
          <w:szCs w:val="22"/>
          <w:lang w:val="bg-BG"/>
        </w:rPr>
        <w:t>........................</w:t>
      </w:r>
    </w:p>
    <w:p w14:paraId="2DF782F3" w14:textId="0727990B" w:rsidR="008F0767" w:rsidRPr="006D747C" w:rsidRDefault="008F0767" w:rsidP="008F0767">
      <w:pPr>
        <w:pStyle w:val="BodyText"/>
        <w:rPr>
          <w:rFonts w:ascii="Arial" w:hAnsi="Arial" w:cs="Arial"/>
          <w:bCs/>
          <w:sz w:val="22"/>
          <w:szCs w:val="22"/>
          <w:lang w:val="bg-BG"/>
        </w:rPr>
      </w:pPr>
      <w:r w:rsidRPr="006D747C">
        <w:rPr>
          <w:rFonts w:ascii="Arial" w:hAnsi="Arial" w:cs="Arial"/>
          <w:bCs/>
          <w:sz w:val="22"/>
          <w:szCs w:val="22"/>
          <w:lang w:val="bg-BG"/>
        </w:rPr>
        <w:t xml:space="preserve">       </w:t>
      </w:r>
      <w:r w:rsidR="004C4BEF">
        <w:rPr>
          <w:rFonts w:ascii="Arial" w:hAnsi="Arial" w:cs="Arial"/>
          <w:bCs/>
          <w:sz w:val="22"/>
          <w:szCs w:val="22"/>
          <w:lang w:val="bg-BG"/>
        </w:rPr>
        <w:t xml:space="preserve">                                                                                          </w:t>
      </w:r>
      <w:r w:rsidRPr="006D747C">
        <w:rPr>
          <w:rFonts w:ascii="Arial" w:hAnsi="Arial" w:cs="Arial"/>
          <w:bCs/>
          <w:sz w:val="22"/>
          <w:szCs w:val="22"/>
          <w:lang w:val="bg-BG"/>
        </w:rPr>
        <w:t xml:space="preserve">  /отдел, станция, звено/</w:t>
      </w:r>
    </w:p>
    <w:p w14:paraId="0B677AF9" w14:textId="77777777" w:rsidR="008F0767" w:rsidRPr="006D747C" w:rsidRDefault="008F0767" w:rsidP="008F0767">
      <w:pPr>
        <w:pStyle w:val="BodyText"/>
        <w:jc w:val="both"/>
        <w:rPr>
          <w:rFonts w:ascii="Arial" w:hAnsi="Arial" w:cs="Arial"/>
          <w:b w:val="0"/>
          <w:bCs/>
          <w:sz w:val="22"/>
          <w:szCs w:val="22"/>
          <w:lang w:val="bg-BG"/>
        </w:rPr>
      </w:pPr>
      <w:r w:rsidRPr="006D747C">
        <w:rPr>
          <w:rFonts w:ascii="Arial" w:hAnsi="Arial" w:cs="Arial"/>
          <w:b w:val="0"/>
          <w:sz w:val="22"/>
          <w:szCs w:val="22"/>
          <w:lang w:val="bg-BG"/>
        </w:rPr>
        <w:t xml:space="preserve">Изпълнителя </w:t>
      </w:r>
      <w:r w:rsidRPr="006D747C">
        <w:rPr>
          <w:rFonts w:ascii="Arial" w:hAnsi="Arial" w:cs="Arial"/>
          <w:bCs/>
          <w:sz w:val="22"/>
          <w:szCs w:val="22"/>
          <w:lang w:val="bg-BG"/>
        </w:rPr>
        <w:t>– за дейностите предмет на договор №</w:t>
      </w:r>
      <w:r w:rsidRPr="006D747C">
        <w:rPr>
          <w:rFonts w:ascii="Arial" w:hAnsi="Arial" w:cs="Arial"/>
          <w:b w:val="0"/>
          <w:bCs/>
          <w:sz w:val="22"/>
          <w:szCs w:val="22"/>
          <w:lang w:val="bg-BG"/>
        </w:rPr>
        <w:t xml:space="preserve">  .............................................</w:t>
      </w:r>
    </w:p>
    <w:p w14:paraId="1BE55C01" w14:textId="77777777" w:rsidR="008F0767" w:rsidRPr="006D747C" w:rsidRDefault="008F0767" w:rsidP="008F0767">
      <w:pPr>
        <w:pStyle w:val="BodyText"/>
        <w:jc w:val="both"/>
        <w:rPr>
          <w:rFonts w:ascii="Arial" w:hAnsi="Arial" w:cs="Arial"/>
          <w:b w:val="0"/>
          <w:bCs/>
          <w:sz w:val="22"/>
          <w:szCs w:val="22"/>
          <w:lang w:val="bg-BG"/>
        </w:rPr>
      </w:pPr>
    </w:p>
    <w:p w14:paraId="49075905" w14:textId="77777777" w:rsidR="008F0767" w:rsidRPr="0015747E" w:rsidRDefault="008F0767" w:rsidP="008F0767">
      <w:pPr>
        <w:pStyle w:val="BodyText"/>
        <w:jc w:val="both"/>
        <w:rPr>
          <w:rFonts w:ascii="Verdana" w:hAnsi="Verdana" w:cs="Arial"/>
          <w:b w:val="0"/>
          <w:bCs/>
          <w:sz w:val="22"/>
          <w:szCs w:val="22"/>
          <w:lang w:val="bg-BG"/>
        </w:rPr>
      </w:pPr>
      <w:r w:rsidRPr="0015747E">
        <w:rPr>
          <w:rFonts w:ascii="Verdana" w:hAnsi="Verdana" w:cs="Arial"/>
          <w:b w:val="0"/>
          <w:bCs/>
          <w:sz w:val="22"/>
          <w:szCs w:val="22"/>
          <w:lang w:val="bg-BG"/>
        </w:rPr>
        <w:t>Координирането на съвместното прилагане на настоящето споразумение се възлага на :</w:t>
      </w:r>
    </w:p>
    <w:p w14:paraId="39EEF9AC" w14:textId="77777777" w:rsidR="008F0767" w:rsidRPr="0015747E" w:rsidRDefault="008F0767" w:rsidP="008F0767">
      <w:pPr>
        <w:pStyle w:val="BodyText"/>
        <w:jc w:val="both"/>
        <w:rPr>
          <w:rFonts w:ascii="Verdana" w:hAnsi="Verdana" w:cs="Arial"/>
          <w:b w:val="0"/>
          <w:bCs/>
          <w:sz w:val="22"/>
          <w:szCs w:val="22"/>
          <w:lang w:val="bg-BG"/>
        </w:rPr>
      </w:pPr>
      <w:r w:rsidRPr="0015747E">
        <w:rPr>
          <w:rFonts w:ascii="Verdana" w:hAnsi="Verdana" w:cs="Arial"/>
          <w:b w:val="0"/>
          <w:bCs/>
          <w:sz w:val="22"/>
          <w:szCs w:val="22"/>
          <w:lang w:val="bg-BG"/>
        </w:rPr>
        <w:t>От страна на Възложителя:</w:t>
      </w:r>
    </w:p>
    <w:p w14:paraId="1FED01B2" w14:textId="72AB4D02" w:rsidR="008F0767" w:rsidRPr="0015747E" w:rsidRDefault="008F0767" w:rsidP="008F0767">
      <w:pPr>
        <w:pStyle w:val="BodyText"/>
        <w:ind w:right="-993"/>
        <w:rPr>
          <w:rFonts w:ascii="Verdana" w:hAnsi="Verdana" w:cs="Arial"/>
          <w:b w:val="0"/>
          <w:bCs/>
          <w:sz w:val="22"/>
          <w:szCs w:val="22"/>
          <w:lang w:val="bg-BG"/>
        </w:rPr>
      </w:pPr>
      <w:r w:rsidRPr="0015747E">
        <w:rPr>
          <w:rFonts w:ascii="Verdana" w:hAnsi="Verdana" w:cs="Arial"/>
          <w:b w:val="0"/>
          <w:bCs/>
          <w:sz w:val="22"/>
          <w:szCs w:val="22"/>
          <w:lang w:val="bg-BG"/>
        </w:rPr>
        <w:t>Контролиращ служител по договора..........................................................</w:t>
      </w:r>
    </w:p>
    <w:p w14:paraId="6266C4B5" w14:textId="0C408DDC" w:rsidR="008F0767" w:rsidRPr="0015747E" w:rsidRDefault="008F0767" w:rsidP="008F0767">
      <w:pPr>
        <w:pStyle w:val="BodyText"/>
        <w:jc w:val="both"/>
        <w:rPr>
          <w:rFonts w:ascii="Verdana" w:hAnsi="Verdana" w:cs="Arial"/>
          <w:b w:val="0"/>
          <w:bCs/>
          <w:sz w:val="22"/>
          <w:szCs w:val="22"/>
          <w:lang w:val="bg-BG"/>
        </w:rPr>
      </w:pPr>
      <w:r w:rsidRPr="0015747E">
        <w:rPr>
          <w:rFonts w:ascii="Verdana" w:hAnsi="Verdana" w:cs="Arial"/>
          <w:b w:val="0"/>
          <w:bCs/>
          <w:sz w:val="22"/>
          <w:szCs w:val="22"/>
          <w:lang w:val="bg-BG"/>
        </w:rPr>
        <w:t>на длъжност...................................................................</w:t>
      </w:r>
      <w:r w:rsidR="004C4BEF">
        <w:rPr>
          <w:rFonts w:ascii="Verdana" w:hAnsi="Verdana" w:cs="Arial"/>
          <w:b w:val="0"/>
          <w:bCs/>
          <w:sz w:val="22"/>
          <w:szCs w:val="22"/>
          <w:lang w:val="bg-BG"/>
        </w:rPr>
        <w:t>..........................</w:t>
      </w:r>
    </w:p>
    <w:p w14:paraId="1B9532B1" w14:textId="5E599592" w:rsidR="008F0767" w:rsidRPr="0015747E" w:rsidRDefault="008F0767" w:rsidP="008F0767">
      <w:pPr>
        <w:pStyle w:val="BodyText"/>
        <w:rPr>
          <w:rFonts w:ascii="Verdana" w:hAnsi="Verdana" w:cs="Arial"/>
          <w:b w:val="0"/>
          <w:bCs/>
          <w:sz w:val="22"/>
          <w:szCs w:val="22"/>
          <w:lang w:val="bg-BG"/>
        </w:rPr>
      </w:pPr>
      <w:r w:rsidRPr="0015747E">
        <w:rPr>
          <w:rFonts w:ascii="Verdana" w:hAnsi="Verdana" w:cs="Arial"/>
          <w:b w:val="0"/>
          <w:bCs/>
          <w:sz w:val="22"/>
          <w:szCs w:val="22"/>
          <w:lang w:val="bg-BG"/>
        </w:rPr>
        <w:t>От страна на Изпълнителя   .......................................................................</w:t>
      </w:r>
    </w:p>
    <w:p w14:paraId="45C66919" w14:textId="16C35326" w:rsidR="008F0767" w:rsidRPr="0015747E" w:rsidRDefault="008F0767" w:rsidP="008F0767">
      <w:pPr>
        <w:pStyle w:val="BodyText"/>
        <w:rPr>
          <w:rFonts w:ascii="Verdana" w:hAnsi="Verdana"/>
          <w:b w:val="0"/>
          <w:sz w:val="22"/>
          <w:szCs w:val="22"/>
          <w:lang w:val="bg-BG"/>
        </w:rPr>
      </w:pPr>
      <w:r w:rsidRPr="0015747E">
        <w:rPr>
          <w:rFonts w:ascii="Verdana" w:hAnsi="Verdana" w:cs="Arial"/>
          <w:b w:val="0"/>
          <w:bCs/>
          <w:sz w:val="22"/>
          <w:szCs w:val="22"/>
          <w:lang w:val="bg-BG"/>
        </w:rPr>
        <w:t>на длъжност...................................................................</w:t>
      </w:r>
      <w:r w:rsidR="004C4BEF">
        <w:rPr>
          <w:rFonts w:ascii="Verdana" w:hAnsi="Verdana" w:cs="Arial"/>
          <w:b w:val="0"/>
          <w:bCs/>
          <w:sz w:val="22"/>
          <w:szCs w:val="22"/>
          <w:lang w:val="bg-BG"/>
        </w:rPr>
        <w:t>..........................</w:t>
      </w:r>
    </w:p>
    <w:p w14:paraId="67BAB1C8" w14:textId="77777777" w:rsidR="008F0767" w:rsidRPr="0015747E" w:rsidRDefault="008F0767" w:rsidP="008F0767">
      <w:pPr>
        <w:pStyle w:val="BodyText"/>
        <w:numPr>
          <w:ilvl w:val="1"/>
          <w:numId w:val="26"/>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 xml:space="preserve">      Изпълнителят/ доставчикът се задължава да:</w:t>
      </w:r>
    </w:p>
    <w:p w14:paraId="00432D5C" w14:textId="77777777" w:rsidR="008F0767" w:rsidRPr="0015747E" w:rsidRDefault="008F0767" w:rsidP="008F0767">
      <w:pPr>
        <w:pStyle w:val="BodyText"/>
        <w:numPr>
          <w:ilvl w:val="1"/>
          <w:numId w:val="27"/>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 xml:space="preserve">Има сходни на тези на „Софийска вода” АД принципи и политика по опазване на околната среда. </w:t>
      </w:r>
    </w:p>
    <w:p w14:paraId="2C2FE4E3" w14:textId="77777777" w:rsidR="008F0767" w:rsidRPr="0015747E" w:rsidRDefault="008F0767" w:rsidP="008F0767">
      <w:pPr>
        <w:pStyle w:val="BodyText"/>
        <w:numPr>
          <w:ilvl w:val="1"/>
          <w:numId w:val="27"/>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 xml:space="preserve">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w:t>
      </w:r>
    </w:p>
    <w:p w14:paraId="446C905D" w14:textId="77777777" w:rsidR="008F0767" w:rsidRPr="0015747E" w:rsidRDefault="008F0767" w:rsidP="008F0767">
      <w:pPr>
        <w:pStyle w:val="BodyText"/>
        <w:jc w:val="both"/>
        <w:rPr>
          <w:rFonts w:ascii="Verdana" w:hAnsi="Verdana" w:cs="Arial"/>
          <w:b w:val="0"/>
          <w:sz w:val="22"/>
          <w:szCs w:val="22"/>
          <w:lang w:val="bg-BG"/>
        </w:rPr>
      </w:pPr>
    </w:p>
    <w:p w14:paraId="13EB14FB" w14:textId="77777777" w:rsidR="008F0767" w:rsidRPr="0015747E" w:rsidRDefault="008F0767" w:rsidP="008F0767">
      <w:pPr>
        <w:pStyle w:val="BodyText"/>
        <w:numPr>
          <w:ilvl w:val="1"/>
          <w:numId w:val="27"/>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пробовземанията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3C90A8D1" w14:textId="77777777" w:rsidR="008F0767" w:rsidRPr="0015747E" w:rsidRDefault="008F0767" w:rsidP="008F0767">
      <w:pPr>
        <w:pStyle w:val="BodyText"/>
        <w:numPr>
          <w:ilvl w:val="1"/>
          <w:numId w:val="27"/>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14A92648" w14:textId="77777777" w:rsidR="008F0767" w:rsidRPr="0015747E" w:rsidRDefault="008F0767" w:rsidP="008F0767">
      <w:pPr>
        <w:pStyle w:val="BodyText"/>
        <w:numPr>
          <w:ilvl w:val="1"/>
          <w:numId w:val="27"/>
        </w:numPr>
        <w:tabs>
          <w:tab w:val="clear" w:pos="0"/>
        </w:tabs>
        <w:spacing w:after="120"/>
        <w:jc w:val="both"/>
        <w:rPr>
          <w:rFonts w:ascii="Verdana" w:hAnsi="Verdana" w:cs="Arial"/>
          <w:b w:val="0"/>
          <w:sz w:val="22"/>
          <w:szCs w:val="22"/>
          <w:lang w:val="bg-BG"/>
        </w:rPr>
      </w:pPr>
      <w:r w:rsidRPr="0015747E">
        <w:rPr>
          <w:rFonts w:ascii="Verdana" w:hAnsi="Verdana" w:cs="Arial"/>
          <w:b w:val="0"/>
          <w:sz w:val="22"/>
          <w:szCs w:val="22"/>
          <w:lang w:val="bg-BG"/>
        </w:rPr>
        <w:t>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Последващо засяване на 100% растително (тревно) покритие на местата за отдих и култура (градини, театри, библиотеки), удоволствия, ще бъде изисквано.</w:t>
      </w:r>
    </w:p>
    <w:p w14:paraId="382E4F28" w14:textId="77777777" w:rsidR="008F0767" w:rsidRPr="0015747E" w:rsidRDefault="008F0767" w:rsidP="008F0767">
      <w:pPr>
        <w:pStyle w:val="ListParagraph"/>
        <w:numPr>
          <w:ilvl w:val="1"/>
          <w:numId w:val="27"/>
        </w:numPr>
        <w:spacing w:after="200" w:line="276" w:lineRule="auto"/>
        <w:jc w:val="both"/>
        <w:rPr>
          <w:rFonts w:ascii="Verdana" w:hAnsi="Verdana" w:cs="Arial"/>
          <w:sz w:val="22"/>
          <w:szCs w:val="22"/>
          <w:lang w:val="bg-BG"/>
        </w:rPr>
      </w:pPr>
      <w:r w:rsidRPr="0015747E">
        <w:rPr>
          <w:rFonts w:ascii="Verdana" w:hAnsi="Verdana" w:cs="Arial"/>
          <w:color w:val="000000"/>
          <w:sz w:val="22"/>
          <w:szCs w:val="22"/>
          <w:lang w:val="bg-BG"/>
        </w:rPr>
        <w:t xml:space="preserve">В случай на генериране на отпадъци от работата на </w:t>
      </w:r>
      <w:r w:rsidRPr="0015747E">
        <w:rPr>
          <w:rFonts w:ascii="Verdana" w:hAnsi="Verdana" w:cs="Arial"/>
          <w:sz w:val="22"/>
          <w:szCs w:val="22"/>
          <w:lang w:val="bg-BG"/>
        </w:rPr>
        <w:t>Изпълнителят, той трябва да спазва изискванията на Закона за управление на отпадъците.</w:t>
      </w:r>
      <w:r w:rsidRPr="0015747E">
        <w:rPr>
          <w:rFonts w:ascii="Verdana" w:hAnsi="Verdana" w:cs="Arial"/>
          <w:sz w:val="22"/>
          <w:szCs w:val="22"/>
          <w:lang w:val="bg-BG"/>
        </w:rPr>
        <w:tab/>
      </w:r>
    </w:p>
    <w:p w14:paraId="639F7171"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 xml:space="preserve">Работи за постигане на </w:t>
      </w:r>
      <w:r w:rsidRPr="0015747E">
        <w:rPr>
          <w:rFonts w:ascii="Verdana" w:hAnsi="Verdana" w:cs="Arial"/>
          <w:color w:val="000000"/>
          <w:sz w:val="22"/>
          <w:szCs w:val="22"/>
          <w:lang w:val="bg-BG"/>
        </w:rPr>
        <w:t xml:space="preserve">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76CFF9ED"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 xml:space="preserve">Когато отпадъчният материал не е подходящ за </w:t>
      </w:r>
      <w:r w:rsidRPr="0015747E">
        <w:rPr>
          <w:rFonts w:ascii="Verdana" w:hAnsi="Verdana" w:cs="Arial"/>
          <w:color w:val="000000"/>
          <w:sz w:val="22"/>
          <w:szCs w:val="22"/>
          <w:lang w:val="bg-BG"/>
        </w:rPr>
        <w:t>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w:t>
      </w:r>
    </w:p>
    <w:p w14:paraId="23B3FF4C"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color w:val="000000"/>
          <w:sz w:val="22"/>
          <w:szCs w:val="22"/>
          <w:lang w:val="bg-BG"/>
        </w:rPr>
        <w:t xml:space="preserve">Всяка процедура или план изготвени от „Софийска вода” АД или от Изпълнителя за работа в </w:t>
      </w:r>
      <w:r w:rsidRPr="0015747E">
        <w:rPr>
          <w:rFonts w:ascii="Verdana" w:hAnsi="Verdana" w:cs="Arial"/>
          <w:sz w:val="22"/>
          <w:szCs w:val="22"/>
          <w:lang w:val="bg-BG"/>
        </w:rPr>
        <w:t xml:space="preserve">защитени територии или </w:t>
      </w:r>
      <w:r w:rsidRPr="0015747E">
        <w:rPr>
          <w:rFonts w:ascii="Verdana" w:hAnsi="Verdana" w:cs="Arial"/>
          <w:color w:val="000000"/>
          <w:sz w:val="22"/>
          <w:szCs w:val="22"/>
          <w:lang w:val="bg-BG"/>
        </w:rPr>
        <w:t>зони със специален статут да бъдат прилагани по всяко време.</w:t>
      </w:r>
      <w:r w:rsidRPr="0015747E">
        <w:rPr>
          <w:rFonts w:ascii="Verdana" w:hAnsi="Verdana" w:cs="Arial"/>
          <w:sz w:val="22"/>
          <w:szCs w:val="22"/>
          <w:lang w:val="bg-BG"/>
        </w:rPr>
        <w:tab/>
      </w:r>
    </w:p>
    <w:p w14:paraId="4B55C65F"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Изпълнителят трябва да спазва изискванията на местните и национални власти по отношение на контрола на шума за строителните площадки.</w:t>
      </w:r>
    </w:p>
    <w:p w14:paraId="34A81A75"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w:t>
      </w:r>
    </w:p>
    <w:p w14:paraId="300BBC38"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4D406F48"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3BFA0D2D"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Горива, масла и химикали трябва да се съхраняват на най-малко 10м разстояние от водни обекти, природни хабитати или дренажни системи (канали).</w:t>
      </w:r>
    </w:p>
    <w:p w14:paraId="02D84008"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Разливи на масла, лубриканти и химикали трябва да бъдат незабавно отстранени, след което изхвърлени на подходящо за целта място.</w:t>
      </w:r>
      <w:r w:rsidRPr="0015747E">
        <w:rPr>
          <w:rFonts w:ascii="Verdana" w:hAnsi="Verdana" w:cs="Arial"/>
          <w:sz w:val="22"/>
          <w:szCs w:val="22"/>
          <w:lang w:val="bg-BG"/>
        </w:rPr>
        <w:tab/>
      </w:r>
    </w:p>
    <w:p w14:paraId="3D1D2DBA" w14:textId="77777777" w:rsidR="008F0767" w:rsidRPr="0015747E" w:rsidRDefault="008F0767" w:rsidP="008F0767">
      <w:pPr>
        <w:pStyle w:val="ListParagraph"/>
        <w:numPr>
          <w:ilvl w:val="1"/>
          <w:numId w:val="27"/>
        </w:numPr>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2370029B" w14:textId="77777777" w:rsidR="008F0767" w:rsidRPr="0015747E" w:rsidRDefault="008F0767" w:rsidP="008F0767">
      <w:pPr>
        <w:pStyle w:val="ListParagraph"/>
        <w:numPr>
          <w:ilvl w:val="1"/>
          <w:numId w:val="27"/>
        </w:numPr>
        <w:autoSpaceDE w:val="0"/>
        <w:autoSpaceDN w:val="0"/>
        <w:adjustRightInd w:val="0"/>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За всеки химикал трябва да се осигури Информационен лист за безопасност от производителя,</w:t>
      </w:r>
      <w:r w:rsidRPr="0015747E">
        <w:rPr>
          <w:rFonts w:ascii="Verdana" w:hAnsi="Verdana" w:cs="Arial"/>
          <w:sz w:val="22"/>
          <w:szCs w:val="22"/>
          <w:lang w:val="bg-BG"/>
        </w:rPr>
        <w:tab/>
      </w:r>
      <w:r w:rsidRPr="0015747E">
        <w:rPr>
          <w:rFonts w:ascii="Verdana" w:hAnsi="Verdana" w:cs="Arial"/>
          <w:sz w:val="22"/>
          <w:szCs w:val="22"/>
          <w:lang w:val="bg-BG"/>
        </w:rPr>
        <w:tab/>
      </w:r>
      <w:r w:rsidRPr="0015747E">
        <w:rPr>
          <w:rFonts w:ascii="Verdana" w:hAnsi="Verdana" w:cs="Arial"/>
          <w:sz w:val="22"/>
          <w:szCs w:val="22"/>
          <w:lang w:val="bg-BG"/>
        </w:rPr>
        <w:tab/>
      </w:r>
    </w:p>
    <w:p w14:paraId="1B20AA1C" w14:textId="77777777" w:rsidR="008F0767" w:rsidRPr="0015747E" w:rsidRDefault="008F0767" w:rsidP="008F0767">
      <w:pPr>
        <w:pStyle w:val="ListParagraph"/>
        <w:numPr>
          <w:ilvl w:val="1"/>
          <w:numId w:val="27"/>
        </w:numPr>
        <w:autoSpaceDE w:val="0"/>
        <w:autoSpaceDN w:val="0"/>
        <w:adjustRightInd w:val="0"/>
        <w:spacing w:after="200" w:line="276" w:lineRule="auto"/>
        <w:ind w:left="709" w:hanging="709"/>
        <w:jc w:val="both"/>
        <w:rPr>
          <w:rFonts w:ascii="Verdana" w:hAnsi="Verdana" w:cs="Arial"/>
          <w:sz w:val="22"/>
          <w:szCs w:val="22"/>
          <w:lang w:val="bg-BG"/>
        </w:rPr>
      </w:pPr>
      <w:r w:rsidRPr="0015747E">
        <w:rPr>
          <w:rFonts w:ascii="Verdana" w:hAnsi="Verdana" w:cs="Arial"/>
          <w:sz w:val="22"/>
          <w:szCs w:val="22"/>
          <w:lang w:val="bg-BG"/>
        </w:rPr>
        <w:t>Преносимите съоръжения (агрегати и апаратури)</w:t>
      </w:r>
      <w:r w:rsidRPr="0015747E">
        <w:rPr>
          <w:rFonts w:ascii="Verdana" w:hAnsi="Verdana" w:cs="Arial"/>
          <w:sz w:val="22"/>
          <w:szCs w:val="22"/>
          <w:lang w:val="ru-RU"/>
        </w:rPr>
        <w:t xml:space="preserve"> т</w:t>
      </w:r>
      <w:r w:rsidRPr="0015747E">
        <w:rPr>
          <w:rFonts w:ascii="Verdana" w:hAnsi="Verdana" w:cs="Arial"/>
          <w:sz w:val="22"/>
          <w:szCs w:val="22"/>
          <w:lang w:val="bg-BG"/>
        </w:rPr>
        <w:t xml:space="preserve">рябва да се презареждат на специално определените за целта места, на непропусклива повърхност и на разстояние от дренажни системи и водни обекти. </w:t>
      </w:r>
    </w:p>
    <w:p w14:paraId="4F2AB7AF" w14:textId="77777777" w:rsidR="008F0767" w:rsidRPr="0015747E" w:rsidRDefault="008F0767" w:rsidP="008F0767">
      <w:pPr>
        <w:pStyle w:val="ListParagraph"/>
        <w:numPr>
          <w:ilvl w:val="0"/>
          <w:numId w:val="28"/>
        </w:numPr>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Възложителя се задължава да:</w:t>
      </w:r>
    </w:p>
    <w:p w14:paraId="34D5814D" w14:textId="77777777" w:rsidR="008F0767" w:rsidRPr="0015747E" w:rsidRDefault="008F0767" w:rsidP="008F0767">
      <w:pPr>
        <w:pStyle w:val="ListParagraph"/>
        <w:numPr>
          <w:ilvl w:val="1"/>
          <w:numId w:val="29"/>
        </w:numPr>
        <w:tabs>
          <w:tab w:val="left" w:pos="709"/>
        </w:tabs>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При необходимост да орпедели място за временно съхранение на отпадъците       от дейността на Изпълнителя.</w:t>
      </w:r>
    </w:p>
    <w:p w14:paraId="7DCE40CF" w14:textId="77777777" w:rsidR="008F0767" w:rsidRPr="0015747E" w:rsidRDefault="008F0767" w:rsidP="008F0767">
      <w:pPr>
        <w:pStyle w:val="ListParagraph"/>
        <w:numPr>
          <w:ilvl w:val="1"/>
          <w:numId w:val="29"/>
        </w:numPr>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При констатирани нарушения на правилата по опазване на околната среда, длъжностните лица на Възложителя да съставят констативни протоколи, копие от които се предоставя незабавно на Изпълнителя,.</w:t>
      </w:r>
    </w:p>
    <w:p w14:paraId="6C993D3B" w14:textId="77777777" w:rsidR="008F0767" w:rsidRPr="0015747E" w:rsidRDefault="008F0767" w:rsidP="008F0767">
      <w:pPr>
        <w:pStyle w:val="ListParagraph"/>
        <w:numPr>
          <w:ilvl w:val="1"/>
          <w:numId w:val="29"/>
        </w:numPr>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Възложителят може да поиска (писмено документирано) отстраняване от обекта на лица на Изпълнителя, които нарушават правилата за опазване на околната среда.</w:t>
      </w:r>
    </w:p>
    <w:p w14:paraId="4DCF0056" w14:textId="77777777" w:rsidR="008F0767" w:rsidRPr="0015747E" w:rsidRDefault="008F0767" w:rsidP="008F0767">
      <w:pPr>
        <w:pStyle w:val="ListParagraph"/>
        <w:numPr>
          <w:ilvl w:val="1"/>
          <w:numId w:val="29"/>
        </w:numPr>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Възложителят може да поиска (писмено докуметирано) преустановяване на работа на Изпълнителя, в случаите на нарушение на правилата за опазване на околната среда.</w:t>
      </w:r>
    </w:p>
    <w:p w14:paraId="194CBF7B" w14:textId="77777777" w:rsidR="008F0767" w:rsidRPr="0015747E" w:rsidRDefault="008F0767" w:rsidP="008F0767">
      <w:pPr>
        <w:pStyle w:val="ListParagraph"/>
        <w:numPr>
          <w:ilvl w:val="1"/>
          <w:numId w:val="29"/>
        </w:numPr>
        <w:autoSpaceDE w:val="0"/>
        <w:autoSpaceDN w:val="0"/>
        <w:adjustRightInd w:val="0"/>
        <w:spacing w:after="200" w:line="276" w:lineRule="auto"/>
        <w:ind w:left="709" w:hanging="709"/>
        <w:jc w:val="both"/>
        <w:rPr>
          <w:rFonts w:ascii="Verdana" w:hAnsi="Verdana" w:cs="Arial"/>
          <w:sz w:val="22"/>
          <w:szCs w:val="22"/>
        </w:rPr>
      </w:pPr>
      <w:r w:rsidRPr="0015747E">
        <w:rPr>
          <w:rFonts w:ascii="Verdana" w:hAnsi="Verdana" w:cs="Arial"/>
          <w:sz w:val="22"/>
          <w:szCs w:val="22"/>
        </w:rPr>
        <w:t>При актуване на извършените СМР от Изпълнителя, Възложителят може да намали тяхната обща стойност с до 5% в случай на нарушение на правилата за опазване на околната среда.</w:t>
      </w:r>
    </w:p>
    <w:p w14:paraId="305A9C2A" w14:textId="77777777" w:rsidR="008F0767" w:rsidRPr="0015747E" w:rsidRDefault="008F0767" w:rsidP="008F0767">
      <w:pPr>
        <w:jc w:val="both"/>
        <w:rPr>
          <w:rFonts w:ascii="Verdana" w:hAnsi="Verdana" w:cs="Arial"/>
          <w:sz w:val="22"/>
          <w:szCs w:val="22"/>
          <w:lang w:val="bg-BG"/>
        </w:rPr>
      </w:pPr>
    </w:p>
    <w:p w14:paraId="1F25BFDE" w14:textId="77777777" w:rsidR="008F0767" w:rsidRPr="0015747E" w:rsidRDefault="008F0767" w:rsidP="008F0767">
      <w:pPr>
        <w:jc w:val="both"/>
        <w:rPr>
          <w:rFonts w:ascii="Verdana" w:hAnsi="Verdana" w:cs="Arial"/>
          <w:sz w:val="22"/>
          <w:szCs w:val="22"/>
          <w:lang w:val="bg-BG"/>
        </w:rPr>
      </w:pPr>
      <w:r w:rsidRPr="0015747E">
        <w:rPr>
          <w:rFonts w:ascii="Verdana" w:hAnsi="Verdana" w:cs="Arial"/>
          <w:sz w:val="22"/>
          <w:szCs w:val="22"/>
          <w:lang w:val="bg-BG"/>
        </w:rPr>
        <w:t>Екип на „Софийска вода” АД може да извършва проверки на място за спазването на изискванията, посочени в настоящето споразумение.</w:t>
      </w:r>
    </w:p>
    <w:p w14:paraId="063E5B81" w14:textId="77777777" w:rsidR="008F0767" w:rsidRPr="0015747E" w:rsidRDefault="008F0767" w:rsidP="008F0767">
      <w:pPr>
        <w:jc w:val="both"/>
        <w:rPr>
          <w:rFonts w:ascii="Verdana" w:hAnsi="Verdana" w:cs="Arial"/>
          <w:sz w:val="22"/>
          <w:szCs w:val="22"/>
          <w:lang w:val="bg-BG"/>
        </w:rPr>
      </w:pPr>
      <w:r w:rsidRPr="0015747E">
        <w:rPr>
          <w:rFonts w:ascii="Verdana" w:hAnsi="Verdana" w:cs="Arial"/>
          <w:sz w:val="22"/>
          <w:szCs w:val="22"/>
          <w:lang w:val="bg-BG"/>
        </w:rPr>
        <w:t>Настоящето Споразумение се подписва в два еднообразни екземпляра, по един  за всяка от страните .</w:t>
      </w:r>
    </w:p>
    <w:p w14:paraId="21490BA7" w14:textId="77777777" w:rsidR="008F0767" w:rsidRDefault="008F0767" w:rsidP="008F0767">
      <w:pPr>
        <w:jc w:val="both"/>
        <w:rPr>
          <w:rFonts w:ascii="Verdana" w:hAnsi="Verdana" w:cs="Arial"/>
          <w:sz w:val="22"/>
          <w:szCs w:val="22"/>
          <w:lang w:val="bg-BG"/>
        </w:rPr>
      </w:pPr>
    </w:p>
    <w:p w14:paraId="0A6A9F4A" w14:textId="5BCDB6B6" w:rsidR="0015747E" w:rsidRDefault="0015747E" w:rsidP="008F0767">
      <w:pPr>
        <w:jc w:val="both"/>
        <w:rPr>
          <w:rFonts w:ascii="Verdana" w:hAnsi="Verdana" w:cs="Arial"/>
          <w:sz w:val="22"/>
          <w:szCs w:val="22"/>
          <w:lang w:val="bg-BG"/>
        </w:rPr>
      </w:pPr>
    </w:p>
    <w:p w14:paraId="29206BA1" w14:textId="77777777" w:rsidR="0015747E" w:rsidRDefault="0015747E" w:rsidP="008F0767">
      <w:pPr>
        <w:jc w:val="both"/>
        <w:rPr>
          <w:rFonts w:ascii="Verdana" w:hAnsi="Verdana" w:cs="Arial"/>
          <w:sz w:val="22"/>
          <w:szCs w:val="22"/>
          <w:lang w:val="bg-BG"/>
        </w:rPr>
      </w:pPr>
    </w:p>
    <w:p w14:paraId="27337DB9" w14:textId="77777777" w:rsidR="0015747E" w:rsidRDefault="0015747E" w:rsidP="008F0767">
      <w:pPr>
        <w:jc w:val="both"/>
        <w:rPr>
          <w:rFonts w:ascii="Verdana" w:hAnsi="Verdana" w:cs="Arial"/>
          <w:sz w:val="22"/>
          <w:szCs w:val="22"/>
          <w:lang w:val="bg-BG"/>
        </w:rPr>
      </w:pPr>
    </w:p>
    <w:p w14:paraId="39F1C2DE" w14:textId="77777777" w:rsidR="0015747E" w:rsidRDefault="0015747E" w:rsidP="008F0767">
      <w:pPr>
        <w:jc w:val="both"/>
        <w:rPr>
          <w:rFonts w:ascii="Verdana" w:hAnsi="Verdana" w:cs="Arial"/>
          <w:sz w:val="22"/>
          <w:szCs w:val="22"/>
          <w:lang w:val="bg-BG"/>
        </w:rPr>
      </w:pPr>
    </w:p>
    <w:p w14:paraId="4F52C611" w14:textId="77777777" w:rsidR="0015747E" w:rsidRDefault="0015747E" w:rsidP="008F0767">
      <w:pPr>
        <w:jc w:val="both"/>
        <w:rPr>
          <w:rFonts w:ascii="Verdana" w:hAnsi="Verdana" w:cs="Arial"/>
          <w:sz w:val="22"/>
          <w:szCs w:val="22"/>
          <w:lang w:val="bg-BG"/>
        </w:rPr>
      </w:pPr>
    </w:p>
    <w:p w14:paraId="366B3E26" w14:textId="77777777" w:rsidR="0015747E" w:rsidRDefault="0015747E" w:rsidP="008F0767">
      <w:pPr>
        <w:jc w:val="both"/>
        <w:rPr>
          <w:rFonts w:ascii="Verdana" w:hAnsi="Verdana" w:cs="Arial"/>
          <w:sz w:val="22"/>
          <w:szCs w:val="22"/>
          <w:lang w:val="bg-BG"/>
        </w:rPr>
      </w:pPr>
    </w:p>
    <w:p w14:paraId="3B99B830" w14:textId="77777777" w:rsidR="0015747E" w:rsidRDefault="0015747E" w:rsidP="008F0767">
      <w:pPr>
        <w:jc w:val="both"/>
        <w:rPr>
          <w:rFonts w:ascii="Verdana" w:hAnsi="Verdana" w:cs="Arial"/>
          <w:sz w:val="22"/>
          <w:szCs w:val="22"/>
          <w:lang w:val="bg-BG"/>
        </w:rPr>
      </w:pPr>
    </w:p>
    <w:p w14:paraId="3CC1F711" w14:textId="77777777" w:rsidR="0015747E" w:rsidRDefault="0015747E" w:rsidP="008F0767">
      <w:pPr>
        <w:jc w:val="both"/>
        <w:rPr>
          <w:rFonts w:ascii="Verdana" w:hAnsi="Verdana" w:cs="Arial"/>
          <w:sz w:val="22"/>
          <w:szCs w:val="22"/>
          <w:lang w:val="bg-BG"/>
        </w:rPr>
      </w:pPr>
    </w:p>
    <w:p w14:paraId="3019D70B" w14:textId="77777777" w:rsidR="0015747E" w:rsidRDefault="0015747E" w:rsidP="008F0767">
      <w:pPr>
        <w:jc w:val="both"/>
        <w:rPr>
          <w:rFonts w:ascii="Verdana" w:hAnsi="Verdana" w:cs="Arial"/>
          <w:sz w:val="22"/>
          <w:szCs w:val="22"/>
          <w:lang w:val="bg-BG"/>
        </w:rPr>
      </w:pPr>
    </w:p>
    <w:p w14:paraId="09966FF3" w14:textId="77777777" w:rsidR="0015747E" w:rsidRDefault="0015747E" w:rsidP="008F0767">
      <w:pPr>
        <w:jc w:val="both"/>
        <w:rPr>
          <w:rFonts w:ascii="Verdana" w:hAnsi="Verdana" w:cs="Arial"/>
          <w:sz w:val="22"/>
          <w:szCs w:val="22"/>
          <w:lang w:val="bg-BG"/>
        </w:rPr>
      </w:pPr>
    </w:p>
    <w:p w14:paraId="085AFA74" w14:textId="77777777" w:rsidR="0015747E" w:rsidRDefault="0015747E" w:rsidP="008F0767">
      <w:pPr>
        <w:jc w:val="both"/>
        <w:rPr>
          <w:rFonts w:ascii="Verdana" w:hAnsi="Verdana" w:cs="Arial"/>
          <w:sz w:val="22"/>
          <w:szCs w:val="22"/>
          <w:lang w:val="bg-BG"/>
        </w:rPr>
      </w:pPr>
    </w:p>
    <w:p w14:paraId="68EF92FD" w14:textId="77777777" w:rsidR="0015747E" w:rsidRDefault="0015747E" w:rsidP="008F0767">
      <w:pPr>
        <w:jc w:val="both"/>
        <w:rPr>
          <w:rFonts w:ascii="Verdana" w:hAnsi="Verdana" w:cs="Arial"/>
          <w:sz w:val="22"/>
          <w:szCs w:val="22"/>
          <w:lang w:val="bg-BG"/>
        </w:rPr>
      </w:pPr>
    </w:p>
    <w:p w14:paraId="43A7130A" w14:textId="77777777" w:rsidR="0015747E" w:rsidRDefault="0015747E" w:rsidP="008F0767">
      <w:pPr>
        <w:jc w:val="both"/>
        <w:rPr>
          <w:rFonts w:ascii="Verdana" w:hAnsi="Verdana" w:cs="Arial"/>
          <w:sz w:val="22"/>
          <w:szCs w:val="22"/>
          <w:lang w:val="bg-BG"/>
        </w:rPr>
      </w:pPr>
    </w:p>
    <w:p w14:paraId="0BF3119D" w14:textId="77777777" w:rsidR="0015747E" w:rsidRDefault="0015747E" w:rsidP="008F0767">
      <w:pPr>
        <w:jc w:val="both"/>
        <w:rPr>
          <w:rFonts w:ascii="Verdana" w:hAnsi="Verdana" w:cs="Arial"/>
          <w:sz w:val="22"/>
          <w:szCs w:val="22"/>
          <w:lang w:val="bg-BG"/>
        </w:rPr>
      </w:pPr>
    </w:p>
    <w:p w14:paraId="6AEC04D6" w14:textId="77777777" w:rsidR="0015747E" w:rsidRDefault="0015747E" w:rsidP="008F0767">
      <w:pPr>
        <w:jc w:val="both"/>
        <w:rPr>
          <w:rFonts w:ascii="Verdana" w:hAnsi="Verdana" w:cs="Arial"/>
          <w:sz w:val="22"/>
          <w:szCs w:val="22"/>
          <w:lang w:val="bg-BG"/>
        </w:rPr>
      </w:pPr>
    </w:p>
    <w:p w14:paraId="056D834F" w14:textId="77777777" w:rsidR="0015747E" w:rsidRDefault="0015747E" w:rsidP="008F0767">
      <w:pPr>
        <w:jc w:val="both"/>
        <w:rPr>
          <w:rFonts w:ascii="Verdana" w:hAnsi="Verdana" w:cs="Arial"/>
          <w:sz w:val="22"/>
          <w:szCs w:val="22"/>
          <w:lang w:val="bg-BG"/>
        </w:rPr>
      </w:pPr>
    </w:p>
    <w:p w14:paraId="30B63A3E" w14:textId="394F3AA5" w:rsidR="004C4BEF" w:rsidRDefault="004C4BEF" w:rsidP="008F0767">
      <w:pPr>
        <w:jc w:val="both"/>
        <w:rPr>
          <w:rFonts w:ascii="Verdana" w:hAnsi="Verdana" w:cs="Arial"/>
          <w:sz w:val="22"/>
          <w:szCs w:val="22"/>
          <w:lang w:val="bg-BG"/>
        </w:rPr>
      </w:pPr>
    </w:p>
    <w:p w14:paraId="674E1381" w14:textId="77777777" w:rsidR="004C4BEF" w:rsidRDefault="004C4BEF" w:rsidP="008F0767">
      <w:pPr>
        <w:jc w:val="both"/>
        <w:rPr>
          <w:rFonts w:ascii="Verdana" w:hAnsi="Verdana" w:cs="Arial"/>
          <w:sz w:val="22"/>
          <w:szCs w:val="22"/>
          <w:lang w:val="bg-BG"/>
        </w:rPr>
      </w:pPr>
    </w:p>
    <w:p w14:paraId="6FDF3390" w14:textId="77777777" w:rsidR="004C4BEF" w:rsidRDefault="004C4BEF" w:rsidP="008F0767">
      <w:pPr>
        <w:jc w:val="both"/>
        <w:rPr>
          <w:rFonts w:ascii="Verdana" w:hAnsi="Verdana" w:cs="Arial"/>
          <w:sz w:val="22"/>
          <w:szCs w:val="22"/>
          <w:lang w:val="bg-BG"/>
        </w:rPr>
      </w:pPr>
    </w:p>
    <w:p w14:paraId="79EFE425" w14:textId="77777777" w:rsidR="004C4BEF" w:rsidRDefault="004C4BEF" w:rsidP="008F0767">
      <w:pPr>
        <w:jc w:val="both"/>
        <w:rPr>
          <w:rFonts w:ascii="Verdana" w:hAnsi="Verdana" w:cs="Arial"/>
          <w:sz w:val="22"/>
          <w:szCs w:val="22"/>
          <w:lang w:val="bg-BG"/>
        </w:rPr>
      </w:pPr>
    </w:p>
    <w:p w14:paraId="113BEC66" w14:textId="77777777" w:rsidR="004C4BEF" w:rsidRDefault="004C4BEF" w:rsidP="008F0767">
      <w:pPr>
        <w:jc w:val="both"/>
        <w:rPr>
          <w:rFonts w:ascii="Verdana" w:hAnsi="Verdana" w:cs="Arial"/>
          <w:sz w:val="22"/>
          <w:szCs w:val="22"/>
          <w:lang w:val="bg-BG"/>
        </w:rPr>
      </w:pPr>
    </w:p>
    <w:p w14:paraId="76B2F6CB" w14:textId="77777777" w:rsidR="004C4BEF" w:rsidRDefault="004C4BEF" w:rsidP="008F0767">
      <w:pPr>
        <w:jc w:val="both"/>
        <w:rPr>
          <w:rFonts w:ascii="Verdana" w:hAnsi="Verdana" w:cs="Arial"/>
          <w:sz w:val="22"/>
          <w:szCs w:val="22"/>
          <w:lang w:val="bg-BG"/>
        </w:rPr>
      </w:pPr>
    </w:p>
    <w:p w14:paraId="61F1984A" w14:textId="77777777" w:rsidR="004C4BEF" w:rsidRDefault="004C4BEF" w:rsidP="008F0767">
      <w:pPr>
        <w:jc w:val="both"/>
        <w:rPr>
          <w:rFonts w:ascii="Verdana" w:hAnsi="Verdana" w:cs="Arial"/>
          <w:sz w:val="22"/>
          <w:szCs w:val="22"/>
          <w:lang w:val="bg-BG"/>
        </w:rPr>
      </w:pPr>
    </w:p>
    <w:p w14:paraId="62420631" w14:textId="77777777" w:rsidR="004C4BEF" w:rsidRDefault="004C4BEF" w:rsidP="008F0767">
      <w:pPr>
        <w:jc w:val="both"/>
        <w:rPr>
          <w:rFonts w:ascii="Verdana" w:hAnsi="Verdana" w:cs="Arial"/>
          <w:sz w:val="22"/>
          <w:szCs w:val="22"/>
          <w:lang w:val="bg-BG"/>
        </w:rPr>
      </w:pPr>
    </w:p>
    <w:p w14:paraId="7894C07E" w14:textId="77777777" w:rsidR="0015747E" w:rsidRDefault="0015747E" w:rsidP="008F0767">
      <w:pPr>
        <w:jc w:val="both"/>
        <w:rPr>
          <w:rFonts w:ascii="Verdana" w:hAnsi="Verdana" w:cs="Arial"/>
          <w:sz w:val="22"/>
          <w:szCs w:val="22"/>
          <w:lang w:val="bg-BG"/>
        </w:rPr>
      </w:pPr>
    </w:p>
    <w:p w14:paraId="031EA2D9" w14:textId="77777777" w:rsidR="0015747E" w:rsidRDefault="0015747E" w:rsidP="008F0767">
      <w:pPr>
        <w:jc w:val="both"/>
        <w:rPr>
          <w:rFonts w:ascii="Verdana" w:hAnsi="Verdana" w:cs="Arial"/>
          <w:sz w:val="22"/>
          <w:szCs w:val="22"/>
          <w:lang w:val="bg-BG"/>
        </w:rPr>
      </w:pPr>
    </w:p>
    <w:p w14:paraId="25D2F173" w14:textId="77777777" w:rsidR="0015747E" w:rsidRDefault="0015747E" w:rsidP="008F0767">
      <w:pPr>
        <w:jc w:val="both"/>
        <w:rPr>
          <w:rFonts w:ascii="Verdana" w:hAnsi="Verdana" w:cs="Arial"/>
          <w:sz w:val="22"/>
          <w:szCs w:val="22"/>
          <w:lang w:val="bg-BG"/>
        </w:rPr>
      </w:pPr>
    </w:p>
    <w:p w14:paraId="4885D40D" w14:textId="77777777" w:rsidR="0015747E" w:rsidRPr="0015747E" w:rsidRDefault="0015747E" w:rsidP="008F0767">
      <w:pPr>
        <w:jc w:val="both"/>
        <w:rPr>
          <w:rFonts w:ascii="Verdana" w:hAnsi="Verdana" w:cs="Arial"/>
          <w:sz w:val="22"/>
          <w:szCs w:val="22"/>
          <w:lang w:val="bg-BG"/>
        </w:rPr>
      </w:pPr>
    </w:p>
    <w:p w14:paraId="42BC05DC" w14:textId="77777777" w:rsidR="008F0767" w:rsidRPr="008F0767" w:rsidRDefault="008F0767" w:rsidP="008F0767">
      <w:pPr>
        <w:pStyle w:val="Title"/>
        <w:jc w:val="right"/>
        <w:rPr>
          <w:rFonts w:ascii="Arial" w:hAnsi="Arial" w:cs="Arial"/>
          <w:sz w:val="22"/>
          <w:szCs w:val="22"/>
          <w:lang w:val="bg-BG"/>
        </w:rPr>
      </w:pPr>
      <w:r w:rsidRPr="008F0767">
        <w:rPr>
          <w:rFonts w:ascii="Arial" w:hAnsi="Arial" w:cs="Arial"/>
          <w:sz w:val="22"/>
          <w:szCs w:val="22"/>
          <w:lang w:val="bg-BG"/>
        </w:rPr>
        <w:t>Приложение №2</w:t>
      </w:r>
    </w:p>
    <w:p w14:paraId="42399E44" w14:textId="77777777" w:rsidR="008F0767" w:rsidRPr="008F0767" w:rsidRDefault="008F0767" w:rsidP="008F0767">
      <w:pPr>
        <w:pStyle w:val="Title"/>
        <w:jc w:val="right"/>
        <w:rPr>
          <w:rFonts w:ascii="Arial" w:hAnsi="Arial" w:cs="Arial"/>
          <w:sz w:val="22"/>
          <w:szCs w:val="22"/>
          <w:lang w:val="bg-BG"/>
        </w:rPr>
      </w:pPr>
      <w:r w:rsidRPr="008F0767">
        <w:rPr>
          <w:rFonts w:ascii="Arial" w:hAnsi="Arial" w:cs="Arial"/>
          <w:sz w:val="22"/>
          <w:szCs w:val="22"/>
          <w:lang w:val="bg-BG"/>
        </w:rPr>
        <w:t>П-БЗР 4.4.6-1- Д 2</w:t>
      </w:r>
    </w:p>
    <w:p w14:paraId="37796C46" w14:textId="77777777" w:rsidR="008F0767" w:rsidRPr="008F0767" w:rsidRDefault="008F0767" w:rsidP="008F0767">
      <w:pPr>
        <w:pStyle w:val="Title"/>
        <w:jc w:val="right"/>
        <w:rPr>
          <w:rFonts w:ascii="Arial" w:hAnsi="Arial" w:cs="Arial"/>
          <w:sz w:val="22"/>
          <w:szCs w:val="22"/>
          <w:lang w:val="bg-BG"/>
        </w:rPr>
      </w:pPr>
    </w:p>
    <w:p w14:paraId="483B7D8A" w14:textId="77777777" w:rsidR="008F0767" w:rsidRPr="008F0767" w:rsidRDefault="008F0767" w:rsidP="008F0767">
      <w:pPr>
        <w:pStyle w:val="Title"/>
        <w:rPr>
          <w:rFonts w:ascii="Arial" w:hAnsi="Arial" w:cs="Arial"/>
          <w:lang w:val="bg-BG"/>
        </w:rPr>
      </w:pPr>
      <w:r w:rsidRPr="008F0767">
        <w:rPr>
          <w:lang w:val="bg-BG"/>
        </w:rPr>
        <w:t xml:space="preserve">  </w:t>
      </w:r>
      <w:r w:rsidRPr="008F0767">
        <w:rPr>
          <w:rFonts w:ascii="Arial" w:hAnsi="Arial" w:cs="Arial"/>
          <w:lang w:val="bg-BG"/>
        </w:rPr>
        <w:t>СПОРАЗУМЕНИЕ</w:t>
      </w:r>
    </w:p>
    <w:p w14:paraId="2D4BF53F" w14:textId="77777777" w:rsidR="008F0767" w:rsidRPr="008F0767" w:rsidRDefault="008F0767" w:rsidP="008F0767">
      <w:pPr>
        <w:pStyle w:val="Title"/>
        <w:rPr>
          <w:rFonts w:ascii="Arial" w:hAnsi="Arial" w:cs="Arial"/>
          <w:lang w:val="bg-BG"/>
        </w:rPr>
      </w:pPr>
    </w:p>
    <w:p w14:paraId="560C2AC2" w14:textId="77777777" w:rsidR="008F0767" w:rsidRPr="008F0767" w:rsidRDefault="008F0767" w:rsidP="008F0767">
      <w:pPr>
        <w:jc w:val="center"/>
        <w:rPr>
          <w:rFonts w:ascii="Arial" w:hAnsi="Arial" w:cs="Arial"/>
          <w:lang w:val="bg-BG"/>
        </w:rPr>
      </w:pPr>
      <w:r w:rsidRPr="003F4E43">
        <w:rPr>
          <w:rFonts w:ascii="Arial" w:hAnsi="Arial" w:cs="Arial"/>
          <w:lang w:val="bg-BG"/>
        </w:rPr>
        <w:t>Към договор № ........................</w:t>
      </w:r>
    </w:p>
    <w:p w14:paraId="2BD12926" w14:textId="77777777" w:rsidR="008F0767" w:rsidRPr="008F0767" w:rsidRDefault="008F0767" w:rsidP="008F0767">
      <w:pPr>
        <w:jc w:val="center"/>
        <w:rPr>
          <w:rFonts w:ascii="Arial" w:hAnsi="Arial" w:cs="Arial"/>
          <w:lang w:val="bg-BG"/>
        </w:rPr>
      </w:pPr>
    </w:p>
    <w:p w14:paraId="32A3CD31" w14:textId="77777777" w:rsidR="008F0767" w:rsidRPr="003F4E43" w:rsidRDefault="008F0767" w:rsidP="008F0767">
      <w:pPr>
        <w:pStyle w:val="BodyText"/>
        <w:jc w:val="center"/>
        <w:rPr>
          <w:rFonts w:ascii="Arial" w:hAnsi="Arial" w:cs="Arial"/>
          <w:b w:val="0"/>
          <w:lang w:val="bg-BG"/>
        </w:rPr>
      </w:pPr>
      <w:r w:rsidRPr="003F4E43">
        <w:rPr>
          <w:rFonts w:ascii="Arial" w:hAnsi="Arial" w:cs="Arial"/>
          <w:b w:val="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103A95E" w14:textId="77777777" w:rsidR="008F0767" w:rsidRPr="003F4E43" w:rsidRDefault="008F0767" w:rsidP="008F0767">
      <w:pPr>
        <w:pStyle w:val="BodyText"/>
        <w:jc w:val="both"/>
        <w:rPr>
          <w:lang w:val="bg-BG"/>
        </w:rPr>
      </w:pPr>
    </w:p>
    <w:p w14:paraId="585F937F" w14:textId="77777777" w:rsidR="008F0767" w:rsidRPr="003F4E43" w:rsidRDefault="008F0767" w:rsidP="008F0767">
      <w:pPr>
        <w:pStyle w:val="BodyText"/>
        <w:jc w:val="both"/>
        <w:rPr>
          <w:rFonts w:ascii="Arial" w:hAnsi="Arial" w:cs="Arial"/>
          <w:b w:val="0"/>
          <w:bCs/>
          <w:sz w:val="22"/>
          <w:szCs w:val="22"/>
          <w:lang w:val="bg-BG"/>
        </w:rPr>
      </w:pPr>
      <w:r w:rsidRPr="003F4E43">
        <w:rPr>
          <w:rFonts w:ascii="Arial" w:hAnsi="Arial" w:cs="Arial"/>
          <w:sz w:val="22"/>
          <w:szCs w:val="22"/>
          <w:lang w:val="bg-BG"/>
        </w:rPr>
        <w:t xml:space="preserve">На </w:t>
      </w:r>
      <w:r w:rsidRPr="003F4E43">
        <w:rPr>
          <w:rFonts w:ascii="Arial" w:hAnsi="Arial" w:cs="Arial"/>
          <w:b w:val="0"/>
          <w:bCs/>
          <w:sz w:val="22"/>
          <w:szCs w:val="22"/>
          <w:lang w:val="bg-BG"/>
        </w:rPr>
        <w:t>..................</w:t>
      </w:r>
      <w:r w:rsidRPr="003F4E43">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val="0"/>
          <w:bCs/>
          <w:sz w:val="22"/>
          <w:szCs w:val="22"/>
          <w:lang w:val="bg-BG"/>
        </w:rPr>
        <w:t>....................................................................</w:t>
      </w:r>
    </w:p>
    <w:p w14:paraId="65AA5D5B" w14:textId="77777777" w:rsidR="008F0767" w:rsidRPr="003F4E43" w:rsidRDefault="008F0767" w:rsidP="008F0767">
      <w:pPr>
        <w:pStyle w:val="BodyText"/>
        <w:ind w:left="-540"/>
        <w:jc w:val="both"/>
        <w:rPr>
          <w:rFonts w:ascii="Arial" w:hAnsi="Arial" w:cs="Arial"/>
          <w:b w:val="0"/>
          <w:bCs/>
          <w:sz w:val="22"/>
          <w:szCs w:val="22"/>
          <w:lang w:val="bg-BG"/>
        </w:rPr>
      </w:pPr>
    </w:p>
    <w:p w14:paraId="53CC4D51"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Отговорност за осигуряване на ЗБУТ носят:</w:t>
      </w:r>
    </w:p>
    <w:p w14:paraId="5FBEED6C" w14:textId="596FAF0A" w:rsidR="008F0767" w:rsidRPr="003F4E43" w:rsidRDefault="008F0767" w:rsidP="008F0767">
      <w:pPr>
        <w:pStyle w:val="BodyText"/>
        <w:jc w:val="both"/>
        <w:rPr>
          <w:rFonts w:ascii="Arial" w:hAnsi="Arial" w:cs="Arial"/>
          <w:b w:val="0"/>
          <w:bCs/>
          <w:sz w:val="22"/>
          <w:szCs w:val="22"/>
          <w:lang w:val="bg-BG"/>
        </w:rPr>
      </w:pPr>
      <w:r w:rsidRPr="003F4E43">
        <w:rPr>
          <w:rFonts w:ascii="Arial" w:hAnsi="Arial" w:cs="Arial"/>
          <w:b w:val="0"/>
          <w:sz w:val="22"/>
          <w:szCs w:val="22"/>
          <w:lang w:val="bg-BG"/>
        </w:rPr>
        <w:t>Възложителя</w:t>
      </w:r>
      <w:r w:rsidRPr="003F4E43">
        <w:rPr>
          <w:rFonts w:ascii="Arial" w:hAnsi="Arial" w:cs="Arial"/>
          <w:sz w:val="22"/>
          <w:szCs w:val="22"/>
          <w:lang w:val="bg-BG"/>
        </w:rPr>
        <w:t xml:space="preserve"> – </w:t>
      </w:r>
      <w:r w:rsidRPr="003F4E43">
        <w:rPr>
          <w:rFonts w:ascii="Arial" w:hAnsi="Arial" w:cs="Arial"/>
          <w:bCs/>
          <w:sz w:val="22"/>
          <w:szCs w:val="22"/>
          <w:lang w:val="bg-BG"/>
        </w:rPr>
        <w:t>за дейностите свързани с експлоатацията  на</w:t>
      </w:r>
      <w:r w:rsidRPr="003F4E43">
        <w:rPr>
          <w:rFonts w:ascii="Arial" w:hAnsi="Arial" w:cs="Arial"/>
          <w:b w:val="0"/>
          <w:bCs/>
          <w:sz w:val="22"/>
          <w:szCs w:val="22"/>
          <w:lang w:val="bg-BG"/>
        </w:rPr>
        <w:t xml:space="preserve"> ...............</w:t>
      </w:r>
      <w:r w:rsidR="00034D3C">
        <w:rPr>
          <w:rFonts w:ascii="Arial" w:hAnsi="Arial" w:cs="Arial"/>
          <w:b w:val="0"/>
          <w:bCs/>
          <w:sz w:val="22"/>
          <w:szCs w:val="22"/>
          <w:lang w:val="bg-BG"/>
        </w:rPr>
        <w:t>...............</w:t>
      </w:r>
    </w:p>
    <w:p w14:paraId="3AA72FA3" w14:textId="13790C3C" w:rsidR="008F0767" w:rsidRPr="003F4E43" w:rsidRDefault="008F0767" w:rsidP="008F0767">
      <w:pPr>
        <w:pStyle w:val="BodyText"/>
        <w:rPr>
          <w:rFonts w:ascii="Arial" w:hAnsi="Arial" w:cs="Arial"/>
          <w:bCs/>
          <w:sz w:val="22"/>
          <w:szCs w:val="22"/>
          <w:lang w:val="bg-BG"/>
        </w:rPr>
      </w:pPr>
      <w:r w:rsidRPr="003F4E43">
        <w:rPr>
          <w:rFonts w:ascii="Arial" w:hAnsi="Arial" w:cs="Arial"/>
          <w:bCs/>
          <w:sz w:val="22"/>
          <w:szCs w:val="22"/>
          <w:lang w:val="bg-BG"/>
        </w:rPr>
        <w:t xml:space="preserve">                                                                                                      /отдел, станция, звено/</w:t>
      </w:r>
    </w:p>
    <w:p w14:paraId="3ADB4D2B" w14:textId="099438CF" w:rsidR="008F0767" w:rsidRPr="003F4E43" w:rsidRDefault="008F0767" w:rsidP="008F0767">
      <w:pPr>
        <w:pStyle w:val="BodyText"/>
        <w:jc w:val="both"/>
        <w:rPr>
          <w:rFonts w:ascii="Arial" w:hAnsi="Arial" w:cs="Arial"/>
          <w:b w:val="0"/>
          <w:bCs/>
          <w:sz w:val="22"/>
          <w:szCs w:val="22"/>
          <w:lang w:val="bg-BG"/>
        </w:rPr>
      </w:pPr>
      <w:r w:rsidRPr="003F4E43">
        <w:rPr>
          <w:rFonts w:ascii="Arial" w:hAnsi="Arial" w:cs="Arial"/>
          <w:b w:val="0"/>
          <w:sz w:val="22"/>
          <w:szCs w:val="22"/>
          <w:lang w:val="bg-BG"/>
        </w:rPr>
        <w:t xml:space="preserve">Изпълнителя </w:t>
      </w:r>
      <w:r w:rsidRPr="003F4E43">
        <w:rPr>
          <w:rFonts w:ascii="Arial" w:hAnsi="Arial" w:cs="Arial"/>
          <w:bCs/>
          <w:sz w:val="22"/>
          <w:szCs w:val="22"/>
          <w:lang w:val="bg-BG"/>
        </w:rPr>
        <w:t>– за дейностите предмет на договор №</w:t>
      </w:r>
      <w:r w:rsidRPr="003F4E43">
        <w:rPr>
          <w:rFonts w:ascii="Arial" w:hAnsi="Arial" w:cs="Arial"/>
          <w:b w:val="0"/>
          <w:bCs/>
          <w:sz w:val="22"/>
          <w:szCs w:val="22"/>
          <w:lang w:val="bg-BG"/>
        </w:rPr>
        <w:t xml:space="preserve">  ...........................................</w:t>
      </w:r>
      <w:r w:rsidR="00034D3C">
        <w:rPr>
          <w:rFonts w:ascii="Arial" w:hAnsi="Arial" w:cs="Arial"/>
          <w:b w:val="0"/>
          <w:bCs/>
          <w:sz w:val="22"/>
          <w:szCs w:val="22"/>
          <w:lang w:val="bg-BG"/>
        </w:rPr>
        <w:t>..</w:t>
      </w:r>
    </w:p>
    <w:p w14:paraId="0A2C3301" w14:textId="77777777" w:rsidR="008F0767" w:rsidRPr="003F4E43" w:rsidRDefault="008F0767" w:rsidP="008F0767">
      <w:pPr>
        <w:pStyle w:val="BodyText"/>
        <w:jc w:val="both"/>
        <w:rPr>
          <w:rFonts w:ascii="Arial" w:hAnsi="Arial" w:cs="Arial"/>
          <w:b w:val="0"/>
          <w:bCs/>
          <w:sz w:val="22"/>
          <w:szCs w:val="22"/>
          <w:lang w:val="bg-BG"/>
        </w:rPr>
      </w:pPr>
    </w:p>
    <w:p w14:paraId="38D7DD95" w14:textId="77777777" w:rsid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Координирането на съвместното прилагане на настоящето споразумение се възлага на :</w:t>
      </w:r>
      <w:r w:rsidR="0015747E" w:rsidRPr="00034D3C">
        <w:rPr>
          <w:rFonts w:ascii="Arial" w:hAnsi="Arial" w:cs="Arial"/>
          <w:b w:val="0"/>
          <w:bCs/>
          <w:sz w:val="22"/>
          <w:szCs w:val="22"/>
          <w:lang w:val="bg-BG"/>
        </w:rPr>
        <w:t xml:space="preserve"> </w:t>
      </w:r>
    </w:p>
    <w:p w14:paraId="05150B00" w14:textId="4C5C5E77" w:rsidR="008F0767" w:rsidRP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От страна на Възложителя:</w:t>
      </w:r>
    </w:p>
    <w:p w14:paraId="1353C2AA" w14:textId="29361A5B" w:rsidR="008F0767" w:rsidRP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Контролиращ служител по договора ..........................................................</w:t>
      </w:r>
      <w:r w:rsidR="0015747E" w:rsidRPr="00034D3C">
        <w:rPr>
          <w:rFonts w:ascii="Arial" w:hAnsi="Arial" w:cs="Arial"/>
          <w:b w:val="0"/>
          <w:bCs/>
          <w:sz w:val="22"/>
          <w:szCs w:val="22"/>
          <w:lang w:val="bg-BG"/>
        </w:rPr>
        <w:t>..................</w:t>
      </w:r>
    </w:p>
    <w:p w14:paraId="0F5FA810" w14:textId="37CC6F55" w:rsidR="008F0767" w:rsidRP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на длъжност................................................................................................</w:t>
      </w:r>
      <w:r w:rsidR="00034D3C" w:rsidRPr="00034D3C">
        <w:rPr>
          <w:rFonts w:ascii="Arial" w:hAnsi="Arial" w:cs="Arial"/>
          <w:b w:val="0"/>
          <w:bCs/>
          <w:sz w:val="22"/>
          <w:szCs w:val="22"/>
          <w:lang w:val="bg-BG"/>
        </w:rPr>
        <w:t>..........................</w:t>
      </w:r>
    </w:p>
    <w:p w14:paraId="63BF190B" w14:textId="4F3C1D81" w:rsidR="008F0767" w:rsidRP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От страна на Изпълнителя   ...................................................................................</w:t>
      </w:r>
      <w:r w:rsidR="00034D3C">
        <w:rPr>
          <w:rFonts w:ascii="Arial" w:hAnsi="Arial" w:cs="Arial"/>
          <w:b w:val="0"/>
          <w:bCs/>
          <w:sz w:val="22"/>
          <w:szCs w:val="22"/>
          <w:lang w:val="bg-BG"/>
        </w:rPr>
        <w:t>......</w:t>
      </w:r>
    </w:p>
    <w:p w14:paraId="3530B3C8" w14:textId="3E214E94" w:rsidR="008F0767" w:rsidRPr="00034D3C" w:rsidRDefault="008F0767" w:rsidP="008F0767">
      <w:pPr>
        <w:pStyle w:val="BodyText"/>
        <w:jc w:val="both"/>
        <w:rPr>
          <w:rFonts w:ascii="Arial" w:hAnsi="Arial" w:cs="Arial"/>
          <w:b w:val="0"/>
          <w:bCs/>
          <w:sz w:val="22"/>
          <w:szCs w:val="22"/>
          <w:lang w:val="bg-BG"/>
        </w:rPr>
      </w:pPr>
      <w:r w:rsidRPr="00034D3C">
        <w:rPr>
          <w:rFonts w:ascii="Arial" w:hAnsi="Arial" w:cs="Arial"/>
          <w:b w:val="0"/>
          <w:bCs/>
          <w:sz w:val="22"/>
          <w:szCs w:val="22"/>
          <w:lang w:val="bg-BG"/>
        </w:rPr>
        <w:t>на длъжност ..........................................................................................................</w:t>
      </w:r>
      <w:r w:rsidR="00034D3C">
        <w:rPr>
          <w:rFonts w:ascii="Arial" w:hAnsi="Arial" w:cs="Arial"/>
          <w:b w:val="0"/>
          <w:bCs/>
          <w:sz w:val="22"/>
          <w:szCs w:val="22"/>
          <w:lang w:val="bg-BG"/>
        </w:rPr>
        <w:t>..........</w:t>
      </w:r>
    </w:p>
    <w:p w14:paraId="286DD201" w14:textId="77777777" w:rsidR="008F0767" w:rsidRPr="003F4E43" w:rsidRDefault="008F0767" w:rsidP="008F0767">
      <w:pPr>
        <w:pStyle w:val="BodyText"/>
        <w:jc w:val="both"/>
        <w:rPr>
          <w:rFonts w:ascii="Arial" w:hAnsi="Arial" w:cs="Arial"/>
          <w:b w:val="0"/>
          <w:bCs/>
          <w:color w:val="0000FF"/>
          <w:sz w:val="22"/>
          <w:szCs w:val="22"/>
          <w:lang w:val="bg-BG"/>
        </w:rPr>
      </w:pPr>
      <w:r w:rsidRPr="003F4E43">
        <w:rPr>
          <w:rFonts w:ascii="Arial" w:hAnsi="Arial" w:cs="Arial"/>
          <w:b w:val="0"/>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val="0"/>
          <w:sz w:val="22"/>
          <w:szCs w:val="22"/>
          <w:lang w:val="bg-BG"/>
        </w:rPr>
        <w:t xml:space="preserve">о ЗБУТ, осигуряващи настоящето </w:t>
      </w:r>
      <w:r w:rsidRPr="003F4E43">
        <w:rPr>
          <w:rFonts w:ascii="Arial" w:hAnsi="Arial" w:cs="Arial"/>
          <w:b w:val="0"/>
          <w:sz w:val="22"/>
          <w:szCs w:val="22"/>
          <w:lang w:val="bg-BG"/>
        </w:rPr>
        <w:t>споразумение</w:t>
      </w:r>
      <w:r w:rsidRPr="003F4E43">
        <w:rPr>
          <w:rFonts w:ascii="Arial" w:hAnsi="Arial" w:cs="Arial"/>
          <w:b w:val="0"/>
          <w:bCs/>
          <w:color w:val="0000FF"/>
          <w:sz w:val="22"/>
          <w:szCs w:val="22"/>
          <w:lang w:val="bg-BG"/>
        </w:rPr>
        <w:t>.</w:t>
      </w:r>
    </w:p>
    <w:p w14:paraId="181E3BBE" w14:textId="77777777" w:rsidR="008F0767" w:rsidRPr="003F4E43" w:rsidRDefault="008F0767" w:rsidP="008F0767">
      <w:pPr>
        <w:pStyle w:val="BodyText"/>
        <w:jc w:val="both"/>
        <w:rPr>
          <w:lang w:val="bg-BG"/>
        </w:rPr>
      </w:pPr>
    </w:p>
    <w:p w14:paraId="5AE6B785"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Общи изисквания</w:t>
      </w:r>
    </w:p>
    <w:p w14:paraId="601B5ECD" w14:textId="77777777" w:rsidR="008F0767" w:rsidRPr="003F4E43" w:rsidRDefault="008F0767" w:rsidP="008F0767">
      <w:pPr>
        <w:pStyle w:val="BodyText"/>
        <w:jc w:val="both"/>
        <w:rPr>
          <w:rFonts w:ascii="Arial" w:hAnsi="Arial" w:cs="Arial"/>
          <w:b w:val="0"/>
          <w:bCs/>
          <w:sz w:val="22"/>
          <w:szCs w:val="22"/>
          <w:lang w:val="bg-BG"/>
        </w:rPr>
      </w:pPr>
    </w:p>
    <w:p w14:paraId="1510D77C"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lang w:val="bg-BG"/>
        </w:rPr>
        <w:t>.</w:t>
      </w:r>
    </w:p>
    <w:p w14:paraId="422770EF" w14:textId="77777777" w:rsidR="008F0767" w:rsidRPr="003F4E43" w:rsidRDefault="008F0767" w:rsidP="008F0767">
      <w:pPr>
        <w:numPr>
          <w:ilvl w:val="0"/>
          <w:numId w:val="21"/>
        </w:numPr>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осигури ЗБУТ</w:t>
      </w:r>
      <w:r>
        <w:rPr>
          <w:rFonts w:ascii="Arial" w:hAnsi="Arial" w:cs="Arial"/>
          <w:sz w:val="22"/>
          <w:szCs w:val="22"/>
          <w:lang w:val="bg-BG"/>
        </w:rPr>
        <w:t>,</w:t>
      </w:r>
      <w:r w:rsidRPr="003F4E43">
        <w:rPr>
          <w:rFonts w:ascii="Arial" w:hAnsi="Arial" w:cs="Arial"/>
          <w:sz w:val="22"/>
          <w:szCs w:val="22"/>
          <w:lang w:val="bg-BG"/>
        </w:rPr>
        <w:t xml:space="preserve"> както за всички свои работещи на обекта</w:t>
      </w:r>
      <w:r>
        <w:rPr>
          <w:rFonts w:ascii="Arial" w:hAnsi="Arial" w:cs="Arial"/>
          <w:sz w:val="22"/>
          <w:szCs w:val="22"/>
          <w:lang w:val="bg-BG"/>
        </w:rPr>
        <w:t>,</w:t>
      </w:r>
      <w:r w:rsidRPr="003F4E43">
        <w:rPr>
          <w:rFonts w:ascii="Arial" w:hAnsi="Arial" w:cs="Arial"/>
          <w:sz w:val="22"/>
          <w:szCs w:val="22"/>
          <w:lang w:val="bg-BG"/>
        </w:rPr>
        <w:t xml:space="preserve"> така и на всички останали лица</w:t>
      </w:r>
      <w:r>
        <w:rPr>
          <w:rFonts w:ascii="Arial" w:hAnsi="Arial" w:cs="Arial"/>
          <w:sz w:val="22"/>
          <w:szCs w:val="22"/>
          <w:lang w:val="bg-BG"/>
        </w:rPr>
        <w:t>,</w:t>
      </w:r>
      <w:r w:rsidRPr="003F4E43">
        <w:rPr>
          <w:rFonts w:ascii="Arial" w:hAnsi="Arial" w:cs="Arial"/>
          <w:sz w:val="22"/>
          <w:szCs w:val="22"/>
          <w:lang w:val="bg-BG"/>
        </w:rPr>
        <w:t xml:space="preserve"> които по друг повод се намират на територията на обекта.</w:t>
      </w:r>
    </w:p>
    <w:p w14:paraId="7E246633" w14:textId="77777777" w:rsidR="008F0767" w:rsidRDefault="008F0767" w:rsidP="008F0767">
      <w:pPr>
        <w:numPr>
          <w:ilvl w:val="0"/>
          <w:numId w:val="21"/>
        </w:numPr>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ежеднев</w:t>
      </w:r>
      <w:r>
        <w:rPr>
          <w:rFonts w:ascii="Arial" w:hAnsi="Arial" w:cs="Arial"/>
          <w:sz w:val="22"/>
          <w:szCs w:val="22"/>
          <w:lang w:val="bg-BG"/>
        </w:rPr>
        <w:t xml:space="preserve">ен надзор над своите служители </w:t>
      </w:r>
      <w:r w:rsidRPr="003F4E43">
        <w:rPr>
          <w:rFonts w:ascii="Arial" w:hAnsi="Arial" w:cs="Arial"/>
          <w:sz w:val="22"/>
          <w:szCs w:val="22"/>
          <w:lang w:val="bg-BG"/>
        </w:rPr>
        <w:t>и подизпълнители по осигуряване на безопасно извършване на работата.</w:t>
      </w:r>
    </w:p>
    <w:p w14:paraId="5571A983" w14:textId="77777777" w:rsidR="008F0767" w:rsidRPr="003F4E43" w:rsidRDefault="008F0767" w:rsidP="008F0767">
      <w:pPr>
        <w:jc w:val="both"/>
        <w:rPr>
          <w:rFonts w:ascii="Arial" w:hAnsi="Arial" w:cs="Arial"/>
          <w:sz w:val="22"/>
          <w:szCs w:val="22"/>
          <w:lang w:val="bg-BG"/>
        </w:rPr>
      </w:pPr>
    </w:p>
    <w:p w14:paraId="0480F184" w14:textId="77777777" w:rsidR="008F0767" w:rsidRPr="003F4E43" w:rsidRDefault="008F0767" w:rsidP="008F0767">
      <w:pPr>
        <w:jc w:val="both"/>
        <w:rPr>
          <w:rFonts w:ascii="Arial" w:hAnsi="Arial" w:cs="Arial"/>
          <w:b/>
          <w:bCs/>
          <w:sz w:val="22"/>
          <w:szCs w:val="22"/>
          <w:lang w:val="bg-BG"/>
        </w:rPr>
      </w:pPr>
    </w:p>
    <w:p w14:paraId="61BE1025" w14:textId="77777777" w:rsidR="008F0767" w:rsidRPr="003F4E43" w:rsidRDefault="008F0767" w:rsidP="008F0767">
      <w:pPr>
        <w:jc w:val="both"/>
        <w:rPr>
          <w:rFonts w:ascii="Arial" w:hAnsi="Arial" w:cs="Arial"/>
          <w:b/>
          <w:bCs/>
          <w:sz w:val="22"/>
          <w:szCs w:val="22"/>
          <w:lang w:val="bg-BG"/>
        </w:rPr>
      </w:pPr>
      <w:r w:rsidRPr="003F4E43">
        <w:rPr>
          <w:rFonts w:ascii="Arial" w:hAnsi="Arial" w:cs="Arial"/>
          <w:b/>
          <w:bCs/>
          <w:sz w:val="22"/>
          <w:szCs w:val="22"/>
          <w:lang w:val="bg-BG"/>
        </w:rPr>
        <w:t>Пропусквателен режим</w:t>
      </w:r>
    </w:p>
    <w:p w14:paraId="537E4850" w14:textId="77777777" w:rsidR="008F0767" w:rsidRPr="003F4E43" w:rsidRDefault="008F0767" w:rsidP="008F0767">
      <w:pPr>
        <w:pStyle w:val="BodyText"/>
        <w:jc w:val="both"/>
        <w:rPr>
          <w:rFonts w:ascii="Arial" w:hAnsi="Arial" w:cs="Arial"/>
          <w:sz w:val="22"/>
          <w:szCs w:val="22"/>
          <w:lang w:val="bg-BG"/>
        </w:rPr>
      </w:pPr>
    </w:p>
    <w:p w14:paraId="2EA8FBFB"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Възложителят посочва работната площадка и маршрутите за придвижване на х</w:t>
      </w:r>
      <w:r>
        <w:rPr>
          <w:rFonts w:ascii="Arial" w:hAnsi="Arial" w:cs="Arial"/>
          <w:sz w:val="22"/>
          <w:szCs w:val="22"/>
          <w:lang w:val="bg-BG"/>
        </w:rPr>
        <w:t>ора и коли на Изпълнителя, и издава карти-</w:t>
      </w:r>
      <w:r w:rsidRPr="003F4E43">
        <w:rPr>
          <w:rFonts w:ascii="Arial" w:hAnsi="Arial" w:cs="Arial"/>
          <w:sz w:val="22"/>
          <w:szCs w:val="22"/>
          <w:lang w:val="bg-BG"/>
        </w:rPr>
        <w:t>пропуск на всички лица на Изпълнителя по предварително представен от него списък.</w:t>
      </w:r>
    </w:p>
    <w:p w14:paraId="23D79AA3"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спазва посочените маршрути и пропускателния режим на обекта.</w:t>
      </w:r>
    </w:p>
    <w:p w14:paraId="21541983"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 е престоя</w:t>
      </w:r>
      <w:r>
        <w:rPr>
          <w:rFonts w:ascii="Arial" w:hAnsi="Arial" w:cs="Arial"/>
          <w:sz w:val="22"/>
          <w:szCs w:val="22"/>
          <w:lang w:val="bg-BG"/>
        </w:rPr>
        <w:t>т</w:t>
      </w:r>
      <w:r w:rsidRPr="003F4E43">
        <w:rPr>
          <w:rFonts w:ascii="Arial" w:hAnsi="Arial" w:cs="Arial"/>
          <w:sz w:val="22"/>
          <w:szCs w:val="22"/>
          <w:lang w:val="bg-BG"/>
        </w:rPr>
        <w:t xml:space="preserve"> на работници и техника на Изпълнителя извън посочените работни места и пътища за пр</w:t>
      </w:r>
      <w:r>
        <w:rPr>
          <w:rFonts w:ascii="Arial" w:hAnsi="Arial" w:cs="Arial"/>
          <w:sz w:val="22"/>
          <w:szCs w:val="22"/>
          <w:lang w:val="bg-BG"/>
        </w:rPr>
        <w:t>и</w:t>
      </w:r>
      <w:r w:rsidRPr="003F4E43">
        <w:rPr>
          <w:rFonts w:ascii="Arial" w:hAnsi="Arial" w:cs="Arial"/>
          <w:sz w:val="22"/>
          <w:szCs w:val="22"/>
          <w:lang w:val="bg-BG"/>
        </w:rPr>
        <w:t xml:space="preserve">движване. </w:t>
      </w:r>
    </w:p>
    <w:p w14:paraId="32637635" w14:textId="77777777" w:rsidR="008F0767" w:rsidRPr="003F4E43" w:rsidRDefault="008F0767" w:rsidP="008F0767">
      <w:pPr>
        <w:tabs>
          <w:tab w:val="left" w:pos="360"/>
        </w:tabs>
        <w:jc w:val="both"/>
        <w:rPr>
          <w:rFonts w:ascii="Arial" w:hAnsi="Arial" w:cs="Arial"/>
          <w:sz w:val="22"/>
          <w:szCs w:val="22"/>
          <w:lang w:val="bg-BG"/>
        </w:rPr>
      </w:pPr>
    </w:p>
    <w:p w14:paraId="2CBA8AE6"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по извършване на инструктаж по ЗБУ и ПБ</w:t>
      </w:r>
    </w:p>
    <w:p w14:paraId="0B6F6383" w14:textId="77777777" w:rsidR="008F0767" w:rsidRPr="003F4E43" w:rsidRDefault="008F0767" w:rsidP="008F0767">
      <w:pPr>
        <w:pStyle w:val="BodyText"/>
        <w:jc w:val="both"/>
        <w:rPr>
          <w:rFonts w:ascii="Arial" w:hAnsi="Arial" w:cs="Arial"/>
          <w:sz w:val="22"/>
          <w:szCs w:val="22"/>
          <w:lang w:val="bg-BG"/>
        </w:rPr>
      </w:pPr>
    </w:p>
    <w:p w14:paraId="4B4956C8"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5793075A" w14:textId="77777777" w:rsidR="008F0767" w:rsidRPr="003F4E43" w:rsidRDefault="008F0767" w:rsidP="008F0767">
      <w:pPr>
        <w:tabs>
          <w:tab w:val="left" w:pos="360"/>
        </w:tabs>
        <w:jc w:val="both"/>
        <w:rPr>
          <w:rFonts w:ascii="Arial" w:hAnsi="Arial" w:cs="Arial"/>
          <w:sz w:val="22"/>
          <w:szCs w:val="22"/>
          <w:lang w:val="bg-BG"/>
        </w:rPr>
      </w:pPr>
    </w:p>
    <w:p w14:paraId="3E8DF996" w14:textId="77777777" w:rsidR="008F0767" w:rsidRPr="003F4E43" w:rsidRDefault="008F0767" w:rsidP="008F0767">
      <w:pPr>
        <w:numPr>
          <w:ilvl w:val="0"/>
          <w:numId w:val="21"/>
        </w:numPr>
        <w:shd w:val="clear" w:color="auto" w:fill="FFFFFF"/>
        <w:tabs>
          <w:tab w:val="left" w:pos="360"/>
          <w:tab w:val="left" w:pos="7920"/>
        </w:tabs>
        <w:ind w:left="0" w:firstLine="0"/>
        <w:jc w:val="both"/>
        <w:rPr>
          <w:rFonts w:ascii="Arial" w:hAnsi="Arial" w:cs="Arial"/>
          <w:sz w:val="22"/>
          <w:szCs w:val="22"/>
          <w:lang w:val="bg-BG"/>
        </w:rPr>
      </w:pPr>
      <w:r w:rsidRPr="003F4E43">
        <w:rPr>
          <w:rFonts w:ascii="Arial" w:hAnsi="Arial" w:cs="Arial"/>
          <w:sz w:val="22"/>
          <w:szCs w:val="22"/>
          <w:lang w:val="bg-BG"/>
        </w:rPr>
        <w:t>На целия персонал на Изпълнителя</w:t>
      </w:r>
      <w:r>
        <w:rPr>
          <w:rFonts w:ascii="Arial" w:hAnsi="Arial" w:cs="Arial"/>
          <w:sz w:val="22"/>
          <w:szCs w:val="22"/>
          <w:lang w:val="bg-BG"/>
        </w:rPr>
        <w:t>,</w:t>
      </w:r>
      <w:r w:rsidRPr="003F4E43">
        <w:rPr>
          <w:rFonts w:ascii="Arial" w:hAnsi="Arial" w:cs="Arial"/>
          <w:sz w:val="22"/>
          <w:szCs w:val="22"/>
          <w:lang w:val="bg-BG"/>
        </w:rPr>
        <w:t xml:space="preserve"> включително и специалистите с ръководни функции, Възложителят  провежда начале</w:t>
      </w:r>
      <w:r>
        <w:rPr>
          <w:rFonts w:ascii="Arial" w:hAnsi="Arial" w:cs="Arial"/>
          <w:sz w:val="22"/>
          <w:szCs w:val="22"/>
          <w:lang w:val="bg-BG"/>
        </w:rPr>
        <w:t>н инструктаж съгласно процедура</w:t>
      </w:r>
      <w:r w:rsidRPr="00AE2290">
        <w:rPr>
          <w:rFonts w:ascii="Arial" w:hAnsi="Arial" w:cs="Arial"/>
          <w:sz w:val="22"/>
          <w:szCs w:val="22"/>
          <w:lang w:val="bg-BG"/>
        </w:rPr>
        <w:t xml:space="preserve"> </w:t>
      </w:r>
      <w:r>
        <w:rPr>
          <w:rFonts w:ascii="Arial" w:hAnsi="Arial" w:cs="Arial"/>
          <w:sz w:val="22"/>
          <w:szCs w:val="22"/>
          <w:lang w:val="bg-BG"/>
        </w:rPr>
        <w:t>П-БЗР4.4.2-1</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Служителите на</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F4E43">
        <w:rPr>
          <w:rFonts w:ascii="Arial" w:hAnsi="Arial" w:cs="Arial"/>
          <w:sz w:val="22"/>
          <w:szCs w:val="22"/>
          <w:lang w:val="bg-BG"/>
        </w:rPr>
        <w:t xml:space="preserve"> място</w:t>
      </w:r>
      <w:r>
        <w:rPr>
          <w:rFonts w:ascii="Arial" w:hAnsi="Arial" w:cs="Arial"/>
          <w:sz w:val="22"/>
          <w:szCs w:val="22"/>
          <w:lang w:val="bg-BG"/>
        </w:rPr>
        <w:t xml:space="preserve">, уточнено от Възложителя </w:t>
      </w:r>
      <w:r w:rsidRPr="003F4E43">
        <w:rPr>
          <w:rFonts w:ascii="Arial" w:hAnsi="Arial" w:cs="Arial"/>
          <w:sz w:val="22"/>
          <w:szCs w:val="22"/>
          <w:lang w:val="bg-BG"/>
        </w:rPr>
        <w:t>и в присъствие на техния ръководител.</w:t>
      </w:r>
    </w:p>
    <w:p w14:paraId="67ACCCED" w14:textId="77777777" w:rsidR="008F0767" w:rsidRPr="003F4E43" w:rsidRDefault="008F0767" w:rsidP="008F0767">
      <w:pPr>
        <w:shd w:val="clear" w:color="auto" w:fill="FFFFFF"/>
        <w:tabs>
          <w:tab w:val="left" w:pos="360"/>
          <w:tab w:val="left" w:pos="7920"/>
        </w:tabs>
        <w:jc w:val="both"/>
        <w:rPr>
          <w:rFonts w:ascii="Arial" w:hAnsi="Arial" w:cs="Arial"/>
          <w:sz w:val="22"/>
          <w:szCs w:val="22"/>
          <w:lang w:val="bg-BG"/>
        </w:rPr>
      </w:pPr>
    </w:p>
    <w:p w14:paraId="6B3E8D57"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9C13C5D" w14:textId="77777777" w:rsidR="008F0767" w:rsidRPr="003F4E43" w:rsidRDefault="008F0767" w:rsidP="008F0767">
      <w:pPr>
        <w:tabs>
          <w:tab w:val="left" w:pos="360"/>
        </w:tabs>
        <w:jc w:val="both"/>
        <w:rPr>
          <w:rFonts w:ascii="Arial" w:hAnsi="Arial" w:cs="Arial"/>
          <w:sz w:val="22"/>
          <w:szCs w:val="22"/>
          <w:lang w:val="bg-BG"/>
        </w:rPr>
      </w:pPr>
    </w:p>
    <w:p w14:paraId="65359C11"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Специфичните правила по безопасност на “Софийска вода” АД</w:t>
      </w:r>
      <w:r>
        <w:rPr>
          <w:rFonts w:ascii="Arial" w:hAnsi="Arial" w:cs="Arial"/>
          <w:sz w:val="22"/>
          <w:szCs w:val="22"/>
          <w:lang w:val="bg-BG"/>
        </w:rPr>
        <w:t>,</w:t>
      </w:r>
      <w:r w:rsidRPr="003F4E43">
        <w:rPr>
          <w:rFonts w:ascii="Arial" w:hAnsi="Arial" w:cs="Arial"/>
          <w:sz w:val="22"/>
          <w:szCs w:val="22"/>
          <w:lang w:val="bg-BG"/>
        </w:rPr>
        <w:t xml:space="preserve"> дадени по време на инструктажа и на оперативните срещи</w:t>
      </w:r>
      <w:r>
        <w:rPr>
          <w:rFonts w:ascii="Arial" w:hAnsi="Arial" w:cs="Arial"/>
          <w:sz w:val="22"/>
          <w:szCs w:val="22"/>
          <w:lang w:val="bg-BG"/>
        </w:rPr>
        <w:t>,</w:t>
      </w:r>
      <w:r w:rsidRPr="003F4E43">
        <w:rPr>
          <w:rFonts w:ascii="Arial" w:hAnsi="Arial" w:cs="Arial"/>
          <w:sz w:val="22"/>
          <w:szCs w:val="22"/>
          <w:lang w:val="bg-BG"/>
        </w:rPr>
        <w:t xml:space="preserve"> трябва да бъ</w:t>
      </w:r>
      <w:r>
        <w:rPr>
          <w:rFonts w:ascii="Arial" w:hAnsi="Arial" w:cs="Arial"/>
          <w:sz w:val="22"/>
          <w:szCs w:val="22"/>
          <w:lang w:val="bg-BG"/>
        </w:rPr>
        <w:t xml:space="preserve">дат спазвани от всички, винаги </w:t>
      </w:r>
      <w:r w:rsidRPr="003F4E43">
        <w:rPr>
          <w:rFonts w:ascii="Arial" w:hAnsi="Arial" w:cs="Arial"/>
          <w:sz w:val="22"/>
          <w:szCs w:val="22"/>
          <w:lang w:val="bg-BG"/>
        </w:rPr>
        <w:t>и по всяко време.</w:t>
      </w:r>
    </w:p>
    <w:p w14:paraId="54B121AD" w14:textId="77777777" w:rsidR="008F0767" w:rsidRPr="003F4E43" w:rsidRDefault="008F0767" w:rsidP="008F0767">
      <w:pPr>
        <w:tabs>
          <w:tab w:val="left" w:pos="360"/>
        </w:tabs>
        <w:jc w:val="both"/>
        <w:rPr>
          <w:rFonts w:ascii="Arial" w:hAnsi="Arial" w:cs="Arial"/>
          <w:sz w:val="22"/>
          <w:szCs w:val="22"/>
          <w:lang w:val="bg-BG"/>
        </w:rPr>
      </w:pPr>
    </w:p>
    <w:p w14:paraId="2A65BA19"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w:t>
      </w:r>
      <w:r>
        <w:rPr>
          <w:rFonts w:ascii="Arial" w:hAnsi="Arial" w:cs="Arial"/>
          <w:sz w:val="22"/>
          <w:szCs w:val="22"/>
          <w:lang w:val="bg-BG"/>
        </w:rPr>
        <w:t xml:space="preserve">ират от негови длъжностни лица, </w:t>
      </w:r>
      <w:r w:rsidRPr="003F4E43">
        <w:rPr>
          <w:rFonts w:ascii="Arial" w:hAnsi="Arial" w:cs="Arial"/>
          <w:sz w:val="22"/>
          <w:szCs w:val="22"/>
          <w:lang w:val="bg-BG"/>
        </w:rPr>
        <w:t>съгласно действащото законодателство.</w:t>
      </w:r>
    </w:p>
    <w:p w14:paraId="1BA1192A" w14:textId="77777777" w:rsidR="008F0767" w:rsidRPr="003F4E43" w:rsidRDefault="008F0767" w:rsidP="008F0767">
      <w:pPr>
        <w:pStyle w:val="BodyText"/>
        <w:jc w:val="both"/>
        <w:rPr>
          <w:rFonts w:ascii="Arial" w:hAnsi="Arial" w:cs="Arial"/>
          <w:b w:val="0"/>
          <w:bCs/>
          <w:sz w:val="22"/>
          <w:szCs w:val="22"/>
          <w:lang w:val="bg-BG"/>
        </w:rPr>
      </w:pPr>
    </w:p>
    <w:p w14:paraId="0E4F300F"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Специално работно облекло, лични и колективни предпазни средства</w:t>
      </w:r>
    </w:p>
    <w:p w14:paraId="0EF37416" w14:textId="77777777" w:rsidR="008F0767" w:rsidRPr="003F4E43" w:rsidRDefault="008F0767" w:rsidP="008F0767">
      <w:pPr>
        <w:pStyle w:val="BodyText"/>
        <w:jc w:val="both"/>
        <w:rPr>
          <w:rFonts w:ascii="Arial" w:hAnsi="Arial" w:cs="Arial"/>
          <w:sz w:val="22"/>
          <w:szCs w:val="22"/>
          <w:lang w:val="bg-BG"/>
        </w:rPr>
      </w:pPr>
    </w:p>
    <w:p w14:paraId="2CB93228"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Специалното и работно облекло и ЛПС /със сертификати за прои</w:t>
      </w:r>
      <w:r>
        <w:rPr>
          <w:rFonts w:ascii="Arial" w:hAnsi="Arial" w:cs="Arial"/>
          <w:sz w:val="22"/>
          <w:szCs w:val="22"/>
          <w:lang w:val="bg-BG"/>
        </w:rPr>
        <w:t xml:space="preserve">зход и проверка/ се осигуряват от </w:t>
      </w:r>
      <w:r w:rsidRPr="003F4E43">
        <w:rPr>
          <w:rFonts w:ascii="Arial" w:hAnsi="Arial" w:cs="Arial"/>
          <w:sz w:val="22"/>
          <w:szCs w:val="22"/>
          <w:lang w:val="bg-BG"/>
        </w:rPr>
        <w:t>Изпълнителя съгласно предварителната оценка на риска</w:t>
      </w:r>
      <w:r>
        <w:rPr>
          <w:rFonts w:ascii="Arial" w:hAnsi="Arial" w:cs="Arial"/>
          <w:sz w:val="22"/>
          <w:szCs w:val="22"/>
          <w:lang w:val="bg-BG"/>
        </w:rPr>
        <w:t>,</w:t>
      </w:r>
      <w:r w:rsidRPr="003F4E43">
        <w:rPr>
          <w:rFonts w:ascii="Arial" w:hAnsi="Arial" w:cs="Arial"/>
          <w:sz w:val="22"/>
          <w:szCs w:val="22"/>
          <w:lang w:val="bg-BG"/>
        </w:rPr>
        <w:t xml:space="preserve"> направена от Изпълнителя. Същите се осигуряв</w:t>
      </w:r>
      <w:r>
        <w:rPr>
          <w:rFonts w:ascii="Arial" w:hAnsi="Arial" w:cs="Arial"/>
          <w:sz w:val="22"/>
          <w:szCs w:val="22"/>
          <w:lang w:val="bg-BG"/>
        </w:rPr>
        <w:t xml:space="preserve">ат преди започване на работа и </w:t>
      </w:r>
      <w:r w:rsidRPr="003F4E43">
        <w:rPr>
          <w:rFonts w:ascii="Arial" w:hAnsi="Arial" w:cs="Arial"/>
          <w:sz w:val="22"/>
          <w:szCs w:val="22"/>
          <w:lang w:val="bg-BG"/>
        </w:rPr>
        <w:t>са задължителни за носене от персонала. Поддръжка, почистване и изпирането са за сметка на Изпълнителя.</w:t>
      </w:r>
    </w:p>
    <w:p w14:paraId="57C5EAEB" w14:textId="77777777" w:rsidR="008F0767" w:rsidRPr="003F4E43" w:rsidRDefault="008F0767" w:rsidP="008F0767">
      <w:pPr>
        <w:tabs>
          <w:tab w:val="left" w:pos="360"/>
        </w:tabs>
        <w:jc w:val="both"/>
        <w:rPr>
          <w:rFonts w:ascii="Arial" w:hAnsi="Arial" w:cs="Arial"/>
          <w:sz w:val="22"/>
          <w:szCs w:val="22"/>
          <w:lang w:val="bg-BG"/>
        </w:rPr>
      </w:pPr>
    </w:p>
    <w:p w14:paraId="5ED210A9"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BD614B0" w14:textId="77777777" w:rsidR="008F0767" w:rsidRPr="003F4E43" w:rsidRDefault="008F0767" w:rsidP="008F0767">
      <w:pPr>
        <w:pStyle w:val="BodyText"/>
        <w:jc w:val="both"/>
        <w:rPr>
          <w:rFonts w:ascii="Arial" w:hAnsi="Arial" w:cs="Arial"/>
          <w:b w:val="0"/>
          <w:bCs/>
          <w:sz w:val="22"/>
          <w:szCs w:val="22"/>
          <w:lang w:val="bg-BG"/>
        </w:rPr>
      </w:pPr>
    </w:p>
    <w:p w14:paraId="1EE46FFE"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Санитарно хигиенни условия</w:t>
      </w:r>
    </w:p>
    <w:p w14:paraId="3CA924C3" w14:textId="77777777" w:rsidR="008F0767" w:rsidRPr="003F4E43" w:rsidRDefault="008F0767" w:rsidP="008F0767">
      <w:pPr>
        <w:pStyle w:val="BodyText"/>
        <w:jc w:val="both"/>
        <w:rPr>
          <w:rFonts w:ascii="Arial" w:hAnsi="Arial" w:cs="Arial"/>
          <w:b w:val="0"/>
          <w:bCs/>
          <w:sz w:val="22"/>
          <w:szCs w:val="22"/>
          <w:lang w:val="bg-BG"/>
        </w:rPr>
      </w:pPr>
    </w:p>
    <w:p w14:paraId="3FF41D3D" w14:textId="77777777" w:rsidR="008F0767" w:rsidRPr="00D52B40"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Забранено е  ко</w:t>
      </w:r>
      <w:r>
        <w:rPr>
          <w:rFonts w:ascii="Arial" w:hAnsi="Arial" w:cs="Arial"/>
          <w:sz w:val="22"/>
          <w:szCs w:val="22"/>
          <w:lang w:val="bg-BG"/>
        </w:rPr>
        <w:t xml:space="preserve">нсумирането на храна и напитки </w:t>
      </w:r>
      <w:r w:rsidRPr="003F4E43">
        <w:rPr>
          <w:rFonts w:ascii="Arial" w:hAnsi="Arial" w:cs="Arial"/>
          <w:sz w:val="22"/>
          <w:szCs w:val="22"/>
          <w:lang w:val="bg-BG"/>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sz w:val="22"/>
          <w:szCs w:val="22"/>
          <w:lang w:val="bg-BG"/>
        </w:rPr>
        <w:t>.</w:t>
      </w:r>
    </w:p>
    <w:p w14:paraId="1312832E" w14:textId="77777777" w:rsidR="008F0767" w:rsidRPr="003F4E43" w:rsidRDefault="008F0767" w:rsidP="008F0767">
      <w:pPr>
        <w:tabs>
          <w:tab w:val="left" w:pos="360"/>
        </w:tabs>
        <w:jc w:val="both"/>
        <w:rPr>
          <w:rFonts w:ascii="Arial" w:hAnsi="Arial" w:cs="Arial"/>
          <w:sz w:val="22"/>
          <w:szCs w:val="22"/>
          <w:lang w:val="bg-BG"/>
        </w:rPr>
      </w:pPr>
    </w:p>
    <w:p w14:paraId="483F4344"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осигурява за персонала си и </w:t>
      </w:r>
      <w:r>
        <w:rPr>
          <w:rFonts w:ascii="Arial" w:hAnsi="Arial" w:cs="Arial"/>
          <w:sz w:val="22"/>
          <w:szCs w:val="22"/>
          <w:lang w:val="bg-BG"/>
        </w:rPr>
        <w:t xml:space="preserve">на </w:t>
      </w:r>
      <w:r w:rsidRPr="003F4E43">
        <w:rPr>
          <w:rFonts w:ascii="Arial" w:hAnsi="Arial" w:cs="Arial"/>
          <w:sz w:val="22"/>
          <w:szCs w:val="22"/>
          <w:lang w:val="bg-BG"/>
        </w:rPr>
        <w:t>този на подизпълнителите санитарно</w:t>
      </w:r>
      <w:r>
        <w:rPr>
          <w:rFonts w:ascii="Arial" w:hAnsi="Arial" w:cs="Arial"/>
          <w:sz w:val="22"/>
          <w:szCs w:val="22"/>
          <w:lang w:val="bg-BG"/>
        </w:rPr>
        <w:t>-</w:t>
      </w:r>
      <w:r w:rsidRPr="003F4E43">
        <w:rPr>
          <w:rFonts w:ascii="Arial" w:hAnsi="Arial" w:cs="Arial"/>
          <w:sz w:val="22"/>
          <w:szCs w:val="22"/>
          <w:lang w:val="bg-BG"/>
        </w:rPr>
        <w:t xml:space="preserve">битови помещения и такива за административно техническа работа, ако изрично </w:t>
      </w:r>
      <w:r>
        <w:rPr>
          <w:rFonts w:ascii="Arial" w:hAnsi="Arial" w:cs="Arial"/>
          <w:sz w:val="22"/>
          <w:szCs w:val="22"/>
          <w:lang w:val="bg-BG"/>
        </w:rPr>
        <w:t>не е уговорено друго в договора</w:t>
      </w:r>
      <w:r w:rsidRPr="003F4E43">
        <w:rPr>
          <w:rFonts w:ascii="Arial" w:hAnsi="Arial" w:cs="Arial"/>
          <w:sz w:val="22"/>
          <w:szCs w:val="22"/>
          <w:lang w:val="bg-BG"/>
        </w:rPr>
        <w:t>.</w:t>
      </w:r>
    </w:p>
    <w:p w14:paraId="3E047373" w14:textId="77777777" w:rsidR="008F0767" w:rsidRPr="003F4E43" w:rsidRDefault="008F0767" w:rsidP="008F0767">
      <w:pPr>
        <w:tabs>
          <w:tab w:val="left" w:pos="360"/>
        </w:tabs>
        <w:jc w:val="both"/>
        <w:rPr>
          <w:rFonts w:ascii="Arial" w:hAnsi="Arial" w:cs="Arial"/>
          <w:sz w:val="22"/>
          <w:szCs w:val="22"/>
          <w:lang w:val="bg-BG"/>
        </w:rPr>
      </w:pPr>
    </w:p>
    <w:p w14:paraId="4BCDE442"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оборудва преносима аптечка за даване на първа долекарска помощ.</w:t>
      </w:r>
    </w:p>
    <w:p w14:paraId="34BA9DE1" w14:textId="77777777" w:rsidR="008F0767" w:rsidRPr="003F4E43" w:rsidRDefault="008F0767" w:rsidP="008F0767">
      <w:pPr>
        <w:tabs>
          <w:tab w:val="left" w:pos="360"/>
        </w:tabs>
        <w:jc w:val="both"/>
        <w:rPr>
          <w:rFonts w:ascii="Arial" w:hAnsi="Arial" w:cs="Arial"/>
          <w:sz w:val="22"/>
          <w:szCs w:val="22"/>
          <w:lang w:val="bg-BG"/>
        </w:rPr>
      </w:pPr>
    </w:p>
    <w:p w14:paraId="76479BC6"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на работната площадка</w:t>
      </w:r>
    </w:p>
    <w:p w14:paraId="342FEF5F" w14:textId="77777777" w:rsidR="008F0767" w:rsidRPr="003F4E43" w:rsidRDefault="008F0767" w:rsidP="008F0767">
      <w:pPr>
        <w:pStyle w:val="BodyText"/>
        <w:jc w:val="both"/>
        <w:rPr>
          <w:rFonts w:ascii="Arial" w:hAnsi="Arial" w:cs="Arial"/>
          <w:b w:val="0"/>
          <w:bCs/>
          <w:sz w:val="22"/>
          <w:szCs w:val="22"/>
          <w:lang w:val="bg-BG"/>
        </w:rPr>
      </w:pPr>
    </w:p>
    <w:p w14:paraId="2DFECD7B"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231DA37A" w14:textId="77777777" w:rsidR="008F0767" w:rsidRPr="003F4E43" w:rsidRDefault="008F0767" w:rsidP="008F0767">
      <w:pPr>
        <w:tabs>
          <w:tab w:val="left" w:pos="360"/>
        </w:tabs>
        <w:jc w:val="both"/>
        <w:rPr>
          <w:rFonts w:ascii="Arial" w:hAnsi="Arial" w:cs="Arial"/>
          <w:sz w:val="22"/>
          <w:szCs w:val="22"/>
          <w:lang w:val="bg-BG"/>
        </w:rPr>
      </w:pPr>
    </w:p>
    <w:p w14:paraId="43155736"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24BF8EEE" w14:textId="77777777" w:rsidR="008F0767" w:rsidRPr="003F4E43" w:rsidRDefault="008F0767" w:rsidP="008F0767">
      <w:pPr>
        <w:tabs>
          <w:tab w:val="left" w:pos="360"/>
        </w:tabs>
        <w:jc w:val="both"/>
        <w:rPr>
          <w:rFonts w:ascii="Arial" w:hAnsi="Arial" w:cs="Arial"/>
          <w:sz w:val="22"/>
          <w:szCs w:val="22"/>
          <w:lang w:val="bg-BG"/>
        </w:rPr>
      </w:pPr>
    </w:p>
    <w:p w14:paraId="63DB11E8"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664ADC21" w14:textId="77777777" w:rsidR="008F0767" w:rsidRPr="003F4E43" w:rsidRDefault="008F0767" w:rsidP="008F0767">
      <w:pPr>
        <w:tabs>
          <w:tab w:val="left" w:pos="360"/>
        </w:tabs>
        <w:jc w:val="both"/>
        <w:rPr>
          <w:rFonts w:ascii="Arial" w:hAnsi="Arial" w:cs="Arial"/>
          <w:sz w:val="22"/>
          <w:szCs w:val="22"/>
          <w:lang w:val="bg-BG"/>
        </w:rPr>
      </w:pPr>
    </w:p>
    <w:p w14:paraId="60EBB893"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w:t>
      </w:r>
      <w:r>
        <w:rPr>
          <w:rFonts w:ascii="Arial" w:hAnsi="Arial" w:cs="Arial"/>
          <w:sz w:val="22"/>
          <w:szCs w:val="22"/>
          <w:lang w:val="bg-BG"/>
        </w:rPr>
        <w:t xml:space="preserve">зпълнителят се задължава да </w:t>
      </w:r>
      <w:r w:rsidRPr="003F4E43">
        <w:rPr>
          <w:rFonts w:ascii="Arial" w:hAnsi="Arial" w:cs="Arial"/>
          <w:sz w:val="22"/>
          <w:szCs w:val="22"/>
          <w:lang w:val="bg-BG"/>
        </w:rPr>
        <w:t>подрежда всички материали и резервни части и да почиства от отпадъци работната площадка, незабавно след работа.</w:t>
      </w:r>
    </w:p>
    <w:p w14:paraId="4E14D065" w14:textId="77777777" w:rsidR="008F0767" w:rsidRPr="003F4E43" w:rsidRDefault="008F0767" w:rsidP="008F0767">
      <w:pPr>
        <w:tabs>
          <w:tab w:val="left" w:pos="360"/>
        </w:tabs>
        <w:jc w:val="both"/>
        <w:rPr>
          <w:rFonts w:ascii="Arial" w:hAnsi="Arial" w:cs="Arial"/>
          <w:sz w:val="22"/>
          <w:szCs w:val="22"/>
          <w:lang w:val="bg-BG"/>
        </w:rPr>
      </w:pPr>
    </w:p>
    <w:p w14:paraId="0F8B893D"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Забранява се ползването на производствените инсталации или части от тях </w:t>
      </w:r>
      <w:r>
        <w:rPr>
          <w:rFonts w:ascii="Arial" w:hAnsi="Arial" w:cs="Arial"/>
          <w:sz w:val="22"/>
          <w:szCs w:val="22"/>
          <w:lang w:val="bg-BG"/>
        </w:rPr>
        <w:t>без разрешение на контролиращия</w:t>
      </w:r>
      <w:r w:rsidRPr="003F4E43">
        <w:rPr>
          <w:rFonts w:ascii="Arial" w:hAnsi="Arial" w:cs="Arial"/>
          <w:sz w:val="22"/>
          <w:szCs w:val="22"/>
          <w:lang w:val="bg-BG"/>
        </w:rPr>
        <w:t xml:space="preserve"> служител на Възложителя.</w:t>
      </w:r>
    </w:p>
    <w:p w14:paraId="771C94C4" w14:textId="77777777" w:rsidR="008F0767" w:rsidRPr="003F4E43" w:rsidRDefault="008F0767" w:rsidP="008F0767">
      <w:pPr>
        <w:tabs>
          <w:tab w:val="left" w:pos="360"/>
        </w:tabs>
        <w:jc w:val="both"/>
        <w:rPr>
          <w:rFonts w:ascii="Arial" w:hAnsi="Arial" w:cs="Arial"/>
          <w:sz w:val="22"/>
          <w:szCs w:val="22"/>
          <w:lang w:val="bg-BG"/>
        </w:rPr>
      </w:pPr>
    </w:p>
    <w:p w14:paraId="1E841878" w14:textId="77777777" w:rsidR="008F0767" w:rsidRPr="003F4E43" w:rsidRDefault="008F0767" w:rsidP="008F0767">
      <w:pPr>
        <w:pStyle w:val="Heading2"/>
        <w:jc w:val="both"/>
        <w:rPr>
          <w:rFonts w:ascii="Arial" w:hAnsi="Arial" w:cs="Arial"/>
          <w:sz w:val="22"/>
          <w:szCs w:val="22"/>
        </w:rPr>
      </w:pPr>
      <w:r w:rsidRPr="003F4E43">
        <w:rPr>
          <w:rFonts w:ascii="Arial" w:hAnsi="Arial" w:cs="Arial"/>
          <w:sz w:val="22"/>
          <w:szCs w:val="22"/>
        </w:rPr>
        <w:t>Трудови злополуки и инциденти</w:t>
      </w:r>
    </w:p>
    <w:p w14:paraId="4CAB7169" w14:textId="77777777" w:rsidR="008F0767" w:rsidRPr="003F4E43" w:rsidRDefault="008F0767" w:rsidP="008F0767">
      <w:pPr>
        <w:jc w:val="both"/>
        <w:rPr>
          <w:rFonts w:ascii="Arial" w:hAnsi="Arial" w:cs="Arial"/>
          <w:sz w:val="22"/>
          <w:szCs w:val="22"/>
          <w:lang w:val="bg-BG"/>
        </w:rPr>
      </w:pPr>
    </w:p>
    <w:p w14:paraId="682A9D5D"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 всички злополуки, инциденти, наранявания, оказана първа помощ, Изпълнителят неза</w:t>
      </w:r>
      <w:r>
        <w:rPr>
          <w:rFonts w:ascii="Arial" w:hAnsi="Arial" w:cs="Arial"/>
          <w:sz w:val="22"/>
          <w:szCs w:val="22"/>
          <w:lang w:val="bg-BG"/>
        </w:rPr>
        <w:t xml:space="preserve">бавно уведомява контролиращия </w:t>
      </w:r>
      <w:r w:rsidRPr="003F4E43">
        <w:rPr>
          <w:rFonts w:ascii="Arial" w:hAnsi="Arial" w:cs="Arial"/>
          <w:sz w:val="22"/>
          <w:szCs w:val="22"/>
          <w:lang w:val="bg-BG"/>
        </w:rPr>
        <w:t xml:space="preserve">служител на Възложителя и отдел </w:t>
      </w:r>
      <w:r>
        <w:rPr>
          <w:rFonts w:ascii="Arial" w:hAnsi="Arial" w:cs="Arial"/>
          <w:sz w:val="22"/>
          <w:szCs w:val="22"/>
          <w:lang w:val="bg-BG"/>
        </w:rPr>
        <w:t>„</w:t>
      </w:r>
      <w:r w:rsidRPr="003F4E43">
        <w:rPr>
          <w:rFonts w:ascii="Arial" w:hAnsi="Arial" w:cs="Arial"/>
          <w:sz w:val="22"/>
          <w:szCs w:val="22"/>
          <w:lang w:val="bg-BG"/>
        </w:rPr>
        <w:t>БЗР</w:t>
      </w:r>
      <w:r>
        <w:rPr>
          <w:rFonts w:ascii="Arial" w:hAnsi="Arial" w:cs="Arial"/>
          <w:sz w:val="22"/>
          <w:szCs w:val="22"/>
          <w:lang w:val="bg-BG"/>
        </w:rPr>
        <w:t>“</w:t>
      </w:r>
      <w:r w:rsidRPr="003F4E43">
        <w:rPr>
          <w:rFonts w:ascii="Arial" w:hAnsi="Arial" w:cs="Arial"/>
          <w:sz w:val="22"/>
          <w:szCs w:val="22"/>
          <w:lang w:val="bg-BG"/>
        </w:rPr>
        <w:t>.</w:t>
      </w:r>
    </w:p>
    <w:p w14:paraId="45E3D8EB" w14:textId="77777777" w:rsidR="008F0767" w:rsidRPr="003F4E43" w:rsidRDefault="008F0767" w:rsidP="008F0767">
      <w:pPr>
        <w:tabs>
          <w:tab w:val="left" w:pos="360"/>
        </w:tabs>
        <w:jc w:val="both"/>
        <w:rPr>
          <w:rFonts w:ascii="Arial" w:hAnsi="Arial" w:cs="Arial"/>
          <w:sz w:val="22"/>
          <w:szCs w:val="22"/>
          <w:lang w:val="bg-BG"/>
        </w:rPr>
      </w:pPr>
    </w:p>
    <w:p w14:paraId="51058AEF"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Сигнали за аварийни ситуации незабавно се докладват на </w:t>
      </w:r>
      <w:r>
        <w:rPr>
          <w:rFonts w:ascii="Arial" w:hAnsi="Arial" w:cs="Arial"/>
          <w:sz w:val="22"/>
          <w:szCs w:val="22"/>
          <w:lang w:val="bg-BG"/>
        </w:rPr>
        <w:t>контролиращия</w:t>
      </w:r>
      <w:r w:rsidRPr="003F4E43">
        <w:rPr>
          <w:rFonts w:ascii="Arial" w:hAnsi="Arial" w:cs="Arial"/>
          <w:sz w:val="22"/>
          <w:szCs w:val="22"/>
          <w:lang w:val="bg-BG"/>
        </w:rPr>
        <w:t xml:space="preserve"> служител на Възложителя.</w:t>
      </w:r>
    </w:p>
    <w:p w14:paraId="5CAFCB50" w14:textId="77777777" w:rsidR="008F0767" w:rsidRPr="003F4E43" w:rsidRDefault="008F0767" w:rsidP="008F0767">
      <w:pPr>
        <w:pStyle w:val="BodyText"/>
        <w:jc w:val="both"/>
        <w:rPr>
          <w:rFonts w:ascii="Arial" w:hAnsi="Arial" w:cs="Arial"/>
          <w:b w:val="0"/>
          <w:bCs/>
          <w:sz w:val="22"/>
          <w:szCs w:val="22"/>
          <w:lang w:val="bg-BG"/>
        </w:rPr>
      </w:pPr>
    </w:p>
    <w:p w14:paraId="5F17A9C2"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Временно електрическо захранване  </w:t>
      </w:r>
    </w:p>
    <w:p w14:paraId="29D84E52" w14:textId="77777777" w:rsidR="008F0767" w:rsidRPr="003F4E43" w:rsidRDefault="008F0767" w:rsidP="008F0767">
      <w:pPr>
        <w:pStyle w:val="BodyText"/>
        <w:jc w:val="both"/>
        <w:rPr>
          <w:rFonts w:ascii="Arial" w:hAnsi="Arial" w:cs="Arial"/>
          <w:sz w:val="22"/>
          <w:szCs w:val="22"/>
          <w:lang w:val="bg-BG"/>
        </w:rPr>
      </w:pPr>
    </w:p>
    <w:p w14:paraId="6A416745"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собствени разпределителни табла съ</w:t>
      </w:r>
      <w:r>
        <w:rPr>
          <w:rFonts w:ascii="Arial" w:hAnsi="Arial" w:cs="Arial"/>
          <w:sz w:val="22"/>
          <w:szCs w:val="22"/>
          <w:lang w:val="bg-BG"/>
        </w:rPr>
        <w:t xml:space="preserve">с съответната степен на защита </w:t>
      </w:r>
      <w:r w:rsidRPr="003F4E43">
        <w:rPr>
          <w:rFonts w:ascii="Arial" w:hAnsi="Arial" w:cs="Arial"/>
          <w:sz w:val="22"/>
          <w:szCs w:val="22"/>
          <w:lang w:val="bg-BG"/>
        </w:rPr>
        <w:t>за захранване на електропотребителите си. Възложителят определя местата за присъединяване и допустимите товари.</w:t>
      </w:r>
    </w:p>
    <w:p w14:paraId="6A23A6D8" w14:textId="77777777" w:rsidR="008F0767" w:rsidRPr="003F4E43" w:rsidRDefault="008F0767" w:rsidP="008F0767">
      <w:pPr>
        <w:tabs>
          <w:tab w:val="left" w:pos="360"/>
        </w:tabs>
        <w:jc w:val="both"/>
        <w:rPr>
          <w:rFonts w:ascii="Arial" w:hAnsi="Arial" w:cs="Arial"/>
          <w:color w:val="0000FF"/>
          <w:sz w:val="22"/>
          <w:szCs w:val="22"/>
          <w:lang w:val="bg-BG"/>
        </w:rPr>
      </w:pPr>
    </w:p>
    <w:p w14:paraId="74C49212"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Забранява се превключване от едно място на захранване към друг</w:t>
      </w:r>
      <w:r>
        <w:rPr>
          <w:rFonts w:ascii="Arial" w:hAnsi="Arial" w:cs="Arial"/>
          <w:sz w:val="22"/>
          <w:szCs w:val="22"/>
          <w:lang w:val="bg-BG"/>
        </w:rPr>
        <w:t xml:space="preserve">о или включване на допълнителни потребители от Изпълнителя към електрическите съоръжения </w:t>
      </w:r>
      <w:r w:rsidRPr="003F4E43">
        <w:rPr>
          <w:rFonts w:ascii="Arial" w:hAnsi="Arial" w:cs="Arial"/>
          <w:sz w:val="22"/>
          <w:szCs w:val="22"/>
          <w:lang w:val="bg-BG"/>
        </w:rPr>
        <w:t>на Възложителя  без разрешението му.</w:t>
      </w:r>
    </w:p>
    <w:p w14:paraId="3424A211" w14:textId="77777777" w:rsidR="008F0767" w:rsidRPr="003F4E43" w:rsidRDefault="008F0767" w:rsidP="008F0767">
      <w:pPr>
        <w:tabs>
          <w:tab w:val="left" w:pos="360"/>
        </w:tabs>
        <w:jc w:val="both"/>
        <w:rPr>
          <w:rFonts w:ascii="Arial" w:hAnsi="Arial" w:cs="Arial"/>
          <w:sz w:val="22"/>
          <w:szCs w:val="22"/>
          <w:lang w:val="bg-BG"/>
        </w:rPr>
      </w:pPr>
    </w:p>
    <w:p w14:paraId="7C6A44CF"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3DEA2DA" w14:textId="77777777" w:rsidR="008F0767" w:rsidRPr="003F4E43" w:rsidRDefault="008F0767" w:rsidP="008F0767">
      <w:pPr>
        <w:tabs>
          <w:tab w:val="left" w:pos="360"/>
        </w:tabs>
        <w:jc w:val="both"/>
        <w:rPr>
          <w:rFonts w:ascii="Arial" w:hAnsi="Arial" w:cs="Arial"/>
          <w:sz w:val="22"/>
          <w:szCs w:val="22"/>
          <w:lang w:val="bg-BG"/>
        </w:rPr>
      </w:pPr>
    </w:p>
    <w:p w14:paraId="5F1A3D2A"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електрическите съоръжения по начин</w:t>
      </w:r>
      <w:r>
        <w:rPr>
          <w:rFonts w:ascii="Arial" w:hAnsi="Arial" w:cs="Arial"/>
          <w:sz w:val="22"/>
          <w:szCs w:val="22"/>
          <w:lang w:val="bg-BG"/>
        </w:rPr>
        <w:t>,</w:t>
      </w:r>
      <w:r w:rsidRPr="003F4E43">
        <w:rPr>
          <w:rFonts w:ascii="Arial" w:hAnsi="Arial" w:cs="Arial"/>
          <w:sz w:val="22"/>
          <w:szCs w:val="22"/>
          <w:lang w:val="bg-BG"/>
        </w:rPr>
        <w:t xml:space="preserve"> изключващ директния и индиректния допир от работещи на Възложителя.</w:t>
      </w:r>
    </w:p>
    <w:p w14:paraId="0CA96866" w14:textId="77777777" w:rsidR="008F0767" w:rsidRDefault="008F0767" w:rsidP="008F0767">
      <w:pPr>
        <w:pStyle w:val="BodyText"/>
        <w:jc w:val="both"/>
        <w:rPr>
          <w:rFonts w:ascii="Arial" w:hAnsi="Arial" w:cs="Arial"/>
          <w:b w:val="0"/>
          <w:bCs/>
          <w:sz w:val="22"/>
          <w:szCs w:val="22"/>
          <w:lang w:val="bg-BG"/>
        </w:rPr>
      </w:pPr>
    </w:p>
    <w:p w14:paraId="5A16D95C" w14:textId="77777777" w:rsidR="008F0767" w:rsidRPr="003F4E43" w:rsidRDefault="008F0767" w:rsidP="008F0767">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Пожарна безопасност  </w:t>
      </w:r>
    </w:p>
    <w:p w14:paraId="399D8320" w14:textId="77777777" w:rsidR="008F0767" w:rsidRPr="003F4E43" w:rsidRDefault="008F0767" w:rsidP="008F0767">
      <w:pPr>
        <w:pStyle w:val="BodyText"/>
        <w:jc w:val="both"/>
        <w:rPr>
          <w:rFonts w:ascii="Arial" w:hAnsi="Arial" w:cs="Arial"/>
          <w:sz w:val="22"/>
          <w:szCs w:val="22"/>
          <w:lang w:val="bg-BG"/>
        </w:rPr>
      </w:pPr>
    </w:p>
    <w:p w14:paraId="6ABC4142" w14:textId="77777777" w:rsidR="008F0767" w:rsidRPr="00745F41" w:rsidRDefault="008F0767" w:rsidP="008F0767">
      <w:pPr>
        <w:numPr>
          <w:ilvl w:val="0"/>
          <w:numId w:val="21"/>
        </w:numPr>
        <w:tabs>
          <w:tab w:val="left" w:pos="360"/>
        </w:tabs>
        <w:ind w:left="0" w:firstLine="0"/>
        <w:jc w:val="both"/>
        <w:rPr>
          <w:rFonts w:ascii="Arial" w:hAnsi="Arial" w:cs="Arial"/>
          <w:sz w:val="22"/>
          <w:szCs w:val="22"/>
          <w:lang w:val="bg-BG"/>
        </w:rPr>
      </w:pPr>
      <w:r>
        <w:rPr>
          <w:rFonts w:ascii="Arial" w:hAnsi="Arial" w:cs="Arial"/>
          <w:sz w:val="22"/>
          <w:szCs w:val="22"/>
          <w:lang w:val="bg-BG"/>
        </w:rPr>
        <w:t xml:space="preserve">Извършването на </w:t>
      </w:r>
      <w:r w:rsidRPr="00745F41">
        <w:rPr>
          <w:rFonts w:ascii="Arial" w:hAnsi="Arial" w:cs="Arial"/>
          <w:sz w:val="22"/>
          <w:szCs w:val="22"/>
          <w:lang w:val="bg-BG"/>
        </w:rPr>
        <w:t xml:space="preserve">огневи работи от Изпълнителя се започва след предварително съгласуване с </w:t>
      </w:r>
      <w:r>
        <w:rPr>
          <w:rFonts w:ascii="Arial" w:hAnsi="Arial" w:cs="Arial"/>
          <w:sz w:val="22"/>
          <w:szCs w:val="22"/>
          <w:lang w:val="bg-BG"/>
        </w:rPr>
        <w:t>Възложителя /ръководителя</w:t>
      </w:r>
      <w:r w:rsidRPr="00745F41">
        <w:rPr>
          <w:rFonts w:ascii="Arial" w:hAnsi="Arial" w:cs="Arial"/>
          <w:sz w:val="22"/>
          <w:szCs w:val="22"/>
          <w:lang w:val="bg-BG"/>
        </w:rPr>
        <w:t xml:space="preserve"> на обекта, на чиято територия се извършва работата </w:t>
      </w:r>
      <w:r>
        <w:rPr>
          <w:rFonts w:ascii="Arial" w:hAnsi="Arial" w:cs="Arial"/>
          <w:sz w:val="22"/>
          <w:szCs w:val="22"/>
          <w:lang w:val="bg-BG"/>
        </w:rPr>
        <w:t>и контролиращия</w:t>
      </w:r>
      <w:r w:rsidRPr="00745F41">
        <w:rPr>
          <w:rFonts w:ascii="Arial" w:hAnsi="Arial" w:cs="Arial"/>
          <w:sz w:val="22"/>
          <w:szCs w:val="22"/>
          <w:lang w:val="bg-BG"/>
        </w:rPr>
        <w:t xml:space="preserve"> служител по договора/. </w:t>
      </w:r>
    </w:p>
    <w:p w14:paraId="53206AA0" w14:textId="77777777" w:rsidR="008F0767" w:rsidRPr="00745F41" w:rsidRDefault="008F0767" w:rsidP="008F0767">
      <w:pPr>
        <w:tabs>
          <w:tab w:val="left" w:pos="360"/>
        </w:tabs>
        <w:jc w:val="both"/>
        <w:rPr>
          <w:rFonts w:ascii="Arial" w:hAnsi="Arial" w:cs="Arial"/>
          <w:sz w:val="22"/>
          <w:szCs w:val="22"/>
          <w:lang w:val="bg-BG"/>
        </w:rPr>
      </w:pPr>
    </w:p>
    <w:p w14:paraId="1DA75A50" w14:textId="77777777" w:rsidR="008F0767" w:rsidRPr="00745F41" w:rsidRDefault="008F0767" w:rsidP="008F0767">
      <w:pPr>
        <w:numPr>
          <w:ilvl w:val="0"/>
          <w:numId w:val="21"/>
        </w:numPr>
        <w:tabs>
          <w:tab w:val="left" w:pos="360"/>
        </w:tabs>
        <w:ind w:left="0" w:firstLine="0"/>
        <w:jc w:val="both"/>
        <w:rPr>
          <w:rFonts w:ascii="Arial" w:hAnsi="Arial" w:cs="Arial"/>
          <w:sz w:val="22"/>
          <w:szCs w:val="22"/>
          <w:lang w:val="bg-BG"/>
        </w:rPr>
      </w:pPr>
      <w:r w:rsidRPr="00745F41">
        <w:rPr>
          <w:rFonts w:ascii="Arial" w:hAnsi="Arial" w:cs="Arial"/>
          <w:sz w:val="22"/>
          <w:szCs w:val="22"/>
          <w:lang w:val="bg-BG"/>
        </w:rPr>
        <w:t>При капитални ремонти и реконструкции, свързани с непрекъснато извършване на огневи работи</w:t>
      </w:r>
      <w:r>
        <w:rPr>
          <w:rFonts w:ascii="Arial" w:hAnsi="Arial" w:cs="Arial"/>
          <w:sz w:val="22"/>
          <w:szCs w:val="22"/>
          <w:lang w:val="bg-BG"/>
        </w:rPr>
        <w:t>,</w:t>
      </w:r>
      <w:r w:rsidRPr="00745F41">
        <w:rPr>
          <w:rFonts w:ascii="Arial" w:hAnsi="Arial" w:cs="Arial"/>
          <w:sz w:val="22"/>
          <w:szCs w:val="22"/>
          <w:lang w:val="bg-BG"/>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38406EE7" w14:textId="77777777" w:rsidR="008F0767" w:rsidRPr="00745F41" w:rsidRDefault="008F0767" w:rsidP="008F0767">
      <w:pPr>
        <w:tabs>
          <w:tab w:val="left" w:pos="360"/>
        </w:tabs>
        <w:jc w:val="both"/>
        <w:rPr>
          <w:rFonts w:ascii="Arial" w:hAnsi="Arial" w:cs="Arial"/>
          <w:sz w:val="22"/>
          <w:szCs w:val="22"/>
          <w:lang w:val="bg-BG"/>
        </w:rPr>
      </w:pPr>
    </w:p>
    <w:p w14:paraId="1AEB6478" w14:textId="77777777" w:rsidR="008F0767" w:rsidRPr="00745F41" w:rsidRDefault="008F0767" w:rsidP="008F0767">
      <w:pPr>
        <w:numPr>
          <w:ilvl w:val="0"/>
          <w:numId w:val="21"/>
        </w:numPr>
        <w:tabs>
          <w:tab w:val="left" w:pos="360"/>
        </w:tabs>
        <w:ind w:left="0" w:firstLine="0"/>
        <w:jc w:val="both"/>
        <w:rPr>
          <w:rFonts w:ascii="Arial" w:hAnsi="Arial" w:cs="Arial"/>
          <w:sz w:val="22"/>
          <w:szCs w:val="22"/>
          <w:lang w:val="bg-BG"/>
        </w:rPr>
      </w:pPr>
      <w:r w:rsidRPr="00745F41">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537A0D2F" w14:textId="77777777" w:rsidR="008F0767" w:rsidRPr="003F4E43" w:rsidRDefault="008F0767" w:rsidP="008F0767">
      <w:pPr>
        <w:tabs>
          <w:tab w:val="left" w:pos="360"/>
        </w:tabs>
        <w:jc w:val="both"/>
        <w:rPr>
          <w:rFonts w:ascii="Arial" w:hAnsi="Arial" w:cs="Arial"/>
          <w:sz w:val="22"/>
          <w:szCs w:val="22"/>
          <w:lang w:val="bg-BG"/>
        </w:rPr>
      </w:pPr>
    </w:p>
    <w:p w14:paraId="0C58A9C1" w14:textId="77777777" w:rsidR="008F0767" w:rsidRPr="003F4E43" w:rsidRDefault="008F0767" w:rsidP="008F0767">
      <w:pPr>
        <w:numPr>
          <w:ilvl w:val="0"/>
          <w:numId w:val="21"/>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4075173F" w14:textId="77777777" w:rsidR="008F0767" w:rsidRPr="003F4E43" w:rsidRDefault="008F0767" w:rsidP="008F0767">
      <w:pPr>
        <w:tabs>
          <w:tab w:val="left" w:pos="360"/>
        </w:tabs>
        <w:jc w:val="both"/>
        <w:rPr>
          <w:rFonts w:ascii="Arial" w:hAnsi="Arial" w:cs="Arial"/>
          <w:sz w:val="22"/>
          <w:szCs w:val="22"/>
          <w:lang w:val="bg-BG"/>
        </w:rPr>
      </w:pPr>
    </w:p>
    <w:p w14:paraId="6709A653" w14:textId="77777777" w:rsidR="008F0767" w:rsidRPr="00EA287F" w:rsidRDefault="008F0767" w:rsidP="008F0767">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783EA134" w14:textId="77777777" w:rsidR="008F0767" w:rsidRPr="003F4E43" w:rsidRDefault="008F0767" w:rsidP="008F0767">
      <w:pPr>
        <w:pStyle w:val="BodyText"/>
        <w:ind w:left="420"/>
        <w:jc w:val="both"/>
        <w:rPr>
          <w:rFonts w:ascii="Arial" w:hAnsi="Arial" w:cs="Arial"/>
          <w:b w:val="0"/>
          <w:bCs/>
          <w:sz w:val="22"/>
          <w:szCs w:val="22"/>
          <w:lang w:val="bg-BG"/>
        </w:rPr>
      </w:pPr>
    </w:p>
    <w:p w14:paraId="15BB4D0B" w14:textId="77777777" w:rsidR="008F0767" w:rsidRPr="003F4E43" w:rsidRDefault="008F0767" w:rsidP="008F0767">
      <w:pPr>
        <w:pStyle w:val="BodyText"/>
        <w:ind w:left="420"/>
        <w:jc w:val="both"/>
        <w:rPr>
          <w:rFonts w:ascii="Arial" w:hAnsi="Arial" w:cs="Arial"/>
          <w:b w:val="0"/>
          <w:sz w:val="22"/>
          <w:szCs w:val="22"/>
          <w:lang w:val="bg-BG"/>
        </w:rPr>
      </w:pPr>
      <w:r w:rsidRPr="003F4E43">
        <w:rPr>
          <w:rFonts w:ascii="Arial" w:hAnsi="Arial" w:cs="Arial"/>
          <w:b w:val="0"/>
          <w:sz w:val="22"/>
          <w:szCs w:val="22"/>
          <w:lang w:val="bg-BG"/>
        </w:rPr>
        <w:t>ИЗПЪЛНИТЕЛ</w:t>
      </w:r>
      <w:r>
        <w:rPr>
          <w:rFonts w:ascii="Arial" w:hAnsi="Arial" w:cs="Arial"/>
          <w:b w:val="0"/>
          <w:sz w:val="22"/>
          <w:szCs w:val="22"/>
          <w:lang w:val="bg-BG"/>
        </w:rPr>
        <w:t xml:space="preserve"> </w:t>
      </w:r>
      <w:r w:rsidRPr="003F4E43">
        <w:rPr>
          <w:rFonts w:ascii="Arial" w:hAnsi="Arial" w:cs="Arial"/>
          <w:b w:val="0"/>
          <w:sz w:val="22"/>
          <w:szCs w:val="22"/>
          <w:lang w:val="bg-BG"/>
        </w:rPr>
        <w:t>:                                                    ВЪЗЛОЖИТЕЛ :</w:t>
      </w:r>
    </w:p>
    <w:p w14:paraId="4D8749EE" w14:textId="1ED05C42" w:rsidR="008F0767" w:rsidRPr="003F4E43" w:rsidRDefault="008F0767" w:rsidP="008F0767">
      <w:pPr>
        <w:pStyle w:val="BodyText"/>
        <w:ind w:left="420"/>
        <w:jc w:val="both"/>
        <w:rPr>
          <w:rFonts w:ascii="Arial" w:hAnsi="Arial" w:cs="Arial"/>
          <w:b w:val="0"/>
          <w:bCs/>
          <w:sz w:val="22"/>
          <w:szCs w:val="22"/>
          <w:lang w:val="bg-BG"/>
        </w:rPr>
      </w:pPr>
      <w:r w:rsidRPr="003F4E43">
        <w:rPr>
          <w:rFonts w:ascii="Arial" w:hAnsi="Arial" w:cs="Arial"/>
          <w:b w:val="0"/>
          <w:bCs/>
          <w:sz w:val="22"/>
          <w:szCs w:val="22"/>
          <w:lang w:val="bg-BG"/>
        </w:rPr>
        <w:t xml:space="preserve">                       ...............................</w:t>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b w:val="0"/>
          <w:bCs/>
          <w:sz w:val="22"/>
          <w:szCs w:val="22"/>
          <w:lang w:val="bg-BG"/>
        </w:rPr>
        <w:t>.................................</w:t>
      </w:r>
    </w:p>
    <w:p w14:paraId="5A2C0C5F" w14:textId="77777777" w:rsidR="008F0767" w:rsidRPr="003F4E43" w:rsidRDefault="008F0767" w:rsidP="008F0767">
      <w:pPr>
        <w:rPr>
          <w:lang w:val="bg-BG"/>
        </w:rPr>
      </w:pPr>
    </w:p>
    <w:p w14:paraId="66E37B57" w14:textId="77777777" w:rsidR="008F0767" w:rsidRPr="003F4E43" w:rsidRDefault="008F0767" w:rsidP="008F0767">
      <w:pPr>
        <w:rPr>
          <w:lang w:val="bg-BG"/>
        </w:rPr>
      </w:pPr>
    </w:p>
    <w:p w14:paraId="3FFFA8D9" w14:textId="77777777" w:rsidR="008F0767" w:rsidRPr="003F4E43" w:rsidRDefault="008F0767" w:rsidP="008F0767">
      <w:pPr>
        <w:rPr>
          <w:lang w:val="bg-BG"/>
        </w:rPr>
      </w:pPr>
    </w:p>
    <w:p w14:paraId="4DFD6A6B" w14:textId="77777777" w:rsidR="008F0767" w:rsidRPr="003F4E43" w:rsidRDefault="008F0767" w:rsidP="008F0767">
      <w:pPr>
        <w:rPr>
          <w:lang w:val="bg-BG"/>
        </w:rPr>
      </w:pPr>
    </w:p>
    <w:p w14:paraId="0DE85FB1" w14:textId="77777777" w:rsidR="008F0767" w:rsidRPr="003F4E43" w:rsidRDefault="008F0767" w:rsidP="008F0767">
      <w:pPr>
        <w:rPr>
          <w:lang w:val="bg-BG"/>
        </w:rPr>
      </w:pPr>
    </w:p>
    <w:p w14:paraId="26ABD475" w14:textId="77777777" w:rsidR="008F0767" w:rsidRPr="003F4E43" w:rsidRDefault="008F0767" w:rsidP="008F0767">
      <w:pPr>
        <w:rPr>
          <w:lang w:val="bg-BG"/>
        </w:rPr>
      </w:pPr>
    </w:p>
    <w:p w14:paraId="0A10C56F" w14:textId="18411D16" w:rsidR="00DA3685" w:rsidRPr="002D377B" w:rsidRDefault="00DA3685" w:rsidP="00DA3685">
      <w:pPr>
        <w:rPr>
          <w:rFonts w:ascii="Verdana" w:hAnsi="Verdana"/>
          <w:sz w:val="20"/>
          <w:szCs w:val="20"/>
          <w:lang w:val="bg-BG"/>
        </w:rPr>
      </w:pPr>
    </w:p>
    <w:p w14:paraId="4072E095" w14:textId="77777777" w:rsidR="00DA3685" w:rsidRPr="002D377B" w:rsidRDefault="00DA3685" w:rsidP="00DA3685">
      <w:pPr>
        <w:rPr>
          <w:rFonts w:ascii="Verdana" w:hAnsi="Verdana"/>
          <w:sz w:val="20"/>
          <w:szCs w:val="20"/>
          <w:lang w:val="bg-BG"/>
        </w:rPr>
      </w:pPr>
    </w:p>
    <w:p w14:paraId="121E82E2" w14:textId="77777777" w:rsidR="00DA3685" w:rsidRPr="002D377B" w:rsidRDefault="00DA3685" w:rsidP="00DA3685">
      <w:pPr>
        <w:rPr>
          <w:rFonts w:ascii="Verdana" w:hAnsi="Verdana"/>
          <w:sz w:val="20"/>
          <w:szCs w:val="20"/>
          <w:lang w:val="bg-BG"/>
        </w:rPr>
      </w:pPr>
    </w:p>
    <w:p w14:paraId="378FC7E8" w14:textId="77777777" w:rsidR="00DA3685" w:rsidRPr="002D377B" w:rsidRDefault="00DA3685" w:rsidP="00DA3685">
      <w:pPr>
        <w:rPr>
          <w:rFonts w:ascii="Verdana" w:hAnsi="Verdana"/>
          <w:sz w:val="20"/>
          <w:szCs w:val="20"/>
          <w:lang w:val="bg-BG"/>
        </w:rPr>
      </w:pPr>
    </w:p>
    <w:p w14:paraId="21F4E4C7" w14:textId="77777777" w:rsidR="00DA3685" w:rsidRPr="002D377B" w:rsidRDefault="00DA3685" w:rsidP="00DA3685">
      <w:pPr>
        <w:rPr>
          <w:rFonts w:ascii="Verdana" w:hAnsi="Verdana"/>
          <w:sz w:val="20"/>
          <w:szCs w:val="20"/>
          <w:lang w:val="bg-BG"/>
        </w:rPr>
      </w:pPr>
    </w:p>
    <w:p w14:paraId="4AF9636F" w14:textId="77777777" w:rsidR="00DA3685" w:rsidRPr="002D377B" w:rsidRDefault="00DA3685" w:rsidP="00DA3685">
      <w:pPr>
        <w:rPr>
          <w:rFonts w:ascii="Verdana" w:hAnsi="Verdana"/>
          <w:sz w:val="20"/>
          <w:szCs w:val="20"/>
          <w:lang w:val="bg-BG"/>
        </w:rPr>
      </w:pPr>
    </w:p>
    <w:p w14:paraId="5C687B8E" w14:textId="77777777" w:rsidR="00DA3685" w:rsidRDefault="00DA3685" w:rsidP="00DA3685">
      <w:pPr>
        <w:rPr>
          <w:rFonts w:ascii="Verdana" w:hAnsi="Verdana"/>
          <w:sz w:val="20"/>
          <w:szCs w:val="20"/>
          <w:lang w:val="bg-BG"/>
        </w:rPr>
      </w:pPr>
    </w:p>
    <w:p w14:paraId="4D89872D" w14:textId="4BE8418C" w:rsidR="00F63315" w:rsidRDefault="00F63315" w:rsidP="00DA3685">
      <w:pPr>
        <w:rPr>
          <w:rFonts w:ascii="Verdana" w:hAnsi="Verdana"/>
          <w:sz w:val="20"/>
          <w:szCs w:val="20"/>
          <w:lang w:val="bg-BG"/>
        </w:rPr>
      </w:pPr>
    </w:p>
    <w:p w14:paraId="5AB4247A" w14:textId="77777777" w:rsidR="00F63315" w:rsidRDefault="00F63315" w:rsidP="00DA3685">
      <w:pPr>
        <w:rPr>
          <w:rFonts w:ascii="Verdana" w:hAnsi="Verdana"/>
          <w:sz w:val="20"/>
          <w:szCs w:val="20"/>
          <w:lang w:val="bg-BG"/>
        </w:rPr>
      </w:pPr>
    </w:p>
    <w:p w14:paraId="27D2E542" w14:textId="77777777" w:rsidR="00F63315" w:rsidRDefault="00F63315" w:rsidP="00DA3685">
      <w:pPr>
        <w:rPr>
          <w:rFonts w:ascii="Verdana" w:hAnsi="Verdana"/>
          <w:sz w:val="20"/>
          <w:szCs w:val="20"/>
          <w:lang w:val="bg-BG"/>
        </w:rPr>
      </w:pPr>
    </w:p>
    <w:p w14:paraId="7CAD8707" w14:textId="77777777" w:rsidR="00F63315" w:rsidRDefault="00F63315" w:rsidP="00DA3685">
      <w:pPr>
        <w:rPr>
          <w:rFonts w:ascii="Verdana" w:hAnsi="Verdana"/>
          <w:sz w:val="20"/>
          <w:szCs w:val="20"/>
          <w:lang w:val="bg-BG"/>
        </w:rPr>
      </w:pPr>
    </w:p>
    <w:p w14:paraId="1EAA1F91" w14:textId="77777777" w:rsidR="00F63315" w:rsidRDefault="00F63315" w:rsidP="00DA3685">
      <w:pPr>
        <w:rPr>
          <w:rFonts w:ascii="Verdana" w:hAnsi="Verdana"/>
          <w:sz w:val="20"/>
          <w:szCs w:val="20"/>
          <w:lang w:val="bg-BG"/>
        </w:rPr>
      </w:pPr>
    </w:p>
    <w:p w14:paraId="0FB81F51" w14:textId="77777777" w:rsidR="00F63315" w:rsidRDefault="00F63315" w:rsidP="00DA3685">
      <w:pPr>
        <w:rPr>
          <w:rFonts w:ascii="Verdana" w:hAnsi="Verdana"/>
          <w:sz w:val="20"/>
          <w:szCs w:val="20"/>
          <w:lang w:val="bg-BG"/>
        </w:rPr>
      </w:pPr>
    </w:p>
    <w:p w14:paraId="38B46E80" w14:textId="77777777" w:rsidR="00F63315" w:rsidRDefault="00F63315" w:rsidP="00DA3685">
      <w:pPr>
        <w:rPr>
          <w:rFonts w:ascii="Verdana" w:hAnsi="Verdana"/>
          <w:sz w:val="20"/>
          <w:szCs w:val="20"/>
          <w:lang w:val="bg-BG"/>
        </w:rPr>
      </w:pPr>
    </w:p>
    <w:p w14:paraId="4A584D04" w14:textId="77777777" w:rsidR="00F63315" w:rsidRDefault="00F63315" w:rsidP="00DA3685">
      <w:pPr>
        <w:rPr>
          <w:rFonts w:ascii="Verdana" w:hAnsi="Verdana"/>
          <w:sz w:val="20"/>
          <w:szCs w:val="20"/>
          <w:lang w:val="bg-BG"/>
        </w:rPr>
      </w:pPr>
    </w:p>
    <w:p w14:paraId="5F7A43B2" w14:textId="77777777" w:rsidR="00F63315" w:rsidRDefault="00F63315" w:rsidP="00DA3685">
      <w:pPr>
        <w:rPr>
          <w:rFonts w:ascii="Verdana" w:hAnsi="Verdana"/>
          <w:sz w:val="20"/>
          <w:szCs w:val="20"/>
          <w:lang w:val="bg-BG"/>
        </w:rPr>
      </w:pPr>
    </w:p>
    <w:p w14:paraId="3D24DCA4" w14:textId="77777777" w:rsidR="00F63315" w:rsidRDefault="00F63315" w:rsidP="00DA3685">
      <w:pPr>
        <w:rPr>
          <w:rFonts w:ascii="Verdana" w:hAnsi="Verdana"/>
          <w:sz w:val="20"/>
          <w:szCs w:val="20"/>
          <w:lang w:val="bg-BG"/>
        </w:rPr>
      </w:pPr>
    </w:p>
    <w:p w14:paraId="5E41D508" w14:textId="77777777" w:rsidR="00F63315" w:rsidRDefault="00F63315" w:rsidP="00DA3685">
      <w:pPr>
        <w:rPr>
          <w:rFonts w:ascii="Verdana" w:hAnsi="Verdana"/>
          <w:sz w:val="20"/>
          <w:szCs w:val="20"/>
          <w:lang w:val="bg-BG"/>
        </w:rPr>
      </w:pPr>
    </w:p>
    <w:p w14:paraId="009D1B9A" w14:textId="77777777" w:rsidR="00F63315" w:rsidRDefault="00F63315" w:rsidP="00DA3685">
      <w:pPr>
        <w:rPr>
          <w:rFonts w:ascii="Verdana" w:hAnsi="Verdana"/>
          <w:sz w:val="20"/>
          <w:szCs w:val="20"/>
          <w:lang w:val="bg-BG"/>
        </w:rPr>
      </w:pPr>
    </w:p>
    <w:p w14:paraId="46B58BBB" w14:textId="77777777" w:rsidR="00F63315" w:rsidRDefault="00F63315" w:rsidP="00DA3685">
      <w:pPr>
        <w:rPr>
          <w:rFonts w:ascii="Verdana" w:hAnsi="Verdana"/>
          <w:sz w:val="20"/>
          <w:szCs w:val="20"/>
          <w:lang w:val="bg-BG"/>
        </w:rPr>
      </w:pPr>
    </w:p>
    <w:p w14:paraId="4179E5F0" w14:textId="77777777" w:rsidR="00F63315" w:rsidRDefault="00F63315" w:rsidP="00DA3685">
      <w:pPr>
        <w:rPr>
          <w:rFonts w:ascii="Verdana" w:hAnsi="Verdana"/>
          <w:sz w:val="20"/>
          <w:szCs w:val="20"/>
          <w:lang w:val="bg-BG"/>
        </w:rPr>
      </w:pPr>
    </w:p>
    <w:p w14:paraId="0C2172B0" w14:textId="77777777" w:rsidR="00F63315" w:rsidRDefault="00F63315" w:rsidP="00DA3685">
      <w:pPr>
        <w:rPr>
          <w:rFonts w:ascii="Verdana" w:hAnsi="Verdana"/>
          <w:sz w:val="20"/>
          <w:szCs w:val="20"/>
          <w:lang w:val="bg-BG"/>
        </w:rPr>
      </w:pPr>
    </w:p>
    <w:p w14:paraId="4CAB1057" w14:textId="77777777" w:rsidR="00F63315" w:rsidRDefault="00F63315" w:rsidP="00DA3685">
      <w:pPr>
        <w:rPr>
          <w:rFonts w:ascii="Verdana" w:hAnsi="Verdana"/>
          <w:sz w:val="20"/>
          <w:szCs w:val="20"/>
          <w:lang w:val="bg-BG"/>
        </w:rPr>
      </w:pPr>
    </w:p>
    <w:p w14:paraId="6E5E6D5C" w14:textId="77777777" w:rsidR="00F63315" w:rsidRDefault="00F63315" w:rsidP="00DA3685">
      <w:pPr>
        <w:rPr>
          <w:rFonts w:ascii="Verdana" w:hAnsi="Verdana"/>
          <w:sz w:val="20"/>
          <w:szCs w:val="20"/>
          <w:lang w:val="bg-BG"/>
        </w:rPr>
      </w:pPr>
    </w:p>
    <w:p w14:paraId="4609AC7A" w14:textId="77777777" w:rsidR="00F63315" w:rsidRDefault="00F63315" w:rsidP="00DA3685">
      <w:pPr>
        <w:rPr>
          <w:rFonts w:ascii="Verdana" w:hAnsi="Verdana"/>
          <w:sz w:val="20"/>
          <w:szCs w:val="20"/>
          <w:lang w:val="bg-BG"/>
        </w:rPr>
      </w:pPr>
    </w:p>
    <w:p w14:paraId="6527D621" w14:textId="77777777" w:rsidR="00F63315" w:rsidRDefault="00F63315" w:rsidP="00DA3685">
      <w:pPr>
        <w:rPr>
          <w:rFonts w:ascii="Verdana" w:hAnsi="Verdana"/>
          <w:sz w:val="20"/>
          <w:szCs w:val="20"/>
          <w:lang w:val="bg-BG"/>
        </w:rPr>
      </w:pPr>
    </w:p>
    <w:p w14:paraId="0F5BF923" w14:textId="77777777" w:rsidR="00F63315" w:rsidRDefault="00F63315" w:rsidP="00DA3685">
      <w:pPr>
        <w:rPr>
          <w:rFonts w:ascii="Verdana" w:hAnsi="Verdana"/>
          <w:sz w:val="20"/>
          <w:szCs w:val="20"/>
          <w:lang w:val="bg-BG"/>
        </w:rPr>
      </w:pPr>
    </w:p>
    <w:p w14:paraId="19A29579" w14:textId="77777777" w:rsidR="00F63315" w:rsidRDefault="00F63315" w:rsidP="00DA3685">
      <w:pPr>
        <w:rPr>
          <w:rFonts w:ascii="Verdana" w:hAnsi="Verdana"/>
          <w:sz w:val="20"/>
          <w:szCs w:val="20"/>
          <w:lang w:val="bg-BG"/>
        </w:rPr>
      </w:pPr>
    </w:p>
    <w:p w14:paraId="07B792C1" w14:textId="77777777" w:rsidR="00F63315" w:rsidRDefault="00F63315" w:rsidP="00DA3685">
      <w:pPr>
        <w:rPr>
          <w:rFonts w:ascii="Verdana" w:hAnsi="Verdana"/>
          <w:sz w:val="20"/>
          <w:szCs w:val="20"/>
          <w:lang w:val="bg-BG"/>
        </w:rPr>
      </w:pPr>
    </w:p>
    <w:p w14:paraId="5FE5837B" w14:textId="77777777" w:rsidR="00F63315" w:rsidRDefault="00F63315" w:rsidP="00DA3685">
      <w:pPr>
        <w:rPr>
          <w:rFonts w:ascii="Verdana" w:hAnsi="Verdana"/>
          <w:sz w:val="20"/>
          <w:szCs w:val="20"/>
          <w:lang w:val="bg-BG"/>
        </w:rPr>
      </w:pPr>
    </w:p>
    <w:p w14:paraId="4B149FCD" w14:textId="77777777" w:rsidR="00F63315" w:rsidRDefault="00F63315" w:rsidP="00DA3685">
      <w:pPr>
        <w:rPr>
          <w:rFonts w:ascii="Verdana" w:hAnsi="Verdana"/>
          <w:sz w:val="20"/>
          <w:szCs w:val="20"/>
          <w:lang w:val="bg-BG"/>
        </w:rPr>
      </w:pPr>
    </w:p>
    <w:p w14:paraId="5A7DBC37" w14:textId="77777777" w:rsidR="00F63315" w:rsidRDefault="00F63315" w:rsidP="00DA3685">
      <w:pPr>
        <w:rPr>
          <w:rFonts w:ascii="Verdana" w:hAnsi="Verdana"/>
          <w:sz w:val="20"/>
          <w:szCs w:val="20"/>
          <w:lang w:val="bg-BG"/>
        </w:rPr>
      </w:pPr>
    </w:p>
    <w:p w14:paraId="2DC1DEAC" w14:textId="5400EB65" w:rsidR="003A389F" w:rsidRPr="003A389F" w:rsidRDefault="003A389F" w:rsidP="003A389F">
      <w:pPr>
        <w:rPr>
          <w:rFonts w:ascii="Times New Roman" w:hAnsi="Times New Roman"/>
          <w:color w:val="000000"/>
          <w:lang w:val="bg-BG"/>
        </w:rPr>
      </w:pPr>
    </w:p>
    <w:sectPr w:rsidR="003A389F" w:rsidRPr="003A389F"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7300A" w15:done="0"/>
  <w15:commentEx w15:paraId="1F93EC51" w15:done="0"/>
  <w15:commentEx w15:paraId="60AAD4C6" w15:done="0"/>
  <w15:commentEx w15:paraId="26DF9D2B" w15:done="0"/>
  <w15:commentEx w15:paraId="6C61C1F5" w15:done="0"/>
  <w15:commentEx w15:paraId="462EDD1E" w15:done="0"/>
  <w15:commentEx w15:paraId="2BBAA7D8" w15:done="0"/>
  <w15:commentEx w15:paraId="317B977D" w15:done="0"/>
  <w15:commentEx w15:paraId="29CCDD9B" w15:done="0"/>
  <w15:commentEx w15:paraId="6F94F8A8" w15:done="0"/>
  <w15:commentEx w15:paraId="6901F1D1" w15:done="0"/>
  <w15:commentEx w15:paraId="49255CAD" w15:done="0"/>
  <w15:commentEx w15:paraId="45EBF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7BADC" w14:textId="77777777" w:rsidR="0061799C" w:rsidRDefault="0061799C" w:rsidP="00D44D49">
      <w:r>
        <w:separator/>
      </w:r>
    </w:p>
    <w:p w14:paraId="3308754C" w14:textId="77777777" w:rsidR="0061799C" w:rsidRDefault="0061799C"/>
  </w:endnote>
  <w:endnote w:type="continuationSeparator" w:id="0">
    <w:p w14:paraId="22EBA266" w14:textId="77777777" w:rsidR="0061799C" w:rsidRDefault="0061799C" w:rsidP="00D44D49">
      <w:r>
        <w:continuationSeparator/>
      </w:r>
    </w:p>
    <w:p w14:paraId="44C1D5DB" w14:textId="77777777" w:rsidR="0061799C" w:rsidRDefault="0061799C"/>
  </w:endnote>
  <w:endnote w:type="continuationNotice" w:id="1">
    <w:p w14:paraId="4466ACA4" w14:textId="77777777" w:rsidR="0061799C" w:rsidRDefault="0061799C"/>
    <w:p w14:paraId="31F9DA6F" w14:textId="77777777" w:rsidR="0061799C" w:rsidRDefault="00617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77777777" w:rsidR="0061799C" w:rsidRPr="001C5CA8" w:rsidRDefault="006179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056D6" w:rsidRPr="002056D6">
      <w:rPr>
        <w:rFonts w:ascii="Verdana" w:hAnsi="Verdana"/>
        <w:noProof/>
        <w:sz w:val="18"/>
        <w:szCs w:val="18"/>
        <w:lang w:val="ru-RU"/>
      </w:rPr>
      <w:t>1</w:t>
    </w:r>
    <w:r w:rsidRPr="001C5CA8">
      <w:rPr>
        <w:rFonts w:ascii="Verdana" w:hAnsi="Verdana"/>
        <w:sz w:val="18"/>
        <w:szCs w:val="18"/>
      </w:rPr>
      <w:fldChar w:fldCharType="end"/>
    </w:r>
  </w:p>
  <w:p w14:paraId="6B1EA1B7" w14:textId="7924049B" w:rsidR="0061799C" w:rsidRPr="00DA7BD9" w:rsidRDefault="0061799C"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1628</w:t>
    </w:r>
  </w:p>
  <w:p w14:paraId="112ECB7D" w14:textId="33EC6E7A" w:rsidR="0061799C" w:rsidRPr="00FF2AAD" w:rsidRDefault="0061799C" w:rsidP="00FF2AAD">
    <w:pPr>
      <w:keepLines/>
      <w:spacing w:before="240" w:after="240"/>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00C6C970">
          <wp:simplePos x="0" y="0"/>
          <wp:positionH relativeFrom="column">
            <wp:posOffset>4607560</wp:posOffset>
          </wp:positionH>
          <wp:positionV relativeFrom="paragraph">
            <wp:posOffset>204470</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Доставка на реагенти, референтни материали, среди, щамове, стъклария и консумативи за химични и биологични анализи</w:t>
    </w:r>
    <w:r w:rsidRPr="00FF2AAD">
      <w:rPr>
        <w:rFonts w:ascii="Verdana" w:hAnsi="Verdana"/>
        <w:b/>
        <w:sz w:val="16"/>
        <w:szCs w:val="16"/>
        <w:lang w:val="bg-BG"/>
      </w:rPr>
      <w:t>“</w:t>
    </w:r>
    <w:r>
      <w:rPr>
        <w:rFonts w:ascii="Verdana" w:hAnsi="Verdana"/>
        <w:sz w:val="18"/>
        <w:szCs w:val="18"/>
        <w:lang w:val="bg-BG"/>
      </w:rPr>
      <w:t xml:space="preserve">                                                                                           </w:t>
    </w:r>
  </w:p>
  <w:p w14:paraId="4B41445D" w14:textId="183B5CD1" w:rsidR="0061799C" w:rsidRPr="005334DB" w:rsidRDefault="0061799C" w:rsidP="008B6D14">
    <w:pPr>
      <w:pStyle w:val="Footer"/>
      <w:tabs>
        <w:tab w:val="right" w:pos="9000"/>
      </w:tabs>
      <w:rPr>
        <w:rFonts w:ascii="Verdana" w:hAnsi="Verdana"/>
        <w:i/>
        <w:sz w:val="18"/>
        <w:szCs w:val="18"/>
        <w:lang w:val="bg-BG"/>
      </w:rPr>
    </w:pPr>
    <w:r>
      <w:rPr>
        <w:rFonts w:ascii="Verdana" w:hAnsi="Verdana"/>
        <w:sz w:val="18"/>
        <w:szCs w:val="18"/>
        <w:lang w:val="bg-BG"/>
      </w:rPr>
      <w:tab/>
    </w:r>
    <w:r w:rsidRPr="00AA37BD">
      <w:rPr>
        <w:rFonts w:ascii="Verdana" w:hAnsi="Verdana"/>
        <w:sz w:val="18"/>
        <w:szCs w:val="18"/>
        <w:lang w:val="bg-BG"/>
      </w:rPr>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77777777" w:rsidR="0061799C" w:rsidRPr="001C5CA8" w:rsidRDefault="006179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056D6" w:rsidRPr="002056D6">
      <w:rPr>
        <w:rFonts w:ascii="Verdana" w:hAnsi="Verdana"/>
        <w:noProof/>
        <w:sz w:val="18"/>
        <w:szCs w:val="18"/>
        <w:lang w:val="ru-RU"/>
      </w:rPr>
      <w:t>4</w:t>
    </w:r>
    <w:r w:rsidRPr="001C5CA8">
      <w:rPr>
        <w:rFonts w:ascii="Verdana" w:hAnsi="Verdana"/>
        <w:sz w:val="18"/>
        <w:szCs w:val="18"/>
      </w:rPr>
      <w:fldChar w:fldCharType="end"/>
    </w:r>
  </w:p>
  <w:p w14:paraId="470B674B" w14:textId="05B75769" w:rsidR="0061799C" w:rsidRPr="00DA7BD9" w:rsidRDefault="0061799C"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1628</w:t>
    </w:r>
  </w:p>
  <w:p w14:paraId="1B867A25" w14:textId="6EE1DEC4" w:rsidR="0061799C" w:rsidRPr="00986029" w:rsidRDefault="0061799C" w:rsidP="00DD7300">
    <w:pPr>
      <w:pStyle w:val="Footer"/>
      <w:tabs>
        <w:tab w:val="right" w:pos="9000"/>
      </w:tabs>
      <w:rPr>
        <w:rFonts w:ascii="Verdana" w:hAnsi="Verdana"/>
        <w:sz w:val="16"/>
        <w:szCs w:val="16"/>
        <w:lang w:val="bg-BG"/>
      </w:rPr>
    </w:pPr>
    <w:r w:rsidRPr="00986029">
      <w:rPr>
        <w:rFonts w:ascii="Verdana" w:hAnsi="Verdana"/>
        <w:b/>
        <w:sz w:val="16"/>
        <w:szCs w:val="16"/>
        <w:lang w:val="bg-BG"/>
      </w:rPr>
      <w:t>„Доставка на реагенти, референтни материали, среди, щамове, стъклария и консумативи за химични и биологични анализи“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77777777" w:rsidR="0061799C" w:rsidRPr="001C5CA8" w:rsidRDefault="006179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093B33" w:rsidRPr="00093B33">
      <w:rPr>
        <w:rFonts w:ascii="Verdana" w:hAnsi="Verdana"/>
        <w:noProof/>
        <w:sz w:val="18"/>
        <w:szCs w:val="18"/>
        <w:lang w:val="ru-RU"/>
      </w:rPr>
      <w:t>36</w:t>
    </w:r>
    <w:r w:rsidRPr="001C5CA8">
      <w:rPr>
        <w:rFonts w:ascii="Verdana" w:hAnsi="Verdana"/>
        <w:sz w:val="18"/>
        <w:szCs w:val="18"/>
      </w:rPr>
      <w:fldChar w:fldCharType="end"/>
    </w:r>
  </w:p>
  <w:p w14:paraId="2E9B5068" w14:textId="77777777" w:rsidR="0061799C" w:rsidRPr="00DA7BD9" w:rsidRDefault="0061799C" w:rsidP="00F55EFD">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1628</w:t>
    </w:r>
  </w:p>
  <w:p w14:paraId="176865C6" w14:textId="77777777" w:rsidR="0061799C" w:rsidRPr="00986029" w:rsidRDefault="0061799C" w:rsidP="00F55EFD">
    <w:pPr>
      <w:pStyle w:val="Footer"/>
      <w:tabs>
        <w:tab w:val="right" w:pos="9000"/>
      </w:tabs>
      <w:rPr>
        <w:rFonts w:ascii="Verdana" w:hAnsi="Verdana"/>
        <w:sz w:val="16"/>
        <w:szCs w:val="16"/>
        <w:lang w:val="bg-BG"/>
      </w:rPr>
    </w:pPr>
    <w:r w:rsidRPr="00986029">
      <w:rPr>
        <w:rFonts w:ascii="Verdana" w:hAnsi="Verdana"/>
        <w:b/>
        <w:sz w:val="16"/>
        <w:szCs w:val="16"/>
        <w:lang w:val="bg-BG"/>
      </w:rPr>
      <w:t>„Доставка на реагенти, референтни материали, среди, щамове, стъклария и консумативи за химични и биологични анализи“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77777777" w:rsidR="0061799C" w:rsidRPr="001C5CA8" w:rsidRDefault="006179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093B33" w:rsidRPr="00093B33">
      <w:rPr>
        <w:rFonts w:ascii="Verdana" w:hAnsi="Verdana"/>
        <w:noProof/>
        <w:sz w:val="18"/>
        <w:szCs w:val="18"/>
        <w:lang w:val="ru-RU"/>
      </w:rPr>
      <w:t>41</w:t>
    </w:r>
    <w:r w:rsidRPr="001C5CA8">
      <w:rPr>
        <w:rFonts w:ascii="Verdana" w:hAnsi="Verdana"/>
        <w:sz w:val="18"/>
        <w:szCs w:val="18"/>
      </w:rPr>
      <w:fldChar w:fldCharType="end"/>
    </w:r>
  </w:p>
  <w:p w14:paraId="5EF09674" w14:textId="77777777" w:rsidR="0061799C" w:rsidRPr="00DA7BD9" w:rsidRDefault="0061799C" w:rsidP="00F55EFD">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1628</w:t>
    </w:r>
  </w:p>
  <w:p w14:paraId="4EC8CA3D" w14:textId="77777777" w:rsidR="0061799C" w:rsidRPr="00986029" w:rsidRDefault="0061799C" w:rsidP="00F55EFD">
    <w:pPr>
      <w:pStyle w:val="Footer"/>
      <w:tabs>
        <w:tab w:val="right" w:pos="9000"/>
      </w:tabs>
      <w:rPr>
        <w:rFonts w:ascii="Verdana" w:hAnsi="Verdana"/>
        <w:sz w:val="16"/>
        <w:szCs w:val="16"/>
        <w:lang w:val="bg-BG"/>
      </w:rPr>
    </w:pPr>
    <w:r w:rsidRPr="00986029">
      <w:rPr>
        <w:rFonts w:ascii="Verdana" w:hAnsi="Verdana"/>
        <w:b/>
        <w:sz w:val="16"/>
        <w:szCs w:val="16"/>
        <w:lang w:val="bg-BG"/>
      </w:rPr>
      <w:t>„Доставка на реагенти, референтни материали, среди, щамове, стъклария и консумативи за химични и биологични анализи“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D8B6D" w14:textId="77777777" w:rsidR="0061799C" w:rsidRPr="00DA7BD9" w:rsidRDefault="0061799C" w:rsidP="003C435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1628</w:t>
    </w:r>
  </w:p>
  <w:p w14:paraId="7BF09DBA" w14:textId="45ADB650" w:rsidR="0061799C" w:rsidRPr="003C4350" w:rsidRDefault="0061799C" w:rsidP="003C4350">
    <w:pPr>
      <w:pStyle w:val="Footer"/>
      <w:tabs>
        <w:tab w:val="right" w:pos="9000"/>
      </w:tabs>
      <w:rPr>
        <w:rFonts w:ascii="Verdana" w:hAnsi="Verdana"/>
        <w:sz w:val="16"/>
        <w:szCs w:val="16"/>
        <w:lang w:val="bg-BG"/>
      </w:rPr>
    </w:pPr>
    <w:r w:rsidRPr="00986029">
      <w:rPr>
        <w:rFonts w:ascii="Verdana" w:hAnsi="Verdana"/>
        <w:b/>
        <w:sz w:val="16"/>
        <w:szCs w:val="16"/>
        <w:lang w:val="bg-BG"/>
      </w:rPr>
      <w:t>„Доставка на реагенти, референтни материали, среди, щамове, стъклария и консумативи за химични и биологични анализи“</w:t>
    </w:r>
    <w:r>
      <w:rPr>
        <w:rFonts w:ascii="Verdana" w:hAnsi="Verdana"/>
        <w:sz w:val="16"/>
        <w:szCs w:val="16"/>
        <w:lang w:val="bg-BG"/>
      </w:rPr>
      <w:t xml:space="preserve">                                                                                           </w:t>
    </w:r>
    <w:r w:rsidRPr="00CC02F4">
      <w:rPr>
        <w:rFonts w:ascii="Times New Roman" w:hAnsi="Times New Roman"/>
        <w:sz w:val="16"/>
        <w:lang w:val="bg-BG"/>
      </w:rPr>
      <w:t xml:space="preserve">Стр. </w:t>
    </w:r>
    <w:r w:rsidRPr="00CC02F4">
      <w:rPr>
        <w:rStyle w:val="PageNumber"/>
        <w:rFonts w:ascii="Times New Roman" w:hAnsi="Times New Roman"/>
        <w:sz w:val="16"/>
      </w:rPr>
      <w:fldChar w:fldCharType="begin"/>
    </w:r>
    <w:r w:rsidRPr="003C4350">
      <w:rPr>
        <w:rStyle w:val="PageNumber"/>
        <w:rFonts w:ascii="Times New Roman" w:hAnsi="Times New Roman"/>
        <w:sz w:val="16"/>
        <w:lang w:val="bg-BG"/>
      </w:rPr>
      <w:instrText xml:space="preserve"> </w:instrText>
    </w:r>
    <w:r w:rsidRPr="00CC02F4">
      <w:rPr>
        <w:rStyle w:val="PageNumber"/>
        <w:rFonts w:ascii="Times New Roman" w:hAnsi="Times New Roman"/>
        <w:sz w:val="16"/>
      </w:rPr>
      <w:instrText>PAGE</w:instrText>
    </w:r>
    <w:r w:rsidRPr="003C4350">
      <w:rPr>
        <w:rStyle w:val="PageNumber"/>
        <w:rFonts w:ascii="Times New Roman" w:hAnsi="Times New Roman"/>
        <w:sz w:val="16"/>
        <w:lang w:val="bg-BG"/>
      </w:rPr>
      <w:instrText xml:space="preserve"> </w:instrText>
    </w:r>
    <w:r w:rsidRPr="00CC02F4">
      <w:rPr>
        <w:rStyle w:val="PageNumber"/>
        <w:rFonts w:ascii="Times New Roman" w:hAnsi="Times New Roman"/>
        <w:sz w:val="16"/>
      </w:rPr>
      <w:fldChar w:fldCharType="separate"/>
    </w:r>
    <w:r w:rsidR="00093B33">
      <w:rPr>
        <w:rStyle w:val="PageNumber"/>
        <w:rFonts w:ascii="Times New Roman" w:hAnsi="Times New Roman"/>
        <w:noProof/>
        <w:sz w:val="16"/>
      </w:rPr>
      <w:t>88</w:t>
    </w:r>
    <w:r w:rsidRPr="00CC02F4">
      <w:rPr>
        <w:rStyle w:val="PageNumbe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1E5F2" w14:textId="77777777" w:rsidR="0061799C" w:rsidRDefault="0061799C" w:rsidP="00D44D49">
      <w:r>
        <w:separator/>
      </w:r>
    </w:p>
    <w:p w14:paraId="4AFF4E74" w14:textId="77777777" w:rsidR="0061799C" w:rsidRDefault="0061799C"/>
  </w:footnote>
  <w:footnote w:type="continuationSeparator" w:id="0">
    <w:p w14:paraId="035337DA" w14:textId="77777777" w:rsidR="0061799C" w:rsidRDefault="0061799C" w:rsidP="00D44D49">
      <w:r>
        <w:continuationSeparator/>
      </w:r>
    </w:p>
    <w:p w14:paraId="2A924C8F" w14:textId="77777777" w:rsidR="0061799C" w:rsidRDefault="0061799C"/>
  </w:footnote>
  <w:footnote w:type="continuationNotice" w:id="1">
    <w:p w14:paraId="3022A50F" w14:textId="77777777" w:rsidR="0061799C" w:rsidRDefault="0061799C"/>
    <w:p w14:paraId="3C2300C6" w14:textId="77777777" w:rsidR="0061799C" w:rsidRDefault="0061799C"/>
  </w:footnote>
  <w:footnote w:id="2">
    <w:p w14:paraId="0DDD0DE4" w14:textId="77777777" w:rsidR="0061799C" w:rsidRDefault="0061799C" w:rsidP="000D6C46">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BE487A1"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За </w:t>
      </w:r>
      <w:r w:rsidRPr="005E5675">
        <w:rPr>
          <w:b/>
          <w:lang w:val="bg-BG"/>
        </w:rPr>
        <w:t>възлагащите органи</w:t>
      </w:r>
      <w:r w:rsidRPr="005E5675">
        <w:rPr>
          <w:lang w:val="bg-BG"/>
        </w:rPr>
        <w:t xml:space="preserve">: или </w:t>
      </w:r>
      <w:r w:rsidRPr="005E5675">
        <w:rPr>
          <w:b/>
          <w:lang w:val="bg-BG"/>
        </w:rPr>
        <w:t>обявление за предварителна информация</w:t>
      </w:r>
      <w:r w:rsidRPr="005E5675">
        <w:rPr>
          <w:lang w:val="bg-BG"/>
        </w:rPr>
        <w:t xml:space="preserve">, използвано като покана за участие в състезателна процедура, или </w:t>
      </w:r>
      <w:r w:rsidRPr="005E5675">
        <w:rPr>
          <w:b/>
          <w:lang w:val="bg-BG"/>
        </w:rPr>
        <w:t>обявление за поръчка</w:t>
      </w:r>
      <w:r w:rsidRPr="005E5675">
        <w:rPr>
          <w:lang w:val="bg-BG"/>
        </w:rPr>
        <w:t>.</w:t>
      </w:r>
      <w:r w:rsidRPr="005E5675">
        <w:rPr>
          <w:lang w:val="bg-BG"/>
        </w:rPr>
        <w:br/>
        <w:t xml:space="preserve">За </w:t>
      </w:r>
      <w:r w:rsidRPr="005E5675">
        <w:rPr>
          <w:b/>
          <w:lang w:val="bg-BG"/>
        </w:rPr>
        <w:t>възложителите:</w:t>
      </w:r>
      <w:r w:rsidRPr="005E5675">
        <w:rPr>
          <w:lang w:val="bg-BG"/>
        </w:rPr>
        <w:t xml:space="preserve"> </w:t>
      </w:r>
      <w:r w:rsidRPr="005E5675">
        <w:rPr>
          <w:b/>
          <w:lang w:val="bg-BG"/>
        </w:rPr>
        <w:t>периодично индикативно обявление</w:t>
      </w:r>
      <w:r w:rsidRPr="005E5675">
        <w:rPr>
          <w:lang w:val="bg-BG"/>
        </w:rPr>
        <w:t xml:space="preserve">, използвано като покана за участие в състезателна процедура, </w:t>
      </w:r>
      <w:r w:rsidRPr="005E5675">
        <w:rPr>
          <w:b/>
          <w:lang w:val="bg-BG"/>
        </w:rPr>
        <w:t>обявление за поръчка</w:t>
      </w:r>
      <w:r w:rsidRPr="005E5675">
        <w:rPr>
          <w:lang w:val="bg-BG"/>
        </w:rPr>
        <w:t xml:space="preserve"> или </w:t>
      </w:r>
      <w:r w:rsidRPr="005E5675">
        <w:rPr>
          <w:b/>
          <w:lang w:val="bg-BG"/>
        </w:rPr>
        <w:t>обявление за съществуването на квалификационна система.</w:t>
      </w:r>
    </w:p>
  </w:footnote>
  <w:footnote w:id="5">
    <w:p w14:paraId="6808AF54"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5E5675">
        <w:rPr>
          <w:i/>
          <w:lang w:val="bg-BG"/>
        </w:rPr>
        <w:t>Информацията да се копира от раздел</w:t>
      </w:r>
      <w:r>
        <w:rPr>
          <w:i/>
        </w:rPr>
        <w:t> I</w:t>
      </w:r>
      <w:r w:rsidRPr="005E5675">
        <w:rPr>
          <w:i/>
          <w:lang w:val="bg-BG"/>
        </w:rPr>
        <w:t xml:space="preserve">, точка </w:t>
      </w:r>
      <w:r>
        <w:rPr>
          <w:i/>
        </w:rPr>
        <w:t>I</w:t>
      </w:r>
      <w:r w:rsidRPr="005E5675">
        <w:rPr>
          <w:i/>
          <w:lang w:val="bg-BG"/>
        </w:rPr>
        <w:t>.1 от съответното обявление.</w:t>
      </w:r>
      <w:r w:rsidRPr="005E5675">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5E5675">
        <w:rPr>
          <w:lang w:val="bg-BG"/>
        </w:rPr>
        <w:tab/>
      </w:r>
      <w:r w:rsidRPr="005E5675">
        <w:rPr>
          <w:i/>
          <w:lang w:val="bg-BG"/>
        </w:rPr>
        <w:t xml:space="preserve">Вж. точки </w:t>
      </w:r>
      <w:r>
        <w:rPr>
          <w:i/>
        </w:rPr>
        <w:t>II</w:t>
      </w:r>
      <w:r w:rsidRPr="005E5675">
        <w:rPr>
          <w:i/>
          <w:lang w:val="bg-BG"/>
        </w:rPr>
        <w:t xml:space="preserve">. 1.1 и </w:t>
      </w:r>
      <w:r>
        <w:rPr>
          <w:i/>
        </w:rPr>
        <w:t>II</w:t>
      </w:r>
      <w:r w:rsidRPr="005E5675">
        <w:rPr>
          <w:i/>
          <w:lang w:val="bg-BG"/>
        </w:rPr>
        <w:t>.1.3 от съответното обявление</w:t>
      </w:r>
    </w:p>
  </w:footnote>
  <w:footnote w:id="7">
    <w:p w14:paraId="644CDC99"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5E5675">
        <w:rPr>
          <w:i/>
          <w:lang w:val="bg-BG"/>
        </w:rPr>
        <w:tab/>
        <w:t xml:space="preserve">Вж. точка </w:t>
      </w:r>
      <w:r>
        <w:rPr>
          <w:i/>
        </w:rPr>
        <w:t>II</w:t>
      </w:r>
      <w:r w:rsidRPr="005E5675">
        <w:rPr>
          <w:i/>
          <w:lang w:val="bg-BG"/>
        </w:rPr>
        <w:t>. 1.1 от съответното обявление</w:t>
      </w:r>
    </w:p>
  </w:footnote>
  <w:footnote w:id="8">
    <w:p w14:paraId="73B7C387"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5E5675">
        <w:rPr>
          <w:lang w:val="bg-BG"/>
        </w:rPr>
        <w:tab/>
        <w:t>Моля повторете информацията относно лицата за контакт толкова пъти, колкото е необходимо.</w:t>
      </w:r>
    </w:p>
  </w:footnote>
  <w:footnote w:id="9">
    <w:p w14:paraId="6BD50C19"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Вж. Препоръка на Комисията от 6 май 2003 г. относно определението за микро-, малки и средни предприятия (ОВ </w:t>
      </w:r>
      <w:r>
        <w:t>L</w:t>
      </w:r>
      <w:r w:rsidRPr="005E5675">
        <w:rPr>
          <w:lang w:val="bg-BG"/>
        </w:rPr>
        <w:t xml:space="preserve"> 124, 20.5.2003 г., стр. 36).</w:t>
      </w:r>
      <w:r>
        <w:rPr>
          <w:rStyle w:val="DeltaViewInsertion"/>
          <w:b w:val="0"/>
          <w:i w:val="0"/>
        </w:rPr>
        <w:t xml:space="preserve"> Тази информация се изисква само за статистически цели. </w:t>
      </w:r>
      <w:r w:rsidRPr="005E5675">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5E567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5E5675">
        <w:rPr>
          <w:lang w:val="bg-BG"/>
        </w:rPr>
        <w:br/>
      </w:r>
      <w:r w:rsidRPr="004314E5">
        <w:rPr>
          <w:rStyle w:val="DeltaViewInsertion"/>
          <w:i w:val="0"/>
        </w:rPr>
        <w:t>Средни предприятия, предприятия, които не са нито микро-, нито малки предприятия и</w:t>
      </w:r>
      <w:r w:rsidRPr="005E5675">
        <w:rPr>
          <w:lang w:val="bg-BG"/>
        </w:rPr>
        <w:t xml:space="preserve"> в които са </w:t>
      </w:r>
      <w:r w:rsidRPr="005E5675">
        <w:rPr>
          <w:b/>
          <w:lang w:val="bg-BG"/>
        </w:rPr>
        <w:t>заети по-малко от 250 лица</w:t>
      </w:r>
      <w:r w:rsidRPr="005E5675">
        <w:rPr>
          <w:lang w:val="bg-BG"/>
        </w:rPr>
        <w:t xml:space="preserve"> и чийто </w:t>
      </w:r>
      <w:r w:rsidRPr="005E5675">
        <w:rPr>
          <w:b/>
          <w:lang w:val="bg-BG"/>
        </w:rPr>
        <w:t xml:space="preserve">годишен оборот не надхвърля 50 млн. евро, </w:t>
      </w:r>
      <w:r w:rsidRPr="005E5675">
        <w:rPr>
          <w:b/>
          <w:i/>
          <w:lang w:val="bg-BG"/>
        </w:rPr>
        <w:t>и/или</w:t>
      </w:r>
      <w:r w:rsidRPr="005E5675">
        <w:rPr>
          <w:lang w:val="bg-BG"/>
        </w:rPr>
        <w:t xml:space="preserve"> </w:t>
      </w:r>
      <w:r w:rsidRPr="005E5675">
        <w:rPr>
          <w:b/>
          <w:lang w:val="bg-BG"/>
        </w:rPr>
        <w:t>годишният им счетоводен баланс не надхвърля 43 милиона евро.</w:t>
      </w:r>
    </w:p>
  </w:footnote>
  <w:footnote w:id="10">
    <w:p w14:paraId="673E173C"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Вж. точка </w:t>
      </w:r>
      <w:r>
        <w:t>III</w:t>
      </w:r>
      <w:r w:rsidRPr="005E5675">
        <w:rPr>
          <w:lang w:val="bg-BG"/>
        </w:rPr>
        <w:t>.1.5 от обявлението за поръчка</w:t>
      </w:r>
    </w:p>
  </w:footnote>
  <w:footnote w:id="11">
    <w:p w14:paraId="540E5840"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Позоваванията и класификацията, ако има такива, са определени в сертификацията.</w:t>
      </w:r>
    </w:p>
  </w:footnote>
  <w:footnote w:id="13">
    <w:p w14:paraId="050D4AF9"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По-специално като част от група, консорциум, съвместно предприятие или други подобни.</w:t>
      </w:r>
    </w:p>
  </w:footnote>
  <w:footnote w:id="14">
    <w:p w14:paraId="6A01D692" w14:textId="77777777" w:rsidR="0061799C" w:rsidRPr="00BF376D"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Например за технически органи, участващи в контрола на качеството: част </w:t>
      </w:r>
      <w:r>
        <w:t>IV</w:t>
      </w:r>
      <w:r w:rsidRPr="005E5675">
        <w:rPr>
          <w:lang w:val="bg-BG"/>
        </w:rPr>
        <w:t xml:space="preserve">, </w:t>
      </w:r>
      <w:r w:rsidRPr="00BF376D">
        <w:rPr>
          <w:lang w:val="bg-BG"/>
        </w:rPr>
        <w:t>раздел В, точка 3:</w:t>
      </w:r>
    </w:p>
  </w:footnote>
  <w:footnote w:id="15">
    <w:p w14:paraId="63918E02"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5E5675">
        <w:rPr>
          <w:lang w:val="bg-BG"/>
        </w:rPr>
        <w:t xml:space="preserve"> 300, 11.11.2008 г., стр. 42).</w:t>
      </w:r>
    </w:p>
  </w:footnote>
  <w:footnote w:id="16">
    <w:p w14:paraId="6201BCF0"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Съгласно определението в член</w:t>
      </w:r>
      <w:r>
        <w:t> </w:t>
      </w:r>
      <w:r w:rsidRPr="005E5675">
        <w:rPr>
          <w:lang w:val="bg-BG"/>
        </w:rPr>
        <w:t>3 от Конвенцията за борба с корупцията, в която участват длъжностни лица на Европейските общности или длъжностни лица на</w:t>
      </w:r>
      <w:r>
        <w:t> </w:t>
      </w:r>
      <w:r w:rsidRPr="005E5675">
        <w:rPr>
          <w:lang w:val="bg-BG"/>
        </w:rPr>
        <w:t>държавите —</w:t>
      </w:r>
      <w:r>
        <w:t> </w:t>
      </w:r>
      <w:r w:rsidRPr="005E5675">
        <w:rPr>
          <w:lang w:val="bg-BG"/>
        </w:rPr>
        <w:t>членки на Европейския</w:t>
      </w:r>
      <w:r>
        <w:t> </w:t>
      </w:r>
      <w:r w:rsidRPr="005E5675">
        <w:rPr>
          <w:lang w:val="bg-BG"/>
        </w:rPr>
        <w:t>съюз,  ОВ С 195, 25.6.1997</w:t>
      </w:r>
      <w:r>
        <w:t> </w:t>
      </w:r>
      <w:r w:rsidRPr="005E5675">
        <w:rPr>
          <w:lang w:val="bg-BG"/>
        </w:rPr>
        <w:t>г., стр. 1, и вчлен 2, параграф</w:t>
      </w:r>
      <w:r>
        <w:t> </w:t>
      </w:r>
      <w:r w:rsidRPr="005E5675">
        <w:rPr>
          <w:lang w:val="bg-BG"/>
        </w:rPr>
        <w:t>1 от Рамково решение</w:t>
      </w:r>
      <w:r>
        <w:t> </w:t>
      </w:r>
      <w:r w:rsidRPr="005E5675">
        <w:rPr>
          <w:lang w:val="bg-BG"/>
        </w:rPr>
        <w:t>2003/568/ПВР на Съвета от 22 юли 2003</w:t>
      </w:r>
      <w:r>
        <w:t> </w:t>
      </w:r>
      <w:r w:rsidRPr="005E5675">
        <w:rPr>
          <w:lang w:val="bg-BG"/>
        </w:rPr>
        <w:t xml:space="preserve">г. относно борбата с корупцията в частния сектор (ОВ </w:t>
      </w:r>
      <w:r>
        <w:t>L</w:t>
      </w:r>
      <w:r w:rsidRPr="005E5675">
        <w:rPr>
          <w:lang w:val="bg-BG"/>
        </w:rPr>
        <w:t xml:space="preserve"> 192, 31.7.2003</w:t>
      </w:r>
      <w:r>
        <w:t> </w:t>
      </w:r>
      <w:r w:rsidRPr="005E5675">
        <w:rPr>
          <w:lang w:val="bg-BG"/>
        </w:rPr>
        <w:t>г., ст</w:t>
      </w:r>
      <w:r>
        <w:t>p</w:t>
      </w:r>
      <w:r w:rsidRPr="005E567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По смисъла на член 1 от Конвенцията за защита на финансовите интереси на Европейските общности (ОВ </w:t>
      </w:r>
      <w:r>
        <w:t>C </w:t>
      </w:r>
      <w:r w:rsidRPr="005E5675">
        <w:rPr>
          <w:lang w:val="bg-BG"/>
        </w:rPr>
        <w:t>316, 27.11.1995</w:t>
      </w:r>
      <w:r>
        <w:t> </w:t>
      </w:r>
      <w:r w:rsidRPr="005E5675">
        <w:rPr>
          <w:lang w:val="bg-BG"/>
        </w:rPr>
        <w:t>г., стр.</w:t>
      </w:r>
      <w:r>
        <w:t> </w:t>
      </w:r>
      <w:r w:rsidRPr="005E5675">
        <w:rPr>
          <w:lang w:val="bg-BG"/>
        </w:rPr>
        <w:t>48).</w:t>
      </w:r>
    </w:p>
  </w:footnote>
  <w:footnote w:id="18">
    <w:p w14:paraId="3DF7B92D"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5E567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5E5675">
        <w:rPr>
          <w:lang w:val="bg-BG"/>
        </w:rPr>
        <w:t>4 от същото рамково решение.</w:t>
      </w:r>
    </w:p>
  </w:footnote>
  <w:footnote w:id="19">
    <w:p w14:paraId="6387C398"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5E567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22">
    <w:p w14:paraId="1889A396"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23">
    <w:p w14:paraId="735573A7"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24">
    <w:p w14:paraId="3042B66B"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В съответствие с националните разпоредби за прилагане на член</w:t>
      </w:r>
      <w:r>
        <w:t> </w:t>
      </w:r>
      <w:r w:rsidRPr="005E5675">
        <w:rPr>
          <w:lang w:val="bg-BG"/>
        </w:rPr>
        <w:t>57, параграф</w:t>
      </w:r>
      <w:r>
        <w:t> </w:t>
      </w:r>
      <w:r w:rsidRPr="005E5675">
        <w:rPr>
          <w:lang w:val="bg-BG"/>
        </w:rPr>
        <w:t>6 от Директива 2014/24/ЕС.</w:t>
      </w:r>
    </w:p>
  </w:footnote>
  <w:footnote w:id="25">
    <w:p w14:paraId="0A5CFE51"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27">
    <w:p w14:paraId="6F5D3D45"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Вж. член 57, параграф 4 от Директива 2014/24/ЕС</w:t>
      </w:r>
    </w:p>
  </w:footnote>
  <w:footnote w:id="28">
    <w:p w14:paraId="670468AA"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5E567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5E5675">
        <w:rPr>
          <w:b/>
          <w:i/>
          <w:lang w:val="bg-BG"/>
        </w:rPr>
        <w:t>18, параграф</w:t>
      </w:r>
      <w:r>
        <w:rPr>
          <w:b/>
          <w:i/>
        </w:rPr>
        <w:t> </w:t>
      </w:r>
      <w:r w:rsidRPr="005E5675">
        <w:rPr>
          <w:b/>
          <w:i/>
          <w:lang w:val="bg-BG"/>
        </w:rPr>
        <w:t>2 от Директива 2014/24/ЕС</w:t>
      </w:r>
    </w:p>
  </w:footnote>
  <w:footnote w:id="29">
    <w:p w14:paraId="2F30317A"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5E5675">
        <w:rPr>
          <w:b/>
          <w:i/>
          <w:lang w:val="bg-BG"/>
        </w:rPr>
        <w:t>Вж. националното законодателство, съответното обявление или документацията за обществената поръчка.</w:t>
      </w:r>
    </w:p>
  </w:footnote>
  <w:footnote w:id="30">
    <w:p w14:paraId="66E6E87D"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Тази информация </w:t>
      </w:r>
      <w:r w:rsidRPr="005E5675">
        <w:rPr>
          <w:b/>
          <w:lang w:val="bg-BG"/>
        </w:rPr>
        <w:t>не</w:t>
      </w:r>
      <w:r w:rsidRPr="005E5675">
        <w:rPr>
          <w:lang w:val="bg-BG"/>
        </w:rPr>
        <w:t xml:space="preserve"> трябва да се дава, ако изключването на икономически оператори в един от случаите, изброени в букви а) — е), е </w:t>
      </w:r>
      <w:r w:rsidRPr="005E5675">
        <w:rPr>
          <w:b/>
          <w:u w:val="single"/>
          <w:lang w:val="bg-BG"/>
        </w:rPr>
        <w:t>задължително</w:t>
      </w:r>
      <w:r w:rsidRPr="005E5675">
        <w:rPr>
          <w:lang w:val="bg-BG"/>
        </w:rPr>
        <w:t xml:space="preserve"> съгласно приложимото национално право </w:t>
      </w:r>
      <w:r w:rsidRPr="005E5675">
        <w:rPr>
          <w:b/>
          <w:lang w:val="bg-BG"/>
        </w:rPr>
        <w:t>без каквато и да е</w:t>
      </w:r>
      <w:r w:rsidRPr="005E5675">
        <w:rPr>
          <w:lang w:val="bg-BG"/>
        </w:rPr>
        <w:t xml:space="preserve"> </w:t>
      </w:r>
      <w:r w:rsidRPr="005E5675">
        <w:rPr>
          <w:b/>
          <w:lang w:val="bg-BG"/>
        </w:rPr>
        <w:t>възможност за дерогация</w:t>
      </w:r>
      <w:r w:rsidRPr="005E5675">
        <w:rPr>
          <w:lang w:val="bg-BG"/>
        </w:rPr>
        <w:t>, дори ако икономическият оператор е в състояние да изпълни поръчката.</w:t>
      </w:r>
    </w:p>
  </w:footnote>
  <w:footnote w:id="31">
    <w:p w14:paraId="4371F514"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5E567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r>
      <w:r w:rsidRPr="005E567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34">
    <w:p w14:paraId="10CC2E55"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Както е описано в приложение</w:t>
      </w:r>
      <w:r>
        <w:t> XI</w:t>
      </w:r>
      <w:r w:rsidRPr="005E5675">
        <w:rPr>
          <w:lang w:val="bg-BG"/>
        </w:rPr>
        <w:t xml:space="preserve"> към Директива 2014/24/ЕС; </w:t>
      </w:r>
      <w:r w:rsidRPr="005E567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Само ако е разрешено в съответното обявление или в документацията за обществената поръчка.</w:t>
      </w:r>
    </w:p>
  </w:footnote>
  <w:footnote w:id="36">
    <w:p w14:paraId="7CC7E580"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Само ако е разрешено в съответното обявление или в документацията за обществената поръчка.</w:t>
      </w:r>
    </w:p>
  </w:footnote>
  <w:footnote w:id="37">
    <w:p w14:paraId="1BBC549E"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Например съотношението между активите и пасивите.</w:t>
      </w:r>
    </w:p>
  </w:footnote>
  <w:footnote w:id="38">
    <w:p w14:paraId="2306E148"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Например съотношението между активите и пасивите.</w:t>
      </w:r>
    </w:p>
  </w:footnote>
  <w:footnote w:id="39">
    <w:p w14:paraId="59FD3D41"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40">
    <w:p w14:paraId="6323C5FF"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Възлагащите органи могат да </w:t>
      </w:r>
      <w:r w:rsidRPr="005E5675">
        <w:rPr>
          <w:b/>
          <w:lang w:val="bg-BG"/>
        </w:rPr>
        <w:t>изискат</w:t>
      </w:r>
      <w:r w:rsidRPr="005E5675">
        <w:rPr>
          <w:lang w:val="bg-BG"/>
        </w:rPr>
        <w:t xml:space="preserve"> наличието на опит до пет години и да </w:t>
      </w:r>
      <w:r w:rsidRPr="005E5675">
        <w:rPr>
          <w:b/>
          <w:lang w:val="bg-BG"/>
        </w:rPr>
        <w:t>приемат</w:t>
      </w:r>
      <w:r w:rsidRPr="005E5675">
        <w:rPr>
          <w:lang w:val="bg-BG"/>
        </w:rPr>
        <w:t xml:space="preserve"> опит отпреди </w:t>
      </w:r>
      <w:r w:rsidRPr="005E5675">
        <w:rPr>
          <w:b/>
          <w:lang w:val="bg-BG"/>
        </w:rPr>
        <w:t>повече</w:t>
      </w:r>
      <w:r w:rsidRPr="005E5675">
        <w:rPr>
          <w:lang w:val="bg-BG"/>
        </w:rPr>
        <w:t xml:space="preserve"> от пет години.</w:t>
      </w:r>
    </w:p>
  </w:footnote>
  <w:footnote w:id="41">
    <w:p w14:paraId="6E6FAA3D"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Възлагащите органи могат да </w:t>
      </w:r>
      <w:r w:rsidRPr="005E5675">
        <w:rPr>
          <w:b/>
          <w:lang w:val="bg-BG"/>
        </w:rPr>
        <w:t>изискат</w:t>
      </w:r>
      <w:r w:rsidRPr="005E5675">
        <w:rPr>
          <w:lang w:val="bg-BG"/>
        </w:rPr>
        <w:t xml:space="preserve"> наличието на опит до три години и да </w:t>
      </w:r>
      <w:r w:rsidRPr="005E5675">
        <w:rPr>
          <w:b/>
          <w:lang w:val="bg-BG"/>
        </w:rPr>
        <w:t>приемат</w:t>
      </w:r>
      <w:r w:rsidRPr="005E5675">
        <w:rPr>
          <w:lang w:val="bg-BG"/>
        </w:rPr>
        <w:t xml:space="preserve"> опит отпреди </w:t>
      </w:r>
      <w:r w:rsidRPr="005E5675">
        <w:rPr>
          <w:b/>
          <w:lang w:val="bg-BG"/>
        </w:rPr>
        <w:t>повече</w:t>
      </w:r>
      <w:r w:rsidRPr="005E5675">
        <w:rPr>
          <w:lang w:val="bg-BG"/>
        </w:rPr>
        <w:t xml:space="preserve"> от три години.</w:t>
      </w:r>
    </w:p>
  </w:footnote>
  <w:footnote w:id="42">
    <w:p w14:paraId="4CE2E7DC"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С други думи, </w:t>
      </w:r>
      <w:r w:rsidRPr="005E5675">
        <w:rPr>
          <w:b/>
          <w:u w:val="single"/>
          <w:lang w:val="bg-BG"/>
        </w:rPr>
        <w:t>всички</w:t>
      </w:r>
      <w:r w:rsidRPr="005E567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5E5675">
        <w:rPr>
          <w:lang w:val="bg-BG"/>
        </w:rPr>
        <w:t>, раздел В, следва да се попълнят отделни ЕЕДОП.</w:t>
      </w:r>
    </w:p>
  </w:footnote>
  <w:footnote w:id="44">
    <w:p w14:paraId="05F43A95"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Ако икономическият оператор</w:t>
      </w:r>
      <w:r w:rsidRPr="005E5675">
        <w:rPr>
          <w:u w:val="single"/>
          <w:lang w:val="bg-BG"/>
        </w:rPr>
        <w:t xml:space="preserve"> </w:t>
      </w:r>
      <w:r w:rsidRPr="005E5675">
        <w:rPr>
          <w:b/>
          <w:u w:val="single"/>
          <w:lang w:val="bg-BG"/>
        </w:rPr>
        <w:t>е решил</w:t>
      </w:r>
      <w:r w:rsidRPr="005E5675">
        <w:rPr>
          <w:lang w:val="bg-BG"/>
        </w:rPr>
        <w:t xml:space="preserve"> да възложи подизпълнението на част от договора </w:t>
      </w:r>
      <w:r w:rsidRPr="005E5675">
        <w:rPr>
          <w:b/>
          <w:u w:val="single"/>
          <w:lang w:val="bg-BG"/>
        </w:rPr>
        <w:t>и</w:t>
      </w:r>
      <w:r w:rsidRPr="005E567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5E5675">
        <w:rPr>
          <w:lang w:val="bg-BG"/>
        </w:rPr>
        <w:t>, раздел В по-горе.</w:t>
      </w:r>
    </w:p>
  </w:footnote>
  <w:footnote w:id="46">
    <w:p w14:paraId="6A3EEF34" w14:textId="77777777" w:rsidR="0061799C" w:rsidRPr="005E5675" w:rsidRDefault="0061799C" w:rsidP="00834739">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5E5675">
        <w:rPr>
          <w:lang w:val="bg-BG"/>
        </w:rPr>
        <w:tab/>
        <w:t>Моля, посочете ясно към кой документ се отнася отговорът.</w:t>
      </w:r>
    </w:p>
  </w:footnote>
  <w:footnote w:id="47">
    <w:p w14:paraId="0B6B969B"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48">
    <w:p w14:paraId="397D5D53"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Моля да се повтори толкова пъти, колкото е необходимо.</w:t>
      </w:r>
    </w:p>
  </w:footnote>
  <w:footnote w:id="49">
    <w:p w14:paraId="197208A7"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5E5675">
        <w:rPr>
          <w:lang w:val="bg-BG"/>
        </w:rPr>
        <w:tab/>
        <w:t>При условие, че икономическият оператор е предоставил необходимата информация (</w:t>
      </w:r>
      <w:r w:rsidRPr="005E567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5E5675">
        <w:rPr>
          <w:sz w:val="22"/>
          <w:lang w:val="bg-BG"/>
        </w:rPr>
        <w:t xml:space="preserve"> </w:t>
      </w:r>
    </w:p>
  </w:footnote>
  <w:footnote w:id="50">
    <w:p w14:paraId="46C2BDCB" w14:textId="77777777" w:rsidR="0061799C" w:rsidRPr="005E5675" w:rsidRDefault="0061799C"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5E5675">
        <w:rPr>
          <w:lang w:val="bg-BG"/>
        </w:rPr>
        <w:tab/>
        <w:t>В зависимост от националните разпоредби за прилагането на член</w:t>
      </w:r>
      <w:r>
        <w:t> </w:t>
      </w:r>
      <w:r w:rsidRPr="005E5675">
        <w:rPr>
          <w:lang w:val="bg-BG"/>
        </w:rPr>
        <w:t>59, параграф</w:t>
      </w:r>
      <w:r>
        <w:t> </w:t>
      </w:r>
      <w:r w:rsidRPr="005E5675">
        <w:rPr>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61799C" w:rsidRDefault="0061799C">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61799C" w:rsidRDefault="006179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61799C" w:rsidRDefault="006179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61799C" w:rsidRPr="00AA37BD" w:rsidRDefault="0061799C" w:rsidP="00AA37BD">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61799C" w:rsidRDefault="0061799C">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61799C" w:rsidRDefault="00617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FBF"/>
    <w:multiLevelType w:val="hybridMultilevel"/>
    <w:tmpl w:val="20BE9C46"/>
    <w:lvl w:ilvl="0" w:tplc="0402000F">
      <w:start w:val="1"/>
      <w:numFmt w:val="decimal"/>
      <w:lvlText w:val="%1."/>
      <w:lvlJc w:val="left"/>
      <w:pPr>
        <w:ind w:left="748" w:hanging="360"/>
      </w:pPr>
    </w:lvl>
    <w:lvl w:ilvl="1" w:tplc="04020019" w:tentative="1">
      <w:start w:val="1"/>
      <w:numFmt w:val="lowerLetter"/>
      <w:lvlText w:val="%2."/>
      <w:lvlJc w:val="left"/>
      <w:pPr>
        <w:ind w:left="1468" w:hanging="360"/>
      </w:pPr>
    </w:lvl>
    <w:lvl w:ilvl="2" w:tplc="0402001B" w:tentative="1">
      <w:start w:val="1"/>
      <w:numFmt w:val="lowerRoman"/>
      <w:lvlText w:val="%3."/>
      <w:lvlJc w:val="right"/>
      <w:pPr>
        <w:ind w:left="2188" w:hanging="180"/>
      </w:pPr>
    </w:lvl>
    <w:lvl w:ilvl="3" w:tplc="0402000F" w:tentative="1">
      <w:start w:val="1"/>
      <w:numFmt w:val="decimal"/>
      <w:lvlText w:val="%4."/>
      <w:lvlJc w:val="left"/>
      <w:pPr>
        <w:ind w:left="2908" w:hanging="360"/>
      </w:pPr>
    </w:lvl>
    <w:lvl w:ilvl="4" w:tplc="04020019" w:tentative="1">
      <w:start w:val="1"/>
      <w:numFmt w:val="lowerLetter"/>
      <w:lvlText w:val="%5."/>
      <w:lvlJc w:val="left"/>
      <w:pPr>
        <w:ind w:left="3628" w:hanging="360"/>
      </w:pPr>
    </w:lvl>
    <w:lvl w:ilvl="5" w:tplc="0402001B" w:tentative="1">
      <w:start w:val="1"/>
      <w:numFmt w:val="lowerRoman"/>
      <w:lvlText w:val="%6."/>
      <w:lvlJc w:val="right"/>
      <w:pPr>
        <w:ind w:left="4348" w:hanging="180"/>
      </w:pPr>
    </w:lvl>
    <w:lvl w:ilvl="6" w:tplc="0402000F" w:tentative="1">
      <w:start w:val="1"/>
      <w:numFmt w:val="decimal"/>
      <w:lvlText w:val="%7."/>
      <w:lvlJc w:val="left"/>
      <w:pPr>
        <w:ind w:left="5068" w:hanging="360"/>
      </w:pPr>
    </w:lvl>
    <w:lvl w:ilvl="7" w:tplc="04020019" w:tentative="1">
      <w:start w:val="1"/>
      <w:numFmt w:val="lowerLetter"/>
      <w:lvlText w:val="%8."/>
      <w:lvlJc w:val="left"/>
      <w:pPr>
        <w:ind w:left="5788" w:hanging="360"/>
      </w:pPr>
    </w:lvl>
    <w:lvl w:ilvl="8" w:tplc="0402001B" w:tentative="1">
      <w:start w:val="1"/>
      <w:numFmt w:val="lowerRoman"/>
      <w:lvlText w:val="%9."/>
      <w:lvlJc w:val="right"/>
      <w:pPr>
        <w:ind w:left="6508" w:hanging="180"/>
      </w:p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928"/>
        </w:tabs>
        <w:ind w:left="28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CFE0DBA"/>
    <w:multiLevelType w:val="hybridMultilevel"/>
    <w:tmpl w:val="D1148E46"/>
    <w:lvl w:ilvl="0" w:tplc="B94E7D54">
      <w:start w:val="1"/>
      <w:numFmt w:val="lowerLetter"/>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8522C"/>
    <w:multiLevelType w:val="multilevel"/>
    <w:tmpl w:val="655285C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6B5508C"/>
    <w:multiLevelType w:val="hybridMultilevel"/>
    <w:tmpl w:val="8426451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591117"/>
    <w:multiLevelType w:val="hybridMultilevel"/>
    <w:tmpl w:val="64241D3A"/>
    <w:lvl w:ilvl="0" w:tplc="04020017">
      <w:start w:val="1"/>
      <w:numFmt w:val="lowerLetter"/>
      <w:lvlText w:val="%1)"/>
      <w:lvlJc w:val="left"/>
      <w:pPr>
        <w:ind w:left="748" w:hanging="360"/>
      </w:pPr>
    </w:lvl>
    <w:lvl w:ilvl="1" w:tplc="04020019" w:tentative="1">
      <w:start w:val="1"/>
      <w:numFmt w:val="lowerLetter"/>
      <w:lvlText w:val="%2."/>
      <w:lvlJc w:val="left"/>
      <w:pPr>
        <w:ind w:left="1468" w:hanging="360"/>
      </w:pPr>
    </w:lvl>
    <w:lvl w:ilvl="2" w:tplc="0402001B" w:tentative="1">
      <w:start w:val="1"/>
      <w:numFmt w:val="lowerRoman"/>
      <w:lvlText w:val="%3."/>
      <w:lvlJc w:val="right"/>
      <w:pPr>
        <w:ind w:left="2188" w:hanging="180"/>
      </w:pPr>
    </w:lvl>
    <w:lvl w:ilvl="3" w:tplc="0402000F" w:tentative="1">
      <w:start w:val="1"/>
      <w:numFmt w:val="decimal"/>
      <w:lvlText w:val="%4."/>
      <w:lvlJc w:val="left"/>
      <w:pPr>
        <w:ind w:left="2908" w:hanging="360"/>
      </w:pPr>
    </w:lvl>
    <w:lvl w:ilvl="4" w:tplc="04020019" w:tentative="1">
      <w:start w:val="1"/>
      <w:numFmt w:val="lowerLetter"/>
      <w:lvlText w:val="%5."/>
      <w:lvlJc w:val="left"/>
      <w:pPr>
        <w:ind w:left="3628" w:hanging="360"/>
      </w:pPr>
    </w:lvl>
    <w:lvl w:ilvl="5" w:tplc="0402001B" w:tentative="1">
      <w:start w:val="1"/>
      <w:numFmt w:val="lowerRoman"/>
      <w:lvlText w:val="%6."/>
      <w:lvlJc w:val="right"/>
      <w:pPr>
        <w:ind w:left="4348" w:hanging="180"/>
      </w:pPr>
    </w:lvl>
    <w:lvl w:ilvl="6" w:tplc="0402000F" w:tentative="1">
      <w:start w:val="1"/>
      <w:numFmt w:val="decimal"/>
      <w:lvlText w:val="%7."/>
      <w:lvlJc w:val="left"/>
      <w:pPr>
        <w:ind w:left="5068" w:hanging="360"/>
      </w:pPr>
    </w:lvl>
    <w:lvl w:ilvl="7" w:tplc="04020019" w:tentative="1">
      <w:start w:val="1"/>
      <w:numFmt w:val="lowerLetter"/>
      <w:lvlText w:val="%8."/>
      <w:lvlJc w:val="left"/>
      <w:pPr>
        <w:ind w:left="5788" w:hanging="360"/>
      </w:pPr>
    </w:lvl>
    <w:lvl w:ilvl="8" w:tplc="0402001B" w:tentative="1">
      <w:start w:val="1"/>
      <w:numFmt w:val="lowerRoman"/>
      <w:lvlText w:val="%9."/>
      <w:lvlJc w:val="right"/>
      <w:pPr>
        <w:ind w:left="6508" w:hanging="180"/>
      </w:pPr>
    </w:lvl>
  </w:abstractNum>
  <w:abstractNum w:abstractNumId="9">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nsid w:val="2169656F"/>
    <w:multiLevelType w:val="hybridMultilevel"/>
    <w:tmpl w:val="0A769876"/>
    <w:lvl w:ilvl="0" w:tplc="04020001">
      <w:start w:val="1"/>
      <w:numFmt w:val="bullet"/>
      <w:lvlText w:val=""/>
      <w:lvlJc w:val="left"/>
      <w:pPr>
        <w:ind w:left="2728" w:hanging="360"/>
      </w:pPr>
      <w:rPr>
        <w:rFonts w:ascii="Symbol" w:hAnsi="Symbol" w:hint="default"/>
      </w:rPr>
    </w:lvl>
    <w:lvl w:ilvl="1" w:tplc="04020003" w:tentative="1">
      <w:start w:val="1"/>
      <w:numFmt w:val="bullet"/>
      <w:lvlText w:val="o"/>
      <w:lvlJc w:val="left"/>
      <w:pPr>
        <w:ind w:left="3448" w:hanging="360"/>
      </w:pPr>
      <w:rPr>
        <w:rFonts w:ascii="Courier New" w:hAnsi="Courier New" w:cs="Courier New" w:hint="default"/>
      </w:rPr>
    </w:lvl>
    <w:lvl w:ilvl="2" w:tplc="04020005" w:tentative="1">
      <w:start w:val="1"/>
      <w:numFmt w:val="bullet"/>
      <w:lvlText w:val=""/>
      <w:lvlJc w:val="left"/>
      <w:pPr>
        <w:ind w:left="4168" w:hanging="360"/>
      </w:pPr>
      <w:rPr>
        <w:rFonts w:ascii="Wingdings" w:hAnsi="Wingdings" w:hint="default"/>
      </w:rPr>
    </w:lvl>
    <w:lvl w:ilvl="3" w:tplc="04020001" w:tentative="1">
      <w:start w:val="1"/>
      <w:numFmt w:val="bullet"/>
      <w:lvlText w:val=""/>
      <w:lvlJc w:val="left"/>
      <w:pPr>
        <w:ind w:left="4888" w:hanging="360"/>
      </w:pPr>
      <w:rPr>
        <w:rFonts w:ascii="Symbol" w:hAnsi="Symbol" w:hint="default"/>
      </w:rPr>
    </w:lvl>
    <w:lvl w:ilvl="4" w:tplc="04020003" w:tentative="1">
      <w:start w:val="1"/>
      <w:numFmt w:val="bullet"/>
      <w:lvlText w:val="o"/>
      <w:lvlJc w:val="left"/>
      <w:pPr>
        <w:ind w:left="5608" w:hanging="360"/>
      </w:pPr>
      <w:rPr>
        <w:rFonts w:ascii="Courier New" w:hAnsi="Courier New" w:cs="Courier New" w:hint="default"/>
      </w:rPr>
    </w:lvl>
    <w:lvl w:ilvl="5" w:tplc="04020005" w:tentative="1">
      <w:start w:val="1"/>
      <w:numFmt w:val="bullet"/>
      <w:lvlText w:val=""/>
      <w:lvlJc w:val="left"/>
      <w:pPr>
        <w:ind w:left="6328" w:hanging="360"/>
      </w:pPr>
      <w:rPr>
        <w:rFonts w:ascii="Wingdings" w:hAnsi="Wingdings" w:hint="default"/>
      </w:rPr>
    </w:lvl>
    <w:lvl w:ilvl="6" w:tplc="04020001" w:tentative="1">
      <w:start w:val="1"/>
      <w:numFmt w:val="bullet"/>
      <w:lvlText w:val=""/>
      <w:lvlJc w:val="left"/>
      <w:pPr>
        <w:ind w:left="7048" w:hanging="360"/>
      </w:pPr>
      <w:rPr>
        <w:rFonts w:ascii="Symbol" w:hAnsi="Symbol" w:hint="default"/>
      </w:rPr>
    </w:lvl>
    <w:lvl w:ilvl="7" w:tplc="04020003" w:tentative="1">
      <w:start w:val="1"/>
      <w:numFmt w:val="bullet"/>
      <w:lvlText w:val="o"/>
      <w:lvlJc w:val="left"/>
      <w:pPr>
        <w:ind w:left="7768" w:hanging="360"/>
      </w:pPr>
      <w:rPr>
        <w:rFonts w:ascii="Courier New" w:hAnsi="Courier New" w:cs="Courier New" w:hint="default"/>
      </w:rPr>
    </w:lvl>
    <w:lvl w:ilvl="8" w:tplc="04020005" w:tentative="1">
      <w:start w:val="1"/>
      <w:numFmt w:val="bullet"/>
      <w:lvlText w:val=""/>
      <w:lvlJc w:val="left"/>
      <w:pPr>
        <w:ind w:left="8488" w:hanging="360"/>
      </w:pPr>
      <w:rPr>
        <w:rFonts w:ascii="Wingdings" w:hAnsi="Wingding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29FC7405"/>
    <w:multiLevelType w:val="multilevel"/>
    <w:tmpl w:val="702E08C4"/>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A023E34"/>
    <w:multiLevelType w:val="hybridMultilevel"/>
    <w:tmpl w:val="469ADFC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C8D4A04"/>
    <w:multiLevelType w:val="multilevel"/>
    <w:tmpl w:val="E14CE43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lang w:val="bg-BG"/>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CDF21E3"/>
    <w:multiLevelType w:val="hybridMultilevel"/>
    <w:tmpl w:val="89E6BE66"/>
    <w:lvl w:ilvl="0" w:tplc="04020017">
      <w:start w:val="1"/>
      <w:numFmt w:val="lowerLetter"/>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33CE337B"/>
    <w:multiLevelType w:val="multilevel"/>
    <w:tmpl w:val="61CC3B02"/>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929"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21586B"/>
    <w:multiLevelType w:val="multilevel"/>
    <w:tmpl w:val="E42CEA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lowerLetter"/>
      <w:lvlText w:val="%5)"/>
      <w:lvlJc w:val="left"/>
      <w:pPr>
        <w:tabs>
          <w:tab w:val="num" w:pos="3065"/>
        </w:tabs>
        <w:ind w:left="3065"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9342CB8"/>
    <w:multiLevelType w:val="hybridMultilevel"/>
    <w:tmpl w:val="41689920"/>
    <w:lvl w:ilvl="0" w:tplc="F4AAE5D8">
      <w:start w:val="1"/>
      <w:numFmt w:val="lowerLetter"/>
      <w:lvlText w:val="%1)"/>
      <w:lvlJc w:val="left"/>
      <w:pPr>
        <w:ind w:left="703" w:hanging="675"/>
      </w:pPr>
      <w:rPr>
        <w:rFonts w:hint="default"/>
      </w:rPr>
    </w:lvl>
    <w:lvl w:ilvl="1" w:tplc="04020019" w:tentative="1">
      <w:start w:val="1"/>
      <w:numFmt w:val="lowerLetter"/>
      <w:lvlText w:val="%2."/>
      <w:lvlJc w:val="left"/>
      <w:pPr>
        <w:ind w:left="1108" w:hanging="360"/>
      </w:pPr>
    </w:lvl>
    <w:lvl w:ilvl="2" w:tplc="0402001B" w:tentative="1">
      <w:start w:val="1"/>
      <w:numFmt w:val="lowerRoman"/>
      <w:lvlText w:val="%3."/>
      <w:lvlJc w:val="right"/>
      <w:pPr>
        <w:ind w:left="1828" w:hanging="180"/>
      </w:pPr>
    </w:lvl>
    <w:lvl w:ilvl="3" w:tplc="0402000F" w:tentative="1">
      <w:start w:val="1"/>
      <w:numFmt w:val="decimal"/>
      <w:lvlText w:val="%4."/>
      <w:lvlJc w:val="left"/>
      <w:pPr>
        <w:ind w:left="2548" w:hanging="360"/>
      </w:pPr>
    </w:lvl>
    <w:lvl w:ilvl="4" w:tplc="04020019" w:tentative="1">
      <w:start w:val="1"/>
      <w:numFmt w:val="lowerLetter"/>
      <w:lvlText w:val="%5."/>
      <w:lvlJc w:val="left"/>
      <w:pPr>
        <w:ind w:left="3268" w:hanging="360"/>
      </w:pPr>
    </w:lvl>
    <w:lvl w:ilvl="5" w:tplc="0402001B" w:tentative="1">
      <w:start w:val="1"/>
      <w:numFmt w:val="lowerRoman"/>
      <w:lvlText w:val="%6."/>
      <w:lvlJc w:val="right"/>
      <w:pPr>
        <w:ind w:left="3988" w:hanging="180"/>
      </w:pPr>
    </w:lvl>
    <w:lvl w:ilvl="6" w:tplc="0402000F" w:tentative="1">
      <w:start w:val="1"/>
      <w:numFmt w:val="decimal"/>
      <w:lvlText w:val="%7."/>
      <w:lvlJc w:val="left"/>
      <w:pPr>
        <w:ind w:left="4708" w:hanging="360"/>
      </w:pPr>
    </w:lvl>
    <w:lvl w:ilvl="7" w:tplc="04020019" w:tentative="1">
      <w:start w:val="1"/>
      <w:numFmt w:val="lowerLetter"/>
      <w:lvlText w:val="%8."/>
      <w:lvlJc w:val="left"/>
      <w:pPr>
        <w:ind w:left="5428" w:hanging="360"/>
      </w:pPr>
    </w:lvl>
    <w:lvl w:ilvl="8" w:tplc="0402001B" w:tentative="1">
      <w:start w:val="1"/>
      <w:numFmt w:val="lowerRoman"/>
      <w:lvlText w:val="%9."/>
      <w:lvlJc w:val="right"/>
      <w:pPr>
        <w:ind w:left="6148" w:hanging="180"/>
      </w:pPr>
    </w:lvl>
  </w:abstractNum>
  <w:abstractNum w:abstractNumId="22">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4">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nsid w:val="3FF13DDC"/>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0250D97"/>
    <w:multiLevelType w:val="hybridMultilevel"/>
    <w:tmpl w:val="340C2AF0"/>
    <w:lvl w:ilvl="0" w:tplc="04020017">
      <w:start w:val="1"/>
      <w:numFmt w:val="lowerLetter"/>
      <w:lvlText w:val="%1)"/>
      <w:lvlJc w:val="left"/>
      <w:pPr>
        <w:ind w:left="2116" w:hanging="360"/>
      </w:pPr>
    </w:lvl>
    <w:lvl w:ilvl="1" w:tplc="04020019" w:tentative="1">
      <w:start w:val="1"/>
      <w:numFmt w:val="lowerLetter"/>
      <w:lvlText w:val="%2."/>
      <w:lvlJc w:val="left"/>
      <w:pPr>
        <w:ind w:left="2836" w:hanging="360"/>
      </w:pPr>
    </w:lvl>
    <w:lvl w:ilvl="2" w:tplc="0402001B" w:tentative="1">
      <w:start w:val="1"/>
      <w:numFmt w:val="lowerRoman"/>
      <w:lvlText w:val="%3."/>
      <w:lvlJc w:val="right"/>
      <w:pPr>
        <w:ind w:left="3556" w:hanging="180"/>
      </w:pPr>
    </w:lvl>
    <w:lvl w:ilvl="3" w:tplc="0402000F" w:tentative="1">
      <w:start w:val="1"/>
      <w:numFmt w:val="decimal"/>
      <w:lvlText w:val="%4."/>
      <w:lvlJc w:val="left"/>
      <w:pPr>
        <w:ind w:left="4276" w:hanging="360"/>
      </w:pPr>
    </w:lvl>
    <w:lvl w:ilvl="4" w:tplc="04020019" w:tentative="1">
      <w:start w:val="1"/>
      <w:numFmt w:val="lowerLetter"/>
      <w:lvlText w:val="%5."/>
      <w:lvlJc w:val="left"/>
      <w:pPr>
        <w:ind w:left="4996" w:hanging="360"/>
      </w:pPr>
    </w:lvl>
    <w:lvl w:ilvl="5" w:tplc="0402001B" w:tentative="1">
      <w:start w:val="1"/>
      <w:numFmt w:val="lowerRoman"/>
      <w:lvlText w:val="%6."/>
      <w:lvlJc w:val="right"/>
      <w:pPr>
        <w:ind w:left="5716" w:hanging="180"/>
      </w:pPr>
    </w:lvl>
    <w:lvl w:ilvl="6" w:tplc="0402000F" w:tentative="1">
      <w:start w:val="1"/>
      <w:numFmt w:val="decimal"/>
      <w:lvlText w:val="%7."/>
      <w:lvlJc w:val="left"/>
      <w:pPr>
        <w:ind w:left="6436" w:hanging="360"/>
      </w:pPr>
    </w:lvl>
    <w:lvl w:ilvl="7" w:tplc="04020019" w:tentative="1">
      <w:start w:val="1"/>
      <w:numFmt w:val="lowerLetter"/>
      <w:lvlText w:val="%8."/>
      <w:lvlJc w:val="left"/>
      <w:pPr>
        <w:ind w:left="7156" w:hanging="360"/>
      </w:pPr>
    </w:lvl>
    <w:lvl w:ilvl="8" w:tplc="0402001B" w:tentative="1">
      <w:start w:val="1"/>
      <w:numFmt w:val="lowerRoman"/>
      <w:lvlText w:val="%9."/>
      <w:lvlJc w:val="right"/>
      <w:pPr>
        <w:ind w:left="7876" w:hanging="180"/>
      </w:pPr>
    </w:lvl>
  </w:abstractNum>
  <w:abstractNum w:abstractNumId="27">
    <w:nsid w:val="409B376D"/>
    <w:multiLevelType w:val="multilevel"/>
    <w:tmpl w:val="6CF43092"/>
    <w:lvl w:ilvl="0">
      <w:start w:val="1"/>
      <w:numFmt w:val="decimal"/>
      <w:lvlText w:val="%1."/>
      <w:lvlJc w:val="left"/>
      <w:pPr>
        <w:ind w:left="540" w:hanging="540"/>
      </w:pPr>
      <w:rPr>
        <w:rFonts w:hint="default"/>
        <w:u w:val="none"/>
      </w:rPr>
    </w:lvl>
    <w:lvl w:ilvl="1">
      <w:start w:val="1"/>
      <w:numFmt w:val="decimal"/>
      <w:lvlText w:val="%1.%2."/>
      <w:lvlJc w:val="left"/>
      <w:pPr>
        <w:ind w:left="1571"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28">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3D45728"/>
    <w:multiLevelType w:val="hybridMultilevel"/>
    <w:tmpl w:val="E2265F16"/>
    <w:lvl w:ilvl="0" w:tplc="04020017">
      <w:start w:val="1"/>
      <w:numFmt w:val="lowerLetter"/>
      <w:lvlText w:val="%1)"/>
      <w:lvlJc w:val="left"/>
      <w:pPr>
        <w:ind w:left="748" w:hanging="360"/>
      </w:pPr>
    </w:lvl>
    <w:lvl w:ilvl="1" w:tplc="04020019" w:tentative="1">
      <w:start w:val="1"/>
      <w:numFmt w:val="lowerLetter"/>
      <w:lvlText w:val="%2."/>
      <w:lvlJc w:val="left"/>
      <w:pPr>
        <w:ind w:left="1468" w:hanging="360"/>
      </w:pPr>
    </w:lvl>
    <w:lvl w:ilvl="2" w:tplc="0402001B" w:tentative="1">
      <w:start w:val="1"/>
      <w:numFmt w:val="lowerRoman"/>
      <w:lvlText w:val="%3."/>
      <w:lvlJc w:val="right"/>
      <w:pPr>
        <w:ind w:left="2188" w:hanging="180"/>
      </w:pPr>
    </w:lvl>
    <w:lvl w:ilvl="3" w:tplc="0402000F" w:tentative="1">
      <w:start w:val="1"/>
      <w:numFmt w:val="decimal"/>
      <w:lvlText w:val="%4."/>
      <w:lvlJc w:val="left"/>
      <w:pPr>
        <w:ind w:left="2908" w:hanging="360"/>
      </w:pPr>
    </w:lvl>
    <w:lvl w:ilvl="4" w:tplc="04020019" w:tentative="1">
      <w:start w:val="1"/>
      <w:numFmt w:val="lowerLetter"/>
      <w:lvlText w:val="%5."/>
      <w:lvlJc w:val="left"/>
      <w:pPr>
        <w:ind w:left="3628" w:hanging="360"/>
      </w:pPr>
    </w:lvl>
    <w:lvl w:ilvl="5" w:tplc="0402001B" w:tentative="1">
      <w:start w:val="1"/>
      <w:numFmt w:val="lowerRoman"/>
      <w:lvlText w:val="%6."/>
      <w:lvlJc w:val="right"/>
      <w:pPr>
        <w:ind w:left="4348" w:hanging="180"/>
      </w:pPr>
    </w:lvl>
    <w:lvl w:ilvl="6" w:tplc="0402000F" w:tentative="1">
      <w:start w:val="1"/>
      <w:numFmt w:val="decimal"/>
      <w:lvlText w:val="%7."/>
      <w:lvlJc w:val="left"/>
      <w:pPr>
        <w:ind w:left="5068" w:hanging="360"/>
      </w:pPr>
    </w:lvl>
    <w:lvl w:ilvl="7" w:tplc="04020019" w:tentative="1">
      <w:start w:val="1"/>
      <w:numFmt w:val="lowerLetter"/>
      <w:lvlText w:val="%8."/>
      <w:lvlJc w:val="left"/>
      <w:pPr>
        <w:ind w:left="5788" w:hanging="360"/>
      </w:pPr>
    </w:lvl>
    <w:lvl w:ilvl="8" w:tplc="0402001B" w:tentative="1">
      <w:start w:val="1"/>
      <w:numFmt w:val="lowerRoman"/>
      <w:lvlText w:val="%9."/>
      <w:lvlJc w:val="right"/>
      <w:pPr>
        <w:ind w:left="6508" w:hanging="180"/>
      </w:pPr>
    </w:lvl>
  </w:abstractNum>
  <w:abstractNum w:abstractNumId="31">
    <w:nsid w:val="44AF3C2D"/>
    <w:multiLevelType w:val="hybridMultilevel"/>
    <w:tmpl w:val="7ED09046"/>
    <w:lvl w:ilvl="0" w:tplc="773E1FF0">
      <w:start w:val="1"/>
      <w:numFmt w:val="lowerLetter"/>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44F34F51"/>
    <w:multiLevelType w:val="multilevel"/>
    <w:tmpl w:val="E42CEA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lowerLetter"/>
      <w:lvlText w:val="%5)"/>
      <w:lvlJc w:val="left"/>
      <w:pPr>
        <w:tabs>
          <w:tab w:val="num" w:pos="6042"/>
        </w:tabs>
        <w:ind w:left="6042"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4">
    <w:nsid w:val="4EC34E5B"/>
    <w:multiLevelType w:val="hybridMultilevel"/>
    <w:tmpl w:val="6FAEDCAC"/>
    <w:lvl w:ilvl="0" w:tplc="04020001">
      <w:start w:val="1"/>
      <w:numFmt w:val="bullet"/>
      <w:lvlText w:val=""/>
      <w:lvlJc w:val="left"/>
      <w:pPr>
        <w:ind w:left="2912" w:hanging="360"/>
      </w:pPr>
      <w:rPr>
        <w:rFonts w:ascii="Symbol" w:hAnsi="Symbol" w:hint="default"/>
      </w:rPr>
    </w:lvl>
    <w:lvl w:ilvl="1" w:tplc="04020003" w:tentative="1">
      <w:start w:val="1"/>
      <w:numFmt w:val="bullet"/>
      <w:lvlText w:val="o"/>
      <w:lvlJc w:val="left"/>
      <w:pPr>
        <w:ind w:left="3632" w:hanging="360"/>
      </w:pPr>
      <w:rPr>
        <w:rFonts w:ascii="Courier New" w:hAnsi="Courier New" w:cs="Courier New" w:hint="default"/>
      </w:rPr>
    </w:lvl>
    <w:lvl w:ilvl="2" w:tplc="04020005" w:tentative="1">
      <w:start w:val="1"/>
      <w:numFmt w:val="bullet"/>
      <w:lvlText w:val=""/>
      <w:lvlJc w:val="left"/>
      <w:pPr>
        <w:ind w:left="4352" w:hanging="360"/>
      </w:pPr>
      <w:rPr>
        <w:rFonts w:ascii="Wingdings" w:hAnsi="Wingdings" w:hint="default"/>
      </w:rPr>
    </w:lvl>
    <w:lvl w:ilvl="3" w:tplc="04020001" w:tentative="1">
      <w:start w:val="1"/>
      <w:numFmt w:val="bullet"/>
      <w:lvlText w:val=""/>
      <w:lvlJc w:val="left"/>
      <w:pPr>
        <w:ind w:left="5072" w:hanging="360"/>
      </w:pPr>
      <w:rPr>
        <w:rFonts w:ascii="Symbol" w:hAnsi="Symbol" w:hint="default"/>
      </w:rPr>
    </w:lvl>
    <w:lvl w:ilvl="4" w:tplc="04020003" w:tentative="1">
      <w:start w:val="1"/>
      <w:numFmt w:val="bullet"/>
      <w:lvlText w:val="o"/>
      <w:lvlJc w:val="left"/>
      <w:pPr>
        <w:ind w:left="5792" w:hanging="360"/>
      </w:pPr>
      <w:rPr>
        <w:rFonts w:ascii="Courier New" w:hAnsi="Courier New" w:cs="Courier New" w:hint="default"/>
      </w:rPr>
    </w:lvl>
    <w:lvl w:ilvl="5" w:tplc="04020005" w:tentative="1">
      <w:start w:val="1"/>
      <w:numFmt w:val="bullet"/>
      <w:lvlText w:val=""/>
      <w:lvlJc w:val="left"/>
      <w:pPr>
        <w:ind w:left="6512" w:hanging="360"/>
      </w:pPr>
      <w:rPr>
        <w:rFonts w:ascii="Wingdings" w:hAnsi="Wingdings" w:hint="default"/>
      </w:rPr>
    </w:lvl>
    <w:lvl w:ilvl="6" w:tplc="04020001" w:tentative="1">
      <w:start w:val="1"/>
      <w:numFmt w:val="bullet"/>
      <w:lvlText w:val=""/>
      <w:lvlJc w:val="left"/>
      <w:pPr>
        <w:ind w:left="7232" w:hanging="360"/>
      </w:pPr>
      <w:rPr>
        <w:rFonts w:ascii="Symbol" w:hAnsi="Symbol" w:hint="default"/>
      </w:rPr>
    </w:lvl>
    <w:lvl w:ilvl="7" w:tplc="04020003" w:tentative="1">
      <w:start w:val="1"/>
      <w:numFmt w:val="bullet"/>
      <w:lvlText w:val="o"/>
      <w:lvlJc w:val="left"/>
      <w:pPr>
        <w:ind w:left="7952" w:hanging="360"/>
      </w:pPr>
      <w:rPr>
        <w:rFonts w:ascii="Courier New" w:hAnsi="Courier New" w:cs="Courier New" w:hint="default"/>
      </w:rPr>
    </w:lvl>
    <w:lvl w:ilvl="8" w:tplc="04020005" w:tentative="1">
      <w:start w:val="1"/>
      <w:numFmt w:val="bullet"/>
      <w:lvlText w:val=""/>
      <w:lvlJc w:val="left"/>
      <w:pPr>
        <w:ind w:left="8672" w:hanging="360"/>
      </w:pPr>
      <w:rPr>
        <w:rFonts w:ascii="Wingdings" w:hAnsi="Wingdings" w:hint="default"/>
      </w:rPr>
    </w:lvl>
  </w:abstractNum>
  <w:abstractNum w:abstractNumId="35">
    <w:nsid w:val="504533D1"/>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8627C6C"/>
    <w:multiLevelType w:val="hybridMultilevel"/>
    <w:tmpl w:val="340C2AF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DF3DF4"/>
    <w:multiLevelType w:val="multilevel"/>
    <w:tmpl w:val="F2B83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nsid w:val="5D9E403B"/>
    <w:multiLevelType w:val="multilevel"/>
    <w:tmpl w:val="51164F74"/>
    <w:lvl w:ilvl="0">
      <w:start w:val="2"/>
      <w:numFmt w:val="decimal"/>
      <w:lvlText w:val="%1."/>
      <w:lvlJc w:val="left"/>
      <w:pPr>
        <w:tabs>
          <w:tab w:val="num" w:pos="720"/>
        </w:tabs>
        <w:ind w:left="720" w:hanging="360"/>
      </w:pPr>
      <w:rPr>
        <w:rFonts w:hint="default"/>
        <w:b w:val="0"/>
        <w:color w:val="auto"/>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1">
    <w:nsid w:val="5E4C5966"/>
    <w:multiLevelType w:val="hybridMultilevel"/>
    <w:tmpl w:val="DC4CE0E4"/>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42">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4D0435D"/>
    <w:multiLevelType w:val="hybridMultilevel"/>
    <w:tmpl w:val="E372300C"/>
    <w:lvl w:ilvl="0" w:tplc="04020001">
      <w:start w:val="1"/>
      <w:numFmt w:val="bullet"/>
      <w:lvlText w:val=""/>
      <w:lvlJc w:val="left"/>
      <w:pPr>
        <w:ind w:left="1967" w:hanging="360"/>
      </w:pPr>
      <w:rPr>
        <w:rFonts w:ascii="Symbol" w:hAnsi="Symbol" w:hint="default"/>
      </w:rPr>
    </w:lvl>
    <w:lvl w:ilvl="1" w:tplc="04020003" w:tentative="1">
      <w:start w:val="1"/>
      <w:numFmt w:val="bullet"/>
      <w:lvlText w:val="o"/>
      <w:lvlJc w:val="left"/>
      <w:pPr>
        <w:ind w:left="2687" w:hanging="360"/>
      </w:pPr>
      <w:rPr>
        <w:rFonts w:ascii="Courier New" w:hAnsi="Courier New" w:cs="Courier New" w:hint="default"/>
      </w:rPr>
    </w:lvl>
    <w:lvl w:ilvl="2" w:tplc="04020005" w:tentative="1">
      <w:start w:val="1"/>
      <w:numFmt w:val="bullet"/>
      <w:lvlText w:val=""/>
      <w:lvlJc w:val="left"/>
      <w:pPr>
        <w:ind w:left="3407" w:hanging="360"/>
      </w:pPr>
      <w:rPr>
        <w:rFonts w:ascii="Wingdings" w:hAnsi="Wingdings" w:hint="default"/>
      </w:rPr>
    </w:lvl>
    <w:lvl w:ilvl="3" w:tplc="04020001" w:tentative="1">
      <w:start w:val="1"/>
      <w:numFmt w:val="bullet"/>
      <w:lvlText w:val=""/>
      <w:lvlJc w:val="left"/>
      <w:pPr>
        <w:ind w:left="4127" w:hanging="360"/>
      </w:pPr>
      <w:rPr>
        <w:rFonts w:ascii="Symbol" w:hAnsi="Symbol" w:hint="default"/>
      </w:rPr>
    </w:lvl>
    <w:lvl w:ilvl="4" w:tplc="04020003" w:tentative="1">
      <w:start w:val="1"/>
      <w:numFmt w:val="bullet"/>
      <w:lvlText w:val="o"/>
      <w:lvlJc w:val="left"/>
      <w:pPr>
        <w:ind w:left="4847" w:hanging="360"/>
      </w:pPr>
      <w:rPr>
        <w:rFonts w:ascii="Courier New" w:hAnsi="Courier New" w:cs="Courier New" w:hint="default"/>
      </w:rPr>
    </w:lvl>
    <w:lvl w:ilvl="5" w:tplc="04020005" w:tentative="1">
      <w:start w:val="1"/>
      <w:numFmt w:val="bullet"/>
      <w:lvlText w:val=""/>
      <w:lvlJc w:val="left"/>
      <w:pPr>
        <w:ind w:left="5567" w:hanging="360"/>
      </w:pPr>
      <w:rPr>
        <w:rFonts w:ascii="Wingdings" w:hAnsi="Wingdings" w:hint="default"/>
      </w:rPr>
    </w:lvl>
    <w:lvl w:ilvl="6" w:tplc="04020001" w:tentative="1">
      <w:start w:val="1"/>
      <w:numFmt w:val="bullet"/>
      <w:lvlText w:val=""/>
      <w:lvlJc w:val="left"/>
      <w:pPr>
        <w:ind w:left="6287" w:hanging="360"/>
      </w:pPr>
      <w:rPr>
        <w:rFonts w:ascii="Symbol" w:hAnsi="Symbol" w:hint="default"/>
      </w:rPr>
    </w:lvl>
    <w:lvl w:ilvl="7" w:tplc="04020003" w:tentative="1">
      <w:start w:val="1"/>
      <w:numFmt w:val="bullet"/>
      <w:lvlText w:val="o"/>
      <w:lvlJc w:val="left"/>
      <w:pPr>
        <w:ind w:left="7007" w:hanging="360"/>
      </w:pPr>
      <w:rPr>
        <w:rFonts w:ascii="Courier New" w:hAnsi="Courier New" w:cs="Courier New" w:hint="default"/>
      </w:rPr>
    </w:lvl>
    <w:lvl w:ilvl="8" w:tplc="04020005" w:tentative="1">
      <w:start w:val="1"/>
      <w:numFmt w:val="bullet"/>
      <w:lvlText w:val=""/>
      <w:lvlJc w:val="left"/>
      <w:pPr>
        <w:ind w:left="7727" w:hanging="360"/>
      </w:pPr>
      <w:rPr>
        <w:rFonts w:ascii="Wingdings" w:hAnsi="Wingdings" w:hint="default"/>
      </w:rPr>
    </w:lvl>
  </w:abstractNum>
  <w:abstractNum w:abstractNumId="44">
    <w:nsid w:val="657A404A"/>
    <w:multiLevelType w:val="multilevel"/>
    <w:tmpl w:val="5FA2617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9FA6DC9"/>
    <w:multiLevelType w:val="multilevel"/>
    <w:tmpl w:val="A33A8C8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lowerLetter"/>
      <w:lvlText w:val="%5)"/>
      <w:lvlJc w:val="left"/>
      <w:pPr>
        <w:tabs>
          <w:tab w:val="num" w:pos="1080"/>
        </w:tabs>
        <w:ind w:left="1080"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6C791D07"/>
    <w:multiLevelType w:val="multilevel"/>
    <w:tmpl w:val="D4C8950E"/>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color w:val="000000" w:themeColor="text1"/>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nsid w:val="6C972BFE"/>
    <w:multiLevelType w:val="hybridMultilevel"/>
    <w:tmpl w:val="7ED09046"/>
    <w:lvl w:ilvl="0" w:tplc="773E1FF0">
      <w:start w:val="1"/>
      <w:numFmt w:val="lowerLetter"/>
      <w:lvlText w:val="%1)"/>
      <w:lvlJc w:val="left"/>
      <w:pPr>
        <w:ind w:left="1422" w:hanging="360"/>
      </w:pPr>
      <w:rPr>
        <w:b/>
      </w:rPr>
    </w:lvl>
    <w:lvl w:ilvl="1" w:tplc="04020019">
      <w:start w:val="1"/>
      <w:numFmt w:val="lowerLetter"/>
      <w:lvlText w:val="%2."/>
      <w:lvlJc w:val="left"/>
      <w:pPr>
        <w:ind w:left="2142" w:hanging="360"/>
      </w:pPr>
    </w:lvl>
    <w:lvl w:ilvl="2" w:tplc="0402001B" w:tentative="1">
      <w:start w:val="1"/>
      <w:numFmt w:val="lowerRoman"/>
      <w:lvlText w:val="%3."/>
      <w:lvlJc w:val="right"/>
      <w:pPr>
        <w:ind w:left="2862" w:hanging="180"/>
      </w:pPr>
    </w:lvl>
    <w:lvl w:ilvl="3" w:tplc="0402000F" w:tentative="1">
      <w:start w:val="1"/>
      <w:numFmt w:val="decimal"/>
      <w:lvlText w:val="%4."/>
      <w:lvlJc w:val="left"/>
      <w:pPr>
        <w:ind w:left="3582" w:hanging="360"/>
      </w:pPr>
    </w:lvl>
    <w:lvl w:ilvl="4" w:tplc="04020019" w:tentative="1">
      <w:start w:val="1"/>
      <w:numFmt w:val="lowerLetter"/>
      <w:lvlText w:val="%5."/>
      <w:lvlJc w:val="left"/>
      <w:pPr>
        <w:ind w:left="4302" w:hanging="360"/>
      </w:pPr>
    </w:lvl>
    <w:lvl w:ilvl="5" w:tplc="0402001B" w:tentative="1">
      <w:start w:val="1"/>
      <w:numFmt w:val="lowerRoman"/>
      <w:lvlText w:val="%6."/>
      <w:lvlJc w:val="right"/>
      <w:pPr>
        <w:ind w:left="5022" w:hanging="180"/>
      </w:pPr>
    </w:lvl>
    <w:lvl w:ilvl="6" w:tplc="0402000F" w:tentative="1">
      <w:start w:val="1"/>
      <w:numFmt w:val="decimal"/>
      <w:lvlText w:val="%7."/>
      <w:lvlJc w:val="left"/>
      <w:pPr>
        <w:ind w:left="5742" w:hanging="360"/>
      </w:pPr>
    </w:lvl>
    <w:lvl w:ilvl="7" w:tplc="04020019" w:tentative="1">
      <w:start w:val="1"/>
      <w:numFmt w:val="lowerLetter"/>
      <w:lvlText w:val="%8."/>
      <w:lvlJc w:val="left"/>
      <w:pPr>
        <w:ind w:left="6462" w:hanging="360"/>
      </w:pPr>
    </w:lvl>
    <w:lvl w:ilvl="8" w:tplc="0402001B" w:tentative="1">
      <w:start w:val="1"/>
      <w:numFmt w:val="lowerRoman"/>
      <w:lvlText w:val="%9."/>
      <w:lvlJc w:val="right"/>
      <w:pPr>
        <w:ind w:left="7182" w:hanging="180"/>
      </w:pPr>
    </w:lvl>
  </w:abstractNum>
  <w:abstractNum w:abstractNumId="49">
    <w:nsid w:val="6E8404D2"/>
    <w:multiLevelType w:val="multilevel"/>
    <w:tmpl w:val="D0DE5278"/>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color w:val="000000" w:themeColor="text1"/>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0">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2">
    <w:nsid w:val="758708E1"/>
    <w:multiLevelType w:val="hybridMultilevel"/>
    <w:tmpl w:val="AAA4E0C2"/>
    <w:lvl w:ilvl="0" w:tplc="04020001">
      <w:start w:val="1"/>
      <w:numFmt w:val="bullet"/>
      <w:lvlText w:val=""/>
      <w:lvlJc w:val="left"/>
      <w:pPr>
        <w:ind w:left="748" w:hanging="360"/>
      </w:pPr>
      <w:rPr>
        <w:rFonts w:ascii="Symbol" w:hAnsi="Symbol" w:hint="default"/>
      </w:rPr>
    </w:lvl>
    <w:lvl w:ilvl="1" w:tplc="04020003" w:tentative="1">
      <w:start w:val="1"/>
      <w:numFmt w:val="bullet"/>
      <w:lvlText w:val="o"/>
      <w:lvlJc w:val="left"/>
      <w:pPr>
        <w:ind w:left="1468" w:hanging="360"/>
      </w:pPr>
      <w:rPr>
        <w:rFonts w:ascii="Courier New" w:hAnsi="Courier New" w:cs="Courier New" w:hint="default"/>
      </w:rPr>
    </w:lvl>
    <w:lvl w:ilvl="2" w:tplc="04020005" w:tentative="1">
      <w:start w:val="1"/>
      <w:numFmt w:val="bullet"/>
      <w:lvlText w:val=""/>
      <w:lvlJc w:val="left"/>
      <w:pPr>
        <w:ind w:left="2188" w:hanging="360"/>
      </w:pPr>
      <w:rPr>
        <w:rFonts w:ascii="Wingdings" w:hAnsi="Wingdings" w:hint="default"/>
      </w:rPr>
    </w:lvl>
    <w:lvl w:ilvl="3" w:tplc="04020001" w:tentative="1">
      <w:start w:val="1"/>
      <w:numFmt w:val="bullet"/>
      <w:lvlText w:val=""/>
      <w:lvlJc w:val="left"/>
      <w:pPr>
        <w:ind w:left="2908" w:hanging="360"/>
      </w:pPr>
      <w:rPr>
        <w:rFonts w:ascii="Symbol" w:hAnsi="Symbol" w:hint="default"/>
      </w:rPr>
    </w:lvl>
    <w:lvl w:ilvl="4" w:tplc="04020003" w:tentative="1">
      <w:start w:val="1"/>
      <w:numFmt w:val="bullet"/>
      <w:lvlText w:val="o"/>
      <w:lvlJc w:val="left"/>
      <w:pPr>
        <w:ind w:left="3628" w:hanging="360"/>
      </w:pPr>
      <w:rPr>
        <w:rFonts w:ascii="Courier New" w:hAnsi="Courier New" w:cs="Courier New" w:hint="default"/>
      </w:rPr>
    </w:lvl>
    <w:lvl w:ilvl="5" w:tplc="04020005" w:tentative="1">
      <w:start w:val="1"/>
      <w:numFmt w:val="bullet"/>
      <w:lvlText w:val=""/>
      <w:lvlJc w:val="left"/>
      <w:pPr>
        <w:ind w:left="4348" w:hanging="360"/>
      </w:pPr>
      <w:rPr>
        <w:rFonts w:ascii="Wingdings" w:hAnsi="Wingdings" w:hint="default"/>
      </w:rPr>
    </w:lvl>
    <w:lvl w:ilvl="6" w:tplc="04020001" w:tentative="1">
      <w:start w:val="1"/>
      <w:numFmt w:val="bullet"/>
      <w:lvlText w:val=""/>
      <w:lvlJc w:val="left"/>
      <w:pPr>
        <w:ind w:left="5068" w:hanging="360"/>
      </w:pPr>
      <w:rPr>
        <w:rFonts w:ascii="Symbol" w:hAnsi="Symbol" w:hint="default"/>
      </w:rPr>
    </w:lvl>
    <w:lvl w:ilvl="7" w:tplc="04020003" w:tentative="1">
      <w:start w:val="1"/>
      <w:numFmt w:val="bullet"/>
      <w:lvlText w:val="o"/>
      <w:lvlJc w:val="left"/>
      <w:pPr>
        <w:ind w:left="5788" w:hanging="360"/>
      </w:pPr>
      <w:rPr>
        <w:rFonts w:ascii="Courier New" w:hAnsi="Courier New" w:cs="Courier New" w:hint="default"/>
      </w:rPr>
    </w:lvl>
    <w:lvl w:ilvl="8" w:tplc="04020005" w:tentative="1">
      <w:start w:val="1"/>
      <w:numFmt w:val="bullet"/>
      <w:lvlText w:val=""/>
      <w:lvlJc w:val="left"/>
      <w:pPr>
        <w:ind w:left="6508" w:hanging="360"/>
      </w:pPr>
      <w:rPr>
        <w:rFonts w:ascii="Wingdings" w:hAnsi="Wingdings" w:hint="default"/>
      </w:rPr>
    </w:lvl>
  </w:abstractNum>
  <w:abstractNum w:abstractNumId="53">
    <w:nsid w:val="75DC43BA"/>
    <w:multiLevelType w:val="hybridMultilevel"/>
    <w:tmpl w:val="D038B5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75E702C5"/>
    <w:multiLevelType w:val="hybridMultilevel"/>
    <w:tmpl w:val="B8982E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nsid w:val="7FDF57C2"/>
    <w:multiLevelType w:val="hybridMultilevel"/>
    <w:tmpl w:val="CBDC69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33"/>
  </w:num>
  <w:num w:numId="4">
    <w:abstractNumId w:val="24"/>
  </w:num>
  <w:num w:numId="5">
    <w:abstractNumId w:val="51"/>
  </w:num>
  <w:num w:numId="6">
    <w:abstractNumId w:val="55"/>
  </w:num>
  <w:num w:numId="7">
    <w:abstractNumId w:val="9"/>
  </w:num>
  <w:num w:numId="8">
    <w:abstractNumId w:val="2"/>
  </w:num>
  <w:num w:numId="9">
    <w:abstractNumId w:val="49"/>
  </w:num>
  <w:num w:numId="10">
    <w:abstractNumId w:val="1"/>
  </w:num>
  <w:num w:numId="11">
    <w:abstractNumId w:val="39"/>
    <w:lvlOverride w:ilvl="0">
      <w:startOverride w:val="1"/>
    </w:lvlOverride>
  </w:num>
  <w:num w:numId="12">
    <w:abstractNumId w:val="29"/>
    <w:lvlOverride w:ilvl="0">
      <w:startOverride w:val="1"/>
    </w:lvlOverride>
  </w:num>
  <w:num w:numId="13">
    <w:abstractNumId w:val="39"/>
  </w:num>
  <w:num w:numId="14">
    <w:abstractNumId w:val="29"/>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56"/>
  </w:num>
  <w:num w:numId="19">
    <w:abstractNumId w:val="17"/>
  </w:num>
  <w:num w:numId="20">
    <w:abstractNumId w:val="50"/>
  </w:num>
  <w:num w:numId="21">
    <w:abstractNumId w:val="5"/>
  </w:num>
  <w:num w:numId="22">
    <w:abstractNumId w:val="13"/>
  </w:num>
  <w:num w:numId="23">
    <w:abstractNumId w:val="47"/>
  </w:num>
  <w:num w:numId="24">
    <w:abstractNumId w:val="37"/>
  </w:num>
  <w:num w:numId="25">
    <w:abstractNumId w:val="40"/>
  </w:num>
  <w:num w:numId="26">
    <w:abstractNumId w:val="44"/>
  </w:num>
  <w:num w:numId="27">
    <w:abstractNumId w:val="38"/>
  </w:num>
  <w:num w:numId="28">
    <w:abstractNumId w:val="22"/>
  </w:num>
  <w:num w:numId="29">
    <w:abstractNumId w:val="45"/>
  </w:num>
  <w:num w:numId="30">
    <w:abstractNumId w:val="57"/>
  </w:num>
  <w:num w:numId="31">
    <w:abstractNumId w:val="32"/>
  </w:num>
  <w:num w:numId="32">
    <w:abstractNumId w:val="46"/>
  </w:num>
  <w:num w:numId="33">
    <w:abstractNumId w:val="26"/>
  </w:num>
  <w:num w:numId="34">
    <w:abstractNumId w:val="14"/>
  </w:num>
  <w:num w:numId="35">
    <w:abstractNumId w:val="16"/>
  </w:num>
  <w:num w:numId="36">
    <w:abstractNumId w:val="36"/>
  </w:num>
  <w:num w:numId="37">
    <w:abstractNumId w:val="27"/>
  </w:num>
  <w:num w:numId="38">
    <w:abstractNumId w:val="48"/>
  </w:num>
  <w:num w:numId="39">
    <w:abstractNumId w:val="31"/>
  </w:num>
  <w:num w:numId="40">
    <w:abstractNumId w:val="53"/>
  </w:num>
  <w:num w:numId="41">
    <w:abstractNumId w:val="6"/>
  </w:num>
  <w:num w:numId="42">
    <w:abstractNumId w:val="19"/>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54"/>
  </w:num>
  <w:num w:numId="46">
    <w:abstractNumId w:val="4"/>
  </w:num>
  <w:num w:numId="47">
    <w:abstractNumId w:val="52"/>
  </w:num>
  <w:num w:numId="48">
    <w:abstractNumId w:val="0"/>
  </w:num>
  <w:num w:numId="49">
    <w:abstractNumId w:val="8"/>
  </w:num>
  <w:num w:numId="50">
    <w:abstractNumId w:val="30"/>
  </w:num>
  <w:num w:numId="51">
    <w:abstractNumId w:val="7"/>
  </w:num>
  <w:num w:numId="52">
    <w:abstractNumId w:val="21"/>
  </w:num>
  <w:num w:numId="53">
    <w:abstractNumId w:val="20"/>
  </w:num>
  <w:num w:numId="54">
    <w:abstractNumId w:val="25"/>
  </w:num>
  <w:num w:numId="55">
    <w:abstractNumId w:val="41"/>
  </w:num>
  <w:num w:numId="56">
    <w:abstractNumId w:val="34"/>
  </w:num>
  <w:num w:numId="57">
    <w:abstractNumId w:val="43"/>
  </w:num>
  <w:num w:numId="58">
    <w:abstractNumId w:val="10"/>
  </w:num>
  <w:num w:numId="59">
    <w:abstractNumId w:val="42"/>
  </w:num>
  <w:num w:numId="60">
    <w:abstractNumId w:val="18"/>
  </w:num>
  <w:num w:numId="61">
    <w:abstractNumId w:val="12"/>
  </w:num>
  <w:num w:numId="62">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253"/>
    <w:rsid w:val="00000870"/>
    <w:rsid w:val="0000092A"/>
    <w:rsid w:val="00001639"/>
    <w:rsid w:val="00001BD9"/>
    <w:rsid w:val="00002FB2"/>
    <w:rsid w:val="000031DD"/>
    <w:rsid w:val="00003232"/>
    <w:rsid w:val="00003F10"/>
    <w:rsid w:val="00004507"/>
    <w:rsid w:val="000046A0"/>
    <w:rsid w:val="0000489C"/>
    <w:rsid w:val="00004C03"/>
    <w:rsid w:val="000051CE"/>
    <w:rsid w:val="000057E5"/>
    <w:rsid w:val="00005C0F"/>
    <w:rsid w:val="00006F66"/>
    <w:rsid w:val="00007CA1"/>
    <w:rsid w:val="00010656"/>
    <w:rsid w:val="000106ED"/>
    <w:rsid w:val="00010B7C"/>
    <w:rsid w:val="0001102E"/>
    <w:rsid w:val="00011DD7"/>
    <w:rsid w:val="000130B1"/>
    <w:rsid w:val="0001421C"/>
    <w:rsid w:val="00015EC2"/>
    <w:rsid w:val="00016654"/>
    <w:rsid w:val="0001792F"/>
    <w:rsid w:val="0002030E"/>
    <w:rsid w:val="00020F0B"/>
    <w:rsid w:val="000216BC"/>
    <w:rsid w:val="00021903"/>
    <w:rsid w:val="00021A8C"/>
    <w:rsid w:val="00022BEA"/>
    <w:rsid w:val="00022D2D"/>
    <w:rsid w:val="00023579"/>
    <w:rsid w:val="0002427B"/>
    <w:rsid w:val="000242F0"/>
    <w:rsid w:val="00024C88"/>
    <w:rsid w:val="00024EEB"/>
    <w:rsid w:val="0002504D"/>
    <w:rsid w:val="00025516"/>
    <w:rsid w:val="0002578E"/>
    <w:rsid w:val="00026012"/>
    <w:rsid w:val="00026B68"/>
    <w:rsid w:val="00027731"/>
    <w:rsid w:val="00027922"/>
    <w:rsid w:val="000314FF"/>
    <w:rsid w:val="000315B8"/>
    <w:rsid w:val="0003160A"/>
    <w:rsid w:val="00031AB0"/>
    <w:rsid w:val="00031E0D"/>
    <w:rsid w:val="000322A3"/>
    <w:rsid w:val="0003235C"/>
    <w:rsid w:val="00032617"/>
    <w:rsid w:val="0003291F"/>
    <w:rsid w:val="00032AE2"/>
    <w:rsid w:val="000336FC"/>
    <w:rsid w:val="00034139"/>
    <w:rsid w:val="000349EB"/>
    <w:rsid w:val="00034D3C"/>
    <w:rsid w:val="00035451"/>
    <w:rsid w:val="00035906"/>
    <w:rsid w:val="0003644A"/>
    <w:rsid w:val="00036580"/>
    <w:rsid w:val="00036C73"/>
    <w:rsid w:val="000371B2"/>
    <w:rsid w:val="00037B4A"/>
    <w:rsid w:val="000401C6"/>
    <w:rsid w:val="00040C9C"/>
    <w:rsid w:val="00041315"/>
    <w:rsid w:val="000415F9"/>
    <w:rsid w:val="000417E7"/>
    <w:rsid w:val="00041BC5"/>
    <w:rsid w:val="00041FF2"/>
    <w:rsid w:val="0004279F"/>
    <w:rsid w:val="00042ABE"/>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60631"/>
    <w:rsid w:val="00060F41"/>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AEA"/>
    <w:rsid w:val="000715F9"/>
    <w:rsid w:val="0007195C"/>
    <w:rsid w:val="00072E0B"/>
    <w:rsid w:val="00072F94"/>
    <w:rsid w:val="00073669"/>
    <w:rsid w:val="000738C2"/>
    <w:rsid w:val="00074714"/>
    <w:rsid w:val="00074BBD"/>
    <w:rsid w:val="0007554A"/>
    <w:rsid w:val="00075BB7"/>
    <w:rsid w:val="00076A52"/>
    <w:rsid w:val="00081957"/>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4DB"/>
    <w:rsid w:val="00090CEC"/>
    <w:rsid w:val="000919CC"/>
    <w:rsid w:val="000924D6"/>
    <w:rsid w:val="00093B33"/>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33E5"/>
    <w:rsid w:val="000A45BE"/>
    <w:rsid w:val="000A511A"/>
    <w:rsid w:val="000A54F7"/>
    <w:rsid w:val="000A67B1"/>
    <w:rsid w:val="000A6B46"/>
    <w:rsid w:val="000A7CBB"/>
    <w:rsid w:val="000B0406"/>
    <w:rsid w:val="000B06C5"/>
    <w:rsid w:val="000B1086"/>
    <w:rsid w:val="000B13AA"/>
    <w:rsid w:val="000B18CC"/>
    <w:rsid w:val="000B1AB2"/>
    <w:rsid w:val="000B1B0B"/>
    <w:rsid w:val="000B2338"/>
    <w:rsid w:val="000B2C06"/>
    <w:rsid w:val="000B3509"/>
    <w:rsid w:val="000B39D4"/>
    <w:rsid w:val="000B4408"/>
    <w:rsid w:val="000B4F5A"/>
    <w:rsid w:val="000B50E7"/>
    <w:rsid w:val="000B58FD"/>
    <w:rsid w:val="000B5B19"/>
    <w:rsid w:val="000B64AA"/>
    <w:rsid w:val="000B68E6"/>
    <w:rsid w:val="000B6E26"/>
    <w:rsid w:val="000B73E6"/>
    <w:rsid w:val="000C0842"/>
    <w:rsid w:val="000C0B3F"/>
    <w:rsid w:val="000C1142"/>
    <w:rsid w:val="000C2D79"/>
    <w:rsid w:val="000C2EDB"/>
    <w:rsid w:val="000C3462"/>
    <w:rsid w:val="000C361D"/>
    <w:rsid w:val="000C628F"/>
    <w:rsid w:val="000C7243"/>
    <w:rsid w:val="000C7386"/>
    <w:rsid w:val="000C7775"/>
    <w:rsid w:val="000C7972"/>
    <w:rsid w:val="000C7EAA"/>
    <w:rsid w:val="000D187D"/>
    <w:rsid w:val="000D1EC1"/>
    <w:rsid w:val="000D250D"/>
    <w:rsid w:val="000D25B4"/>
    <w:rsid w:val="000D46E5"/>
    <w:rsid w:val="000D51B4"/>
    <w:rsid w:val="000D51ED"/>
    <w:rsid w:val="000D65E1"/>
    <w:rsid w:val="000D672A"/>
    <w:rsid w:val="000D6C46"/>
    <w:rsid w:val="000D70E5"/>
    <w:rsid w:val="000E0CE3"/>
    <w:rsid w:val="000E0CF6"/>
    <w:rsid w:val="000E16EA"/>
    <w:rsid w:val="000E1862"/>
    <w:rsid w:val="000E20D8"/>
    <w:rsid w:val="000E4271"/>
    <w:rsid w:val="000E6E27"/>
    <w:rsid w:val="000E6F28"/>
    <w:rsid w:val="000E70DE"/>
    <w:rsid w:val="000E7312"/>
    <w:rsid w:val="000E7530"/>
    <w:rsid w:val="000E7E2C"/>
    <w:rsid w:val="000E7E9B"/>
    <w:rsid w:val="000F086E"/>
    <w:rsid w:val="000F0DA5"/>
    <w:rsid w:val="000F1179"/>
    <w:rsid w:val="000F33D1"/>
    <w:rsid w:val="000F340E"/>
    <w:rsid w:val="000F3C7F"/>
    <w:rsid w:val="000F3E41"/>
    <w:rsid w:val="000F551A"/>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43C"/>
    <w:rsid w:val="00116699"/>
    <w:rsid w:val="001174E0"/>
    <w:rsid w:val="0012148A"/>
    <w:rsid w:val="0012226E"/>
    <w:rsid w:val="00122C9A"/>
    <w:rsid w:val="00122EA6"/>
    <w:rsid w:val="00122F9C"/>
    <w:rsid w:val="00123791"/>
    <w:rsid w:val="0012381C"/>
    <w:rsid w:val="00124326"/>
    <w:rsid w:val="001246AA"/>
    <w:rsid w:val="00124770"/>
    <w:rsid w:val="0012525B"/>
    <w:rsid w:val="001263A8"/>
    <w:rsid w:val="00127E42"/>
    <w:rsid w:val="001302B4"/>
    <w:rsid w:val="001308A8"/>
    <w:rsid w:val="00130A58"/>
    <w:rsid w:val="001310E1"/>
    <w:rsid w:val="001312DD"/>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E52"/>
    <w:rsid w:val="00152388"/>
    <w:rsid w:val="00153FB2"/>
    <w:rsid w:val="00154F9E"/>
    <w:rsid w:val="00156917"/>
    <w:rsid w:val="00156957"/>
    <w:rsid w:val="0015747E"/>
    <w:rsid w:val="00157E0B"/>
    <w:rsid w:val="001617C4"/>
    <w:rsid w:val="00161F21"/>
    <w:rsid w:val="00162620"/>
    <w:rsid w:val="00164007"/>
    <w:rsid w:val="0016480B"/>
    <w:rsid w:val="00164B75"/>
    <w:rsid w:val="00164D0C"/>
    <w:rsid w:val="0016572B"/>
    <w:rsid w:val="00165F56"/>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5F6D"/>
    <w:rsid w:val="00176415"/>
    <w:rsid w:val="00176484"/>
    <w:rsid w:val="00176C20"/>
    <w:rsid w:val="00176DA1"/>
    <w:rsid w:val="0017703C"/>
    <w:rsid w:val="00177434"/>
    <w:rsid w:val="00177588"/>
    <w:rsid w:val="00180033"/>
    <w:rsid w:val="00180462"/>
    <w:rsid w:val="00181CE0"/>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30A5"/>
    <w:rsid w:val="00193AF5"/>
    <w:rsid w:val="00193BB3"/>
    <w:rsid w:val="00195DEA"/>
    <w:rsid w:val="001960EF"/>
    <w:rsid w:val="00196737"/>
    <w:rsid w:val="001968EA"/>
    <w:rsid w:val="00196B68"/>
    <w:rsid w:val="0019740F"/>
    <w:rsid w:val="001974F3"/>
    <w:rsid w:val="00197505"/>
    <w:rsid w:val="00197AD6"/>
    <w:rsid w:val="001A0031"/>
    <w:rsid w:val="001A04B7"/>
    <w:rsid w:val="001A0D2A"/>
    <w:rsid w:val="001A122D"/>
    <w:rsid w:val="001A17BB"/>
    <w:rsid w:val="001A1DE6"/>
    <w:rsid w:val="001A307F"/>
    <w:rsid w:val="001A3F39"/>
    <w:rsid w:val="001A47F3"/>
    <w:rsid w:val="001A5025"/>
    <w:rsid w:val="001A5758"/>
    <w:rsid w:val="001A61F2"/>
    <w:rsid w:val="001A6D77"/>
    <w:rsid w:val="001A75B2"/>
    <w:rsid w:val="001A7677"/>
    <w:rsid w:val="001A7887"/>
    <w:rsid w:val="001A7990"/>
    <w:rsid w:val="001B17F6"/>
    <w:rsid w:val="001B1CD5"/>
    <w:rsid w:val="001B1DD1"/>
    <w:rsid w:val="001B2233"/>
    <w:rsid w:val="001B309D"/>
    <w:rsid w:val="001B32E2"/>
    <w:rsid w:val="001B3409"/>
    <w:rsid w:val="001B3F12"/>
    <w:rsid w:val="001B4336"/>
    <w:rsid w:val="001B4552"/>
    <w:rsid w:val="001B4C5A"/>
    <w:rsid w:val="001B4F27"/>
    <w:rsid w:val="001B4F8A"/>
    <w:rsid w:val="001B5A58"/>
    <w:rsid w:val="001B656B"/>
    <w:rsid w:val="001B7938"/>
    <w:rsid w:val="001C0077"/>
    <w:rsid w:val="001C0FDB"/>
    <w:rsid w:val="001C1919"/>
    <w:rsid w:val="001C2807"/>
    <w:rsid w:val="001C2C41"/>
    <w:rsid w:val="001C2FDE"/>
    <w:rsid w:val="001C3012"/>
    <w:rsid w:val="001C43AF"/>
    <w:rsid w:val="001C53A2"/>
    <w:rsid w:val="001C56C1"/>
    <w:rsid w:val="001C5CA8"/>
    <w:rsid w:val="001C6814"/>
    <w:rsid w:val="001C6965"/>
    <w:rsid w:val="001C7FBE"/>
    <w:rsid w:val="001D0036"/>
    <w:rsid w:val="001D047C"/>
    <w:rsid w:val="001D0EC3"/>
    <w:rsid w:val="001D2524"/>
    <w:rsid w:val="001D29BB"/>
    <w:rsid w:val="001D2FD6"/>
    <w:rsid w:val="001D3624"/>
    <w:rsid w:val="001D3885"/>
    <w:rsid w:val="001D4A26"/>
    <w:rsid w:val="001D4BCB"/>
    <w:rsid w:val="001D5716"/>
    <w:rsid w:val="001D67F6"/>
    <w:rsid w:val="001D6D10"/>
    <w:rsid w:val="001D6ED2"/>
    <w:rsid w:val="001E0A13"/>
    <w:rsid w:val="001E0CA8"/>
    <w:rsid w:val="001E19DB"/>
    <w:rsid w:val="001E1C7E"/>
    <w:rsid w:val="001E30FF"/>
    <w:rsid w:val="001E31EF"/>
    <w:rsid w:val="001E4A60"/>
    <w:rsid w:val="001E4D89"/>
    <w:rsid w:val="001E52EB"/>
    <w:rsid w:val="001E53D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F75"/>
    <w:rsid w:val="002023D5"/>
    <w:rsid w:val="00202788"/>
    <w:rsid w:val="00203059"/>
    <w:rsid w:val="00203953"/>
    <w:rsid w:val="0020462D"/>
    <w:rsid w:val="002053F6"/>
    <w:rsid w:val="002056D6"/>
    <w:rsid w:val="00205766"/>
    <w:rsid w:val="00205D0B"/>
    <w:rsid w:val="0020674D"/>
    <w:rsid w:val="00206E1F"/>
    <w:rsid w:val="002075C6"/>
    <w:rsid w:val="00207838"/>
    <w:rsid w:val="00207D41"/>
    <w:rsid w:val="00211879"/>
    <w:rsid w:val="00211A2F"/>
    <w:rsid w:val="00211E7E"/>
    <w:rsid w:val="0021212C"/>
    <w:rsid w:val="00212274"/>
    <w:rsid w:val="00212F17"/>
    <w:rsid w:val="00214A27"/>
    <w:rsid w:val="00215354"/>
    <w:rsid w:val="002157D4"/>
    <w:rsid w:val="00216BDB"/>
    <w:rsid w:val="00217C47"/>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09EB"/>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7B3"/>
    <w:rsid w:val="00243992"/>
    <w:rsid w:val="00243CAB"/>
    <w:rsid w:val="0024485C"/>
    <w:rsid w:val="00244B49"/>
    <w:rsid w:val="002451C3"/>
    <w:rsid w:val="00245828"/>
    <w:rsid w:val="0024599A"/>
    <w:rsid w:val="00245AF0"/>
    <w:rsid w:val="00245EFD"/>
    <w:rsid w:val="0024684F"/>
    <w:rsid w:val="00246A8B"/>
    <w:rsid w:val="00246CD7"/>
    <w:rsid w:val="00247CA9"/>
    <w:rsid w:val="00247DF2"/>
    <w:rsid w:val="002501A9"/>
    <w:rsid w:val="0025091C"/>
    <w:rsid w:val="00250B97"/>
    <w:rsid w:val="0025131E"/>
    <w:rsid w:val="00251D0A"/>
    <w:rsid w:val="0025239B"/>
    <w:rsid w:val="002546EC"/>
    <w:rsid w:val="0025558D"/>
    <w:rsid w:val="00255607"/>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6F5"/>
    <w:rsid w:val="0028173E"/>
    <w:rsid w:val="00281A73"/>
    <w:rsid w:val="0028226C"/>
    <w:rsid w:val="00282924"/>
    <w:rsid w:val="00283818"/>
    <w:rsid w:val="00284190"/>
    <w:rsid w:val="00285F79"/>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89D"/>
    <w:rsid w:val="0029406C"/>
    <w:rsid w:val="00294197"/>
    <w:rsid w:val="0029574D"/>
    <w:rsid w:val="00295BB5"/>
    <w:rsid w:val="00296649"/>
    <w:rsid w:val="002967EA"/>
    <w:rsid w:val="00296802"/>
    <w:rsid w:val="0029684D"/>
    <w:rsid w:val="00296C39"/>
    <w:rsid w:val="002A1947"/>
    <w:rsid w:val="002A1A9A"/>
    <w:rsid w:val="002A1E82"/>
    <w:rsid w:val="002A25AD"/>
    <w:rsid w:val="002A2F53"/>
    <w:rsid w:val="002A3376"/>
    <w:rsid w:val="002A3E69"/>
    <w:rsid w:val="002A481A"/>
    <w:rsid w:val="002A4DC9"/>
    <w:rsid w:val="002A52A6"/>
    <w:rsid w:val="002B069B"/>
    <w:rsid w:val="002B19AB"/>
    <w:rsid w:val="002B3004"/>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686B"/>
    <w:rsid w:val="002C6E15"/>
    <w:rsid w:val="002C7FAF"/>
    <w:rsid w:val="002D097C"/>
    <w:rsid w:val="002D10CA"/>
    <w:rsid w:val="002D167C"/>
    <w:rsid w:val="002D1A0C"/>
    <w:rsid w:val="002D2433"/>
    <w:rsid w:val="002D2B4C"/>
    <w:rsid w:val="002D377B"/>
    <w:rsid w:val="002D43A9"/>
    <w:rsid w:val="002D4DFE"/>
    <w:rsid w:val="002D72FC"/>
    <w:rsid w:val="002D79A8"/>
    <w:rsid w:val="002E0065"/>
    <w:rsid w:val="002E021D"/>
    <w:rsid w:val="002E03F6"/>
    <w:rsid w:val="002E1951"/>
    <w:rsid w:val="002E19D5"/>
    <w:rsid w:val="002E2E87"/>
    <w:rsid w:val="002E320C"/>
    <w:rsid w:val="002E32E0"/>
    <w:rsid w:val="002E3582"/>
    <w:rsid w:val="002E39D6"/>
    <w:rsid w:val="002E55D7"/>
    <w:rsid w:val="002E60CA"/>
    <w:rsid w:val="002E69F1"/>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846"/>
    <w:rsid w:val="002F7E85"/>
    <w:rsid w:val="00300035"/>
    <w:rsid w:val="0030011F"/>
    <w:rsid w:val="00300DFB"/>
    <w:rsid w:val="0030147F"/>
    <w:rsid w:val="00302293"/>
    <w:rsid w:val="003022F2"/>
    <w:rsid w:val="003027E8"/>
    <w:rsid w:val="00303A9D"/>
    <w:rsid w:val="00304DED"/>
    <w:rsid w:val="00305407"/>
    <w:rsid w:val="00305703"/>
    <w:rsid w:val="00305E16"/>
    <w:rsid w:val="003060AE"/>
    <w:rsid w:val="0030644E"/>
    <w:rsid w:val="00306BA6"/>
    <w:rsid w:val="00307C6D"/>
    <w:rsid w:val="00307FD1"/>
    <w:rsid w:val="0031089E"/>
    <w:rsid w:val="00310A82"/>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1BBE"/>
    <w:rsid w:val="0032293D"/>
    <w:rsid w:val="00322FEF"/>
    <w:rsid w:val="003231CB"/>
    <w:rsid w:val="00324B08"/>
    <w:rsid w:val="00325E61"/>
    <w:rsid w:val="0032613F"/>
    <w:rsid w:val="003261D5"/>
    <w:rsid w:val="0032629E"/>
    <w:rsid w:val="0032661F"/>
    <w:rsid w:val="00327196"/>
    <w:rsid w:val="00327321"/>
    <w:rsid w:val="003277D2"/>
    <w:rsid w:val="00327859"/>
    <w:rsid w:val="0032788B"/>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DD8"/>
    <w:rsid w:val="00341FB8"/>
    <w:rsid w:val="00342146"/>
    <w:rsid w:val="00342711"/>
    <w:rsid w:val="00342A68"/>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353C"/>
    <w:rsid w:val="00353A9A"/>
    <w:rsid w:val="00353D0C"/>
    <w:rsid w:val="003540A0"/>
    <w:rsid w:val="003544F2"/>
    <w:rsid w:val="00354506"/>
    <w:rsid w:val="00354988"/>
    <w:rsid w:val="00354D9E"/>
    <w:rsid w:val="00355490"/>
    <w:rsid w:val="0035617D"/>
    <w:rsid w:val="0035687A"/>
    <w:rsid w:val="0036132F"/>
    <w:rsid w:val="0036210F"/>
    <w:rsid w:val="0036266E"/>
    <w:rsid w:val="003636D5"/>
    <w:rsid w:val="00363776"/>
    <w:rsid w:val="00363C61"/>
    <w:rsid w:val="00364BA1"/>
    <w:rsid w:val="003650C1"/>
    <w:rsid w:val="003651FE"/>
    <w:rsid w:val="00365210"/>
    <w:rsid w:val="00365394"/>
    <w:rsid w:val="003659FD"/>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4F6C"/>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226"/>
    <w:rsid w:val="00382382"/>
    <w:rsid w:val="00382F8F"/>
    <w:rsid w:val="0038324F"/>
    <w:rsid w:val="00383993"/>
    <w:rsid w:val="00383DDC"/>
    <w:rsid w:val="003844E6"/>
    <w:rsid w:val="00384DD0"/>
    <w:rsid w:val="00384F00"/>
    <w:rsid w:val="00385070"/>
    <w:rsid w:val="0038623E"/>
    <w:rsid w:val="003862E3"/>
    <w:rsid w:val="00386757"/>
    <w:rsid w:val="003867C9"/>
    <w:rsid w:val="00386A9C"/>
    <w:rsid w:val="00387310"/>
    <w:rsid w:val="00387DA0"/>
    <w:rsid w:val="00387FF6"/>
    <w:rsid w:val="0039184B"/>
    <w:rsid w:val="00391ACA"/>
    <w:rsid w:val="00392134"/>
    <w:rsid w:val="00392883"/>
    <w:rsid w:val="00393D68"/>
    <w:rsid w:val="003945E6"/>
    <w:rsid w:val="003962D8"/>
    <w:rsid w:val="00396716"/>
    <w:rsid w:val="00396D76"/>
    <w:rsid w:val="0039739E"/>
    <w:rsid w:val="00397472"/>
    <w:rsid w:val="00397517"/>
    <w:rsid w:val="00397DAA"/>
    <w:rsid w:val="003A0012"/>
    <w:rsid w:val="003A043F"/>
    <w:rsid w:val="003A0704"/>
    <w:rsid w:val="003A08D3"/>
    <w:rsid w:val="003A0A33"/>
    <w:rsid w:val="003A0C2B"/>
    <w:rsid w:val="003A0D37"/>
    <w:rsid w:val="003A212E"/>
    <w:rsid w:val="003A21B1"/>
    <w:rsid w:val="003A2997"/>
    <w:rsid w:val="003A2EED"/>
    <w:rsid w:val="003A2FFF"/>
    <w:rsid w:val="003A3146"/>
    <w:rsid w:val="003A353F"/>
    <w:rsid w:val="003A389F"/>
    <w:rsid w:val="003A49C5"/>
    <w:rsid w:val="003A4C50"/>
    <w:rsid w:val="003A5312"/>
    <w:rsid w:val="003A6671"/>
    <w:rsid w:val="003A73F0"/>
    <w:rsid w:val="003B06AD"/>
    <w:rsid w:val="003B0DBD"/>
    <w:rsid w:val="003B0E4F"/>
    <w:rsid w:val="003B1687"/>
    <w:rsid w:val="003B1976"/>
    <w:rsid w:val="003B1A8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73D"/>
    <w:rsid w:val="003C1DBF"/>
    <w:rsid w:val="003C2802"/>
    <w:rsid w:val="003C297C"/>
    <w:rsid w:val="003C2F69"/>
    <w:rsid w:val="003C2F6A"/>
    <w:rsid w:val="003C3990"/>
    <w:rsid w:val="003C4350"/>
    <w:rsid w:val="003C56BA"/>
    <w:rsid w:val="003C5ADD"/>
    <w:rsid w:val="003C5DE8"/>
    <w:rsid w:val="003C60DE"/>
    <w:rsid w:val="003C6166"/>
    <w:rsid w:val="003C62ED"/>
    <w:rsid w:val="003C6495"/>
    <w:rsid w:val="003C710A"/>
    <w:rsid w:val="003C753F"/>
    <w:rsid w:val="003C7962"/>
    <w:rsid w:val="003D0773"/>
    <w:rsid w:val="003D2495"/>
    <w:rsid w:val="003D2797"/>
    <w:rsid w:val="003D2EC1"/>
    <w:rsid w:val="003D2F04"/>
    <w:rsid w:val="003D4446"/>
    <w:rsid w:val="003D5705"/>
    <w:rsid w:val="003D60AD"/>
    <w:rsid w:val="003D6DE5"/>
    <w:rsid w:val="003D73D8"/>
    <w:rsid w:val="003D75C7"/>
    <w:rsid w:val="003D7789"/>
    <w:rsid w:val="003D7B2F"/>
    <w:rsid w:val="003E0714"/>
    <w:rsid w:val="003E115D"/>
    <w:rsid w:val="003E1B15"/>
    <w:rsid w:val="003E2B39"/>
    <w:rsid w:val="003E33A0"/>
    <w:rsid w:val="003E5490"/>
    <w:rsid w:val="003E54FF"/>
    <w:rsid w:val="003E59C5"/>
    <w:rsid w:val="003E677E"/>
    <w:rsid w:val="003E7B70"/>
    <w:rsid w:val="003F09AB"/>
    <w:rsid w:val="003F2369"/>
    <w:rsid w:val="003F3A64"/>
    <w:rsid w:val="003F495E"/>
    <w:rsid w:val="003F5766"/>
    <w:rsid w:val="003F587D"/>
    <w:rsid w:val="003F5E8B"/>
    <w:rsid w:val="003F637F"/>
    <w:rsid w:val="003F73D1"/>
    <w:rsid w:val="003F7A3D"/>
    <w:rsid w:val="00400060"/>
    <w:rsid w:val="0040079E"/>
    <w:rsid w:val="00400AED"/>
    <w:rsid w:val="00402801"/>
    <w:rsid w:val="00402945"/>
    <w:rsid w:val="004031F7"/>
    <w:rsid w:val="00403715"/>
    <w:rsid w:val="00403787"/>
    <w:rsid w:val="00403B1A"/>
    <w:rsid w:val="004044A9"/>
    <w:rsid w:val="004044D7"/>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325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50E8A"/>
    <w:rsid w:val="00451003"/>
    <w:rsid w:val="00451726"/>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3938"/>
    <w:rsid w:val="00464548"/>
    <w:rsid w:val="00464848"/>
    <w:rsid w:val="00464C6C"/>
    <w:rsid w:val="0046585F"/>
    <w:rsid w:val="00465AC4"/>
    <w:rsid w:val="00465CC6"/>
    <w:rsid w:val="00465ECE"/>
    <w:rsid w:val="00466204"/>
    <w:rsid w:val="0046642D"/>
    <w:rsid w:val="0046656F"/>
    <w:rsid w:val="00466865"/>
    <w:rsid w:val="00466A99"/>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952"/>
    <w:rsid w:val="00480B24"/>
    <w:rsid w:val="00481511"/>
    <w:rsid w:val="00481D25"/>
    <w:rsid w:val="00481F38"/>
    <w:rsid w:val="004823C4"/>
    <w:rsid w:val="00482729"/>
    <w:rsid w:val="00482A26"/>
    <w:rsid w:val="004833E6"/>
    <w:rsid w:val="004837E9"/>
    <w:rsid w:val="00484139"/>
    <w:rsid w:val="00484777"/>
    <w:rsid w:val="004852FD"/>
    <w:rsid w:val="00485B9D"/>
    <w:rsid w:val="004903A5"/>
    <w:rsid w:val="00490FC3"/>
    <w:rsid w:val="0049177B"/>
    <w:rsid w:val="0049183A"/>
    <w:rsid w:val="00491AD0"/>
    <w:rsid w:val="00495A99"/>
    <w:rsid w:val="0049609B"/>
    <w:rsid w:val="00496E75"/>
    <w:rsid w:val="00497343"/>
    <w:rsid w:val="004A0381"/>
    <w:rsid w:val="004A09FE"/>
    <w:rsid w:val="004A16CE"/>
    <w:rsid w:val="004A21D7"/>
    <w:rsid w:val="004A28EA"/>
    <w:rsid w:val="004A3DA5"/>
    <w:rsid w:val="004A49F8"/>
    <w:rsid w:val="004A4C35"/>
    <w:rsid w:val="004A5EEB"/>
    <w:rsid w:val="004A68AB"/>
    <w:rsid w:val="004A6E10"/>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5D79"/>
    <w:rsid w:val="004B618A"/>
    <w:rsid w:val="004B6CFD"/>
    <w:rsid w:val="004B6DF3"/>
    <w:rsid w:val="004B735B"/>
    <w:rsid w:val="004B7AEA"/>
    <w:rsid w:val="004B7EDE"/>
    <w:rsid w:val="004C0942"/>
    <w:rsid w:val="004C113F"/>
    <w:rsid w:val="004C20E6"/>
    <w:rsid w:val="004C2213"/>
    <w:rsid w:val="004C3AA1"/>
    <w:rsid w:val="004C4134"/>
    <w:rsid w:val="004C4BEF"/>
    <w:rsid w:val="004C4CF8"/>
    <w:rsid w:val="004C74CB"/>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66E"/>
    <w:rsid w:val="004D7A35"/>
    <w:rsid w:val="004E0148"/>
    <w:rsid w:val="004E028B"/>
    <w:rsid w:val="004E072F"/>
    <w:rsid w:val="004E0C35"/>
    <w:rsid w:val="004E1B12"/>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1BF"/>
    <w:rsid w:val="004F1448"/>
    <w:rsid w:val="004F38F1"/>
    <w:rsid w:val="004F3F26"/>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175F7"/>
    <w:rsid w:val="005209A9"/>
    <w:rsid w:val="00520B1D"/>
    <w:rsid w:val="00520C0B"/>
    <w:rsid w:val="0052249F"/>
    <w:rsid w:val="00522523"/>
    <w:rsid w:val="0052325A"/>
    <w:rsid w:val="00523789"/>
    <w:rsid w:val="005240E9"/>
    <w:rsid w:val="00524ABF"/>
    <w:rsid w:val="005261E3"/>
    <w:rsid w:val="00526BF4"/>
    <w:rsid w:val="00526C4B"/>
    <w:rsid w:val="005274C1"/>
    <w:rsid w:val="00527984"/>
    <w:rsid w:val="00530FDD"/>
    <w:rsid w:val="00531154"/>
    <w:rsid w:val="00531304"/>
    <w:rsid w:val="00531684"/>
    <w:rsid w:val="005328DA"/>
    <w:rsid w:val="00532B7A"/>
    <w:rsid w:val="00532B85"/>
    <w:rsid w:val="00532FC3"/>
    <w:rsid w:val="005333A8"/>
    <w:rsid w:val="005334DB"/>
    <w:rsid w:val="0053413A"/>
    <w:rsid w:val="0053491E"/>
    <w:rsid w:val="00535689"/>
    <w:rsid w:val="0053631F"/>
    <w:rsid w:val="00537D9A"/>
    <w:rsid w:val="0054008C"/>
    <w:rsid w:val="00540EC9"/>
    <w:rsid w:val="00540FBC"/>
    <w:rsid w:val="0054134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118"/>
    <w:rsid w:val="0055331F"/>
    <w:rsid w:val="00553B2F"/>
    <w:rsid w:val="00553C94"/>
    <w:rsid w:val="00553FBA"/>
    <w:rsid w:val="005546ED"/>
    <w:rsid w:val="00554B33"/>
    <w:rsid w:val="0055523E"/>
    <w:rsid w:val="00555606"/>
    <w:rsid w:val="00556310"/>
    <w:rsid w:val="005569FF"/>
    <w:rsid w:val="005578B3"/>
    <w:rsid w:val="005607CB"/>
    <w:rsid w:val="00562923"/>
    <w:rsid w:val="00563BBC"/>
    <w:rsid w:val="00564700"/>
    <w:rsid w:val="005663D5"/>
    <w:rsid w:val="00566D85"/>
    <w:rsid w:val="00567590"/>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6D83"/>
    <w:rsid w:val="005878FA"/>
    <w:rsid w:val="00591319"/>
    <w:rsid w:val="005918D0"/>
    <w:rsid w:val="00591962"/>
    <w:rsid w:val="0059198E"/>
    <w:rsid w:val="00591F6F"/>
    <w:rsid w:val="00592D6E"/>
    <w:rsid w:val="005933C9"/>
    <w:rsid w:val="00593EEA"/>
    <w:rsid w:val="00594054"/>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3F84"/>
    <w:rsid w:val="005A48AC"/>
    <w:rsid w:val="005A52CA"/>
    <w:rsid w:val="005A5E8E"/>
    <w:rsid w:val="005A614A"/>
    <w:rsid w:val="005A6B0D"/>
    <w:rsid w:val="005B0A96"/>
    <w:rsid w:val="005B1B3E"/>
    <w:rsid w:val="005B2111"/>
    <w:rsid w:val="005B2761"/>
    <w:rsid w:val="005B3A13"/>
    <w:rsid w:val="005B3AC8"/>
    <w:rsid w:val="005B473B"/>
    <w:rsid w:val="005B4D68"/>
    <w:rsid w:val="005B4E79"/>
    <w:rsid w:val="005B51F7"/>
    <w:rsid w:val="005B599E"/>
    <w:rsid w:val="005B6A0E"/>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785"/>
    <w:rsid w:val="005D1D83"/>
    <w:rsid w:val="005D276A"/>
    <w:rsid w:val="005D2D34"/>
    <w:rsid w:val="005D5651"/>
    <w:rsid w:val="005D5955"/>
    <w:rsid w:val="005D6192"/>
    <w:rsid w:val="005D6509"/>
    <w:rsid w:val="005D68B5"/>
    <w:rsid w:val="005D6985"/>
    <w:rsid w:val="005D6A00"/>
    <w:rsid w:val="005D7128"/>
    <w:rsid w:val="005D74AA"/>
    <w:rsid w:val="005E0E2D"/>
    <w:rsid w:val="005E10A7"/>
    <w:rsid w:val="005E10C0"/>
    <w:rsid w:val="005E1F29"/>
    <w:rsid w:val="005E267B"/>
    <w:rsid w:val="005E2955"/>
    <w:rsid w:val="005E32F5"/>
    <w:rsid w:val="005E33BF"/>
    <w:rsid w:val="005E4872"/>
    <w:rsid w:val="005E49DA"/>
    <w:rsid w:val="005E5675"/>
    <w:rsid w:val="005E5AFE"/>
    <w:rsid w:val="005E5B53"/>
    <w:rsid w:val="005F0D19"/>
    <w:rsid w:val="005F1612"/>
    <w:rsid w:val="005F2153"/>
    <w:rsid w:val="005F530D"/>
    <w:rsid w:val="005F5597"/>
    <w:rsid w:val="005F5EE1"/>
    <w:rsid w:val="005F638E"/>
    <w:rsid w:val="005F77F3"/>
    <w:rsid w:val="005F7BE9"/>
    <w:rsid w:val="0060068B"/>
    <w:rsid w:val="00600977"/>
    <w:rsid w:val="006009E9"/>
    <w:rsid w:val="00600AD0"/>
    <w:rsid w:val="0060262D"/>
    <w:rsid w:val="006026D4"/>
    <w:rsid w:val="00602CEE"/>
    <w:rsid w:val="00603A69"/>
    <w:rsid w:val="00603A98"/>
    <w:rsid w:val="00604095"/>
    <w:rsid w:val="00604478"/>
    <w:rsid w:val="0060502C"/>
    <w:rsid w:val="00605359"/>
    <w:rsid w:val="006069A0"/>
    <w:rsid w:val="00606BAB"/>
    <w:rsid w:val="0060723C"/>
    <w:rsid w:val="0061049B"/>
    <w:rsid w:val="006116E3"/>
    <w:rsid w:val="006117BE"/>
    <w:rsid w:val="00611AAD"/>
    <w:rsid w:val="00611B5F"/>
    <w:rsid w:val="00612553"/>
    <w:rsid w:val="006125B9"/>
    <w:rsid w:val="00613274"/>
    <w:rsid w:val="00613920"/>
    <w:rsid w:val="0061445C"/>
    <w:rsid w:val="00614DB5"/>
    <w:rsid w:val="00614E9C"/>
    <w:rsid w:val="00615584"/>
    <w:rsid w:val="00615D5F"/>
    <w:rsid w:val="0061682C"/>
    <w:rsid w:val="006170E5"/>
    <w:rsid w:val="0061762B"/>
    <w:rsid w:val="006177F2"/>
    <w:rsid w:val="0061799C"/>
    <w:rsid w:val="00617B42"/>
    <w:rsid w:val="00617FAC"/>
    <w:rsid w:val="006201E9"/>
    <w:rsid w:val="0062044F"/>
    <w:rsid w:val="0062248E"/>
    <w:rsid w:val="00622A9A"/>
    <w:rsid w:val="00622D90"/>
    <w:rsid w:val="00623A1A"/>
    <w:rsid w:val="00624205"/>
    <w:rsid w:val="006248EC"/>
    <w:rsid w:val="00624F3B"/>
    <w:rsid w:val="006250F8"/>
    <w:rsid w:val="00626FCF"/>
    <w:rsid w:val="006275B1"/>
    <w:rsid w:val="00627727"/>
    <w:rsid w:val="0063073A"/>
    <w:rsid w:val="00630963"/>
    <w:rsid w:val="00630E3B"/>
    <w:rsid w:val="00631029"/>
    <w:rsid w:val="006318D5"/>
    <w:rsid w:val="006320E5"/>
    <w:rsid w:val="006327E2"/>
    <w:rsid w:val="00632AAE"/>
    <w:rsid w:val="00632D67"/>
    <w:rsid w:val="006331ED"/>
    <w:rsid w:val="00633E5C"/>
    <w:rsid w:val="00633FEC"/>
    <w:rsid w:val="0063483C"/>
    <w:rsid w:val="006348D4"/>
    <w:rsid w:val="00634EF3"/>
    <w:rsid w:val="0063590C"/>
    <w:rsid w:val="00635A5D"/>
    <w:rsid w:val="006364EC"/>
    <w:rsid w:val="006365DE"/>
    <w:rsid w:val="006377C7"/>
    <w:rsid w:val="0064028B"/>
    <w:rsid w:val="006402B3"/>
    <w:rsid w:val="00640AD3"/>
    <w:rsid w:val="00640D43"/>
    <w:rsid w:val="006410E8"/>
    <w:rsid w:val="006411A1"/>
    <w:rsid w:val="00642766"/>
    <w:rsid w:val="00642EAC"/>
    <w:rsid w:val="00643945"/>
    <w:rsid w:val="00644719"/>
    <w:rsid w:val="006453DC"/>
    <w:rsid w:val="0065087C"/>
    <w:rsid w:val="00651174"/>
    <w:rsid w:val="0065147A"/>
    <w:rsid w:val="00654267"/>
    <w:rsid w:val="006545BE"/>
    <w:rsid w:val="006548F5"/>
    <w:rsid w:val="00654A12"/>
    <w:rsid w:val="006552BB"/>
    <w:rsid w:val="00655FF9"/>
    <w:rsid w:val="00656275"/>
    <w:rsid w:val="00656BF9"/>
    <w:rsid w:val="006609CB"/>
    <w:rsid w:val="006612CD"/>
    <w:rsid w:val="0066231C"/>
    <w:rsid w:val="00662C7B"/>
    <w:rsid w:val="00662D8B"/>
    <w:rsid w:val="00665190"/>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8F8"/>
    <w:rsid w:val="00680BBE"/>
    <w:rsid w:val="00680D0E"/>
    <w:rsid w:val="00683D41"/>
    <w:rsid w:val="00685063"/>
    <w:rsid w:val="00686574"/>
    <w:rsid w:val="00686A78"/>
    <w:rsid w:val="00686A91"/>
    <w:rsid w:val="006874D1"/>
    <w:rsid w:val="00687F49"/>
    <w:rsid w:val="006901DA"/>
    <w:rsid w:val="00690837"/>
    <w:rsid w:val="00691398"/>
    <w:rsid w:val="0069193A"/>
    <w:rsid w:val="006922AC"/>
    <w:rsid w:val="00692444"/>
    <w:rsid w:val="006931B9"/>
    <w:rsid w:val="0069341A"/>
    <w:rsid w:val="0069345B"/>
    <w:rsid w:val="00693EFC"/>
    <w:rsid w:val="006944AD"/>
    <w:rsid w:val="006951FD"/>
    <w:rsid w:val="00695481"/>
    <w:rsid w:val="006955FC"/>
    <w:rsid w:val="006959B0"/>
    <w:rsid w:val="006963F3"/>
    <w:rsid w:val="006A0000"/>
    <w:rsid w:val="006A01BB"/>
    <w:rsid w:val="006A09D9"/>
    <w:rsid w:val="006A0CB4"/>
    <w:rsid w:val="006A0F5A"/>
    <w:rsid w:val="006A13B9"/>
    <w:rsid w:val="006A1407"/>
    <w:rsid w:val="006A1906"/>
    <w:rsid w:val="006A2A84"/>
    <w:rsid w:val="006A2C24"/>
    <w:rsid w:val="006A2F7F"/>
    <w:rsid w:val="006A329A"/>
    <w:rsid w:val="006A3CD7"/>
    <w:rsid w:val="006A410F"/>
    <w:rsid w:val="006A5E3F"/>
    <w:rsid w:val="006A6175"/>
    <w:rsid w:val="006A6FB3"/>
    <w:rsid w:val="006A78DA"/>
    <w:rsid w:val="006A79D3"/>
    <w:rsid w:val="006B06D9"/>
    <w:rsid w:val="006B0DA5"/>
    <w:rsid w:val="006B1AA1"/>
    <w:rsid w:val="006B21DC"/>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C720D"/>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4FB"/>
    <w:rsid w:val="006E366A"/>
    <w:rsid w:val="006E3E19"/>
    <w:rsid w:val="006E4C10"/>
    <w:rsid w:val="006E5846"/>
    <w:rsid w:val="006E584F"/>
    <w:rsid w:val="006E5CA5"/>
    <w:rsid w:val="006E6510"/>
    <w:rsid w:val="006E693E"/>
    <w:rsid w:val="006E6D6C"/>
    <w:rsid w:val="006E6E42"/>
    <w:rsid w:val="006E702D"/>
    <w:rsid w:val="006E7917"/>
    <w:rsid w:val="006E7CFA"/>
    <w:rsid w:val="006E7EB3"/>
    <w:rsid w:val="006F088B"/>
    <w:rsid w:val="006F093E"/>
    <w:rsid w:val="006F1D1E"/>
    <w:rsid w:val="006F2540"/>
    <w:rsid w:val="006F2D6C"/>
    <w:rsid w:val="006F2FAD"/>
    <w:rsid w:val="006F34B4"/>
    <w:rsid w:val="006F4FA6"/>
    <w:rsid w:val="006F6C16"/>
    <w:rsid w:val="006F778C"/>
    <w:rsid w:val="006F77B7"/>
    <w:rsid w:val="006F7C2F"/>
    <w:rsid w:val="00700230"/>
    <w:rsid w:val="00700645"/>
    <w:rsid w:val="00700B62"/>
    <w:rsid w:val="007016F5"/>
    <w:rsid w:val="00702679"/>
    <w:rsid w:val="0070273A"/>
    <w:rsid w:val="00703452"/>
    <w:rsid w:val="0070438F"/>
    <w:rsid w:val="00704669"/>
    <w:rsid w:val="00705A43"/>
    <w:rsid w:val="0070613A"/>
    <w:rsid w:val="0070619C"/>
    <w:rsid w:val="0070711F"/>
    <w:rsid w:val="00707E58"/>
    <w:rsid w:val="00707ECD"/>
    <w:rsid w:val="007116BD"/>
    <w:rsid w:val="007124F0"/>
    <w:rsid w:val="0071315E"/>
    <w:rsid w:val="0071325B"/>
    <w:rsid w:val="0071387D"/>
    <w:rsid w:val="00713909"/>
    <w:rsid w:val="00713D69"/>
    <w:rsid w:val="00713F4A"/>
    <w:rsid w:val="007143C8"/>
    <w:rsid w:val="00714417"/>
    <w:rsid w:val="00714AD7"/>
    <w:rsid w:val="0071528B"/>
    <w:rsid w:val="0071654A"/>
    <w:rsid w:val="0071726A"/>
    <w:rsid w:val="00717F72"/>
    <w:rsid w:val="0072058A"/>
    <w:rsid w:val="0072059A"/>
    <w:rsid w:val="00720ED5"/>
    <w:rsid w:val="00721E78"/>
    <w:rsid w:val="007241F1"/>
    <w:rsid w:val="00724286"/>
    <w:rsid w:val="007248C4"/>
    <w:rsid w:val="00725AA0"/>
    <w:rsid w:val="00725D6F"/>
    <w:rsid w:val="0073070D"/>
    <w:rsid w:val="00730B0B"/>
    <w:rsid w:val="0073141A"/>
    <w:rsid w:val="00732000"/>
    <w:rsid w:val="00733A22"/>
    <w:rsid w:val="0073517E"/>
    <w:rsid w:val="00735996"/>
    <w:rsid w:val="0073686D"/>
    <w:rsid w:val="007368D2"/>
    <w:rsid w:val="00737827"/>
    <w:rsid w:val="0074228F"/>
    <w:rsid w:val="00742D4C"/>
    <w:rsid w:val="00743689"/>
    <w:rsid w:val="00747E6A"/>
    <w:rsid w:val="0075066E"/>
    <w:rsid w:val="007510D6"/>
    <w:rsid w:val="007516C8"/>
    <w:rsid w:val="00752249"/>
    <w:rsid w:val="00752310"/>
    <w:rsid w:val="007541D5"/>
    <w:rsid w:val="00754DE7"/>
    <w:rsid w:val="007550FA"/>
    <w:rsid w:val="00755963"/>
    <w:rsid w:val="00755D12"/>
    <w:rsid w:val="0075618D"/>
    <w:rsid w:val="00756288"/>
    <w:rsid w:val="00756726"/>
    <w:rsid w:val="00760E3B"/>
    <w:rsid w:val="00761304"/>
    <w:rsid w:val="0076256A"/>
    <w:rsid w:val="00762B03"/>
    <w:rsid w:val="00763876"/>
    <w:rsid w:val="00763EA5"/>
    <w:rsid w:val="00764A2D"/>
    <w:rsid w:val="007655B3"/>
    <w:rsid w:val="00765729"/>
    <w:rsid w:val="00765FFB"/>
    <w:rsid w:val="0076614C"/>
    <w:rsid w:val="00766BF6"/>
    <w:rsid w:val="00767789"/>
    <w:rsid w:val="00767B73"/>
    <w:rsid w:val="00770AC2"/>
    <w:rsid w:val="00770AFA"/>
    <w:rsid w:val="007712A4"/>
    <w:rsid w:val="007728F6"/>
    <w:rsid w:val="007737B9"/>
    <w:rsid w:val="00774368"/>
    <w:rsid w:val="00774DC3"/>
    <w:rsid w:val="00775F5B"/>
    <w:rsid w:val="0077668F"/>
    <w:rsid w:val="007769F6"/>
    <w:rsid w:val="00780E07"/>
    <w:rsid w:val="007823C8"/>
    <w:rsid w:val="007827AF"/>
    <w:rsid w:val="00783C50"/>
    <w:rsid w:val="00783FA4"/>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3C7D"/>
    <w:rsid w:val="007946BF"/>
    <w:rsid w:val="00796A8D"/>
    <w:rsid w:val="00797198"/>
    <w:rsid w:val="00797BCE"/>
    <w:rsid w:val="007A0065"/>
    <w:rsid w:val="007A0621"/>
    <w:rsid w:val="007A0CE5"/>
    <w:rsid w:val="007A10A7"/>
    <w:rsid w:val="007A1C39"/>
    <w:rsid w:val="007A22A9"/>
    <w:rsid w:val="007A2479"/>
    <w:rsid w:val="007A2677"/>
    <w:rsid w:val="007A30A8"/>
    <w:rsid w:val="007A31DD"/>
    <w:rsid w:val="007A3692"/>
    <w:rsid w:val="007A39C7"/>
    <w:rsid w:val="007A4229"/>
    <w:rsid w:val="007A580F"/>
    <w:rsid w:val="007A6409"/>
    <w:rsid w:val="007A7554"/>
    <w:rsid w:val="007B1CA6"/>
    <w:rsid w:val="007B2B9D"/>
    <w:rsid w:val="007B2CD6"/>
    <w:rsid w:val="007B34EF"/>
    <w:rsid w:val="007B430F"/>
    <w:rsid w:val="007B451D"/>
    <w:rsid w:val="007B494E"/>
    <w:rsid w:val="007B4A7A"/>
    <w:rsid w:val="007B4A89"/>
    <w:rsid w:val="007B4A8A"/>
    <w:rsid w:val="007B5608"/>
    <w:rsid w:val="007B575F"/>
    <w:rsid w:val="007B59CF"/>
    <w:rsid w:val="007B5F39"/>
    <w:rsid w:val="007B6C3F"/>
    <w:rsid w:val="007B75E9"/>
    <w:rsid w:val="007B7897"/>
    <w:rsid w:val="007B7F59"/>
    <w:rsid w:val="007C328C"/>
    <w:rsid w:val="007C3365"/>
    <w:rsid w:val="007C34D2"/>
    <w:rsid w:val="007C35D2"/>
    <w:rsid w:val="007C3717"/>
    <w:rsid w:val="007C3C8F"/>
    <w:rsid w:val="007C3F99"/>
    <w:rsid w:val="007C4C1E"/>
    <w:rsid w:val="007C58D3"/>
    <w:rsid w:val="007C596F"/>
    <w:rsid w:val="007C5C04"/>
    <w:rsid w:val="007C6725"/>
    <w:rsid w:val="007C790E"/>
    <w:rsid w:val="007D1B80"/>
    <w:rsid w:val="007D290C"/>
    <w:rsid w:val="007D3FB1"/>
    <w:rsid w:val="007D4D1A"/>
    <w:rsid w:val="007D585D"/>
    <w:rsid w:val="007D6211"/>
    <w:rsid w:val="007D7573"/>
    <w:rsid w:val="007D79B2"/>
    <w:rsid w:val="007E07F9"/>
    <w:rsid w:val="007E0EAA"/>
    <w:rsid w:val="007E1218"/>
    <w:rsid w:val="007E1262"/>
    <w:rsid w:val="007E1D6E"/>
    <w:rsid w:val="007E2032"/>
    <w:rsid w:val="007E26D5"/>
    <w:rsid w:val="007E3199"/>
    <w:rsid w:val="007E3927"/>
    <w:rsid w:val="007E3C7C"/>
    <w:rsid w:val="007E485A"/>
    <w:rsid w:val="007E50E0"/>
    <w:rsid w:val="007E5D9A"/>
    <w:rsid w:val="007E5F88"/>
    <w:rsid w:val="007E6082"/>
    <w:rsid w:val="007E65E5"/>
    <w:rsid w:val="007E6AB0"/>
    <w:rsid w:val="007E6E2F"/>
    <w:rsid w:val="007E6FF4"/>
    <w:rsid w:val="007E7520"/>
    <w:rsid w:val="007E79C0"/>
    <w:rsid w:val="007E7D11"/>
    <w:rsid w:val="007E7D77"/>
    <w:rsid w:val="007F051E"/>
    <w:rsid w:val="007F0EBB"/>
    <w:rsid w:val="007F1D0D"/>
    <w:rsid w:val="007F209B"/>
    <w:rsid w:val="007F221C"/>
    <w:rsid w:val="007F27B3"/>
    <w:rsid w:val="007F2B8F"/>
    <w:rsid w:val="007F2E55"/>
    <w:rsid w:val="007F4965"/>
    <w:rsid w:val="007F4E5B"/>
    <w:rsid w:val="007F54F5"/>
    <w:rsid w:val="007F5E93"/>
    <w:rsid w:val="007F6256"/>
    <w:rsid w:val="007F70F3"/>
    <w:rsid w:val="007F76DE"/>
    <w:rsid w:val="007F79E5"/>
    <w:rsid w:val="007F7D82"/>
    <w:rsid w:val="00800C1D"/>
    <w:rsid w:val="00800D2C"/>
    <w:rsid w:val="00801E06"/>
    <w:rsid w:val="00802E51"/>
    <w:rsid w:val="00803225"/>
    <w:rsid w:val="008040D5"/>
    <w:rsid w:val="008053B3"/>
    <w:rsid w:val="008053C1"/>
    <w:rsid w:val="00806EDD"/>
    <w:rsid w:val="00806EF5"/>
    <w:rsid w:val="008078BE"/>
    <w:rsid w:val="00807B22"/>
    <w:rsid w:val="00807C0F"/>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CF"/>
    <w:rsid w:val="00824BB8"/>
    <w:rsid w:val="00824F3F"/>
    <w:rsid w:val="00825EA1"/>
    <w:rsid w:val="00826ECC"/>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56D"/>
    <w:rsid w:val="00841E21"/>
    <w:rsid w:val="0084258B"/>
    <w:rsid w:val="00843098"/>
    <w:rsid w:val="008433BF"/>
    <w:rsid w:val="00844292"/>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344"/>
    <w:rsid w:val="00853587"/>
    <w:rsid w:val="00853588"/>
    <w:rsid w:val="008541A8"/>
    <w:rsid w:val="00854568"/>
    <w:rsid w:val="008561C7"/>
    <w:rsid w:val="00856567"/>
    <w:rsid w:val="008569E1"/>
    <w:rsid w:val="00857ABD"/>
    <w:rsid w:val="00857BEA"/>
    <w:rsid w:val="0086022A"/>
    <w:rsid w:val="00860254"/>
    <w:rsid w:val="008611B6"/>
    <w:rsid w:val="008613A4"/>
    <w:rsid w:val="008616DE"/>
    <w:rsid w:val="00861CED"/>
    <w:rsid w:val="008623AB"/>
    <w:rsid w:val="00863AFE"/>
    <w:rsid w:val="00864035"/>
    <w:rsid w:val="00864A1A"/>
    <w:rsid w:val="00865DA8"/>
    <w:rsid w:val="008661F9"/>
    <w:rsid w:val="00866DDC"/>
    <w:rsid w:val="00867939"/>
    <w:rsid w:val="00873B49"/>
    <w:rsid w:val="00873D24"/>
    <w:rsid w:val="0087418A"/>
    <w:rsid w:val="0087481C"/>
    <w:rsid w:val="008757ED"/>
    <w:rsid w:val="00875E85"/>
    <w:rsid w:val="00877AF0"/>
    <w:rsid w:val="00880078"/>
    <w:rsid w:val="00881F6C"/>
    <w:rsid w:val="00882725"/>
    <w:rsid w:val="0088276B"/>
    <w:rsid w:val="00883401"/>
    <w:rsid w:val="0088341D"/>
    <w:rsid w:val="00883507"/>
    <w:rsid w:val="008840C2"/>
    <w:rsid w:val="008844FA"/>
    <w:rsid w:val="00884B42"/>
    <w:rsid w:val="00884DBF"/>
    <w:rsid w:val="00884EDB"/>
    <w:rsid w:val="008857AC"/>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2D6"/>
    <w:rsid w:val="00895B48"/>
    <w:rsid w:val="00896649"/>
    <w:rsid w:val="008968B6"/>
    <w:rsid w:val="00897692"/>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6F1D"/>
    <w:rsid w:val="008A71F0"/>
    <w:rsid w:val="008A77E4"/>
    <w:rsid w:val="008A7C58"/>
    <w:rsid w:val="008A7D15"/>
    <w:rsid w:val="008B003E"/>
    <w:rsid w:val="008B09EF"/>
    <w:rsid w:val="008B0A24"/>
    <w:rsid w:val="008B0A37"/>
    <w:rsid w:val="008B14A3"/>
    <w:rsid w:val="008B1B40"/>
    <w:rsid w:val="008B2218"/>
    <w:rsid w:val="008B24B4"/>
    <w:rsid w:val="008B492A"/>
    <w:rsid w:val="008B5913"/>
    <w:rsid w:val="008B5AC0"/>
    <w:rsid w:val="008B5F7B"/>
    <w:rsid w:val="008B6590"/>
    <w:rsid w:val="008B6D14"/>
    <w:rsid w:val="008B7713"/>
    <w:rsid w:val="008B7940"/>
    <w:rsid w:val="008B7ECB"/>
    <w:rsid w:val="008C02C4"/>
    <w:rsid w:val="008C1AF5"/>
    <w:rsid w:val="008C2A78"/>
    <w:rsid w:val="008C2DCD"/>
    <w:rsid w:val="008C375B"/>
    <w:rsid w:val="008C47E6"/>
    <w:rsid w:val="008C552F"/>
    <w:rsid w:val="008C5FBE"/>
    <w:rsid w:val="008C7264"/>
    <w:rsid w:val="008C7AD5"/>
    <w:rsid w:val="008C7C50"/>
    <w:rsid w:val="008D09F1"/>
    <w:rsid w:val="008D1476"/>
    <w:rsid w:val="008D14B1"/>
    <w:rsid w:val="008D2181"/>
    <w:rsid w:val="008D2250"/>
    <w:rsid w:val="008D24C8"/>
    <w:rsid w:val="008D3477"/>
    <w:rsid w:val="008D3C2C"/>
    <w:rsid w:val="008D43D0"/>
    <w:rsid w:val="008D55C5"/>
    <w:rsid w:val="008D6E93"/>
    <w:rsid w:val="008D6FAB"/>
    <w:rsid w:val="008E1066"/>
    <w:rsid w:val="008E2421"/>
    <w:rsid w:val="008E2463"/>
    <w:rsid w:val="008E298D"/>
    <w:rsid w:val="008E2F01"/>
    <w:rsid w:val="008E3276"/>
    <w:rsid w:val="008E3A4C"/>
    <w:rsid w:val="008E3F0D"/>
    <w:rsid w:val="008E4DCC"/>
    <w:rsid w:val="008E5945"/>
    <w:rsid w:val="008E6BE6"/>
    <w:rsid w:val="008E76AD"/>
    <w:rsid w:val="008E76BC"/>
    <w:rsid w:val="008F00B3"/>
    <w:rsid w:val="008F0445"/>
    <w:rsid w:val="008F0767"/>
    <w:rsid w:val="008F0B1F"/>
    <w:rsid w:val="008F1CEA"/>
    <w:rsid w:val="008F2A24"/>
    <w:rsid w:val="008F2B70"/>
    <w:rsid w:val="008F3534"/>
    <w:rsid w:val="008F4B71"/>
    <w:rsid w:val="008F4BC9"/>
    <w:rsid w:val="008F585F"/>
    <w:rsid w:val="008F64CD"/>
    <w:rsid w:val="008F6E50"/>
    <w:rsid w:val="008F748B"/>
    <w:rsid w:val="00900188"/>
    <w:rsid w:val="009003FF"/>
    <w:rsid w:val="009018DA"/>
    <w:rsid w:val="00901CE4"/>
    <w:rsid w:val="009021E4"/>
    <w:rsid w:val="009042A4"/>
    <w:rsid w:val="00905809"/>
    <w:rsid w:val="00906602"/>
    <w:rsid w:val="00906D63"/>
    <w:rsid w:val="00907358"/>
    <w:rsid w:val="00907688"/>
    <w:rsid w:val="00907885"/>
    <w:rsid w:val="00910A2D"/>
    <w:rsid w:val="00910F38"/>
    <w:rsid w:val="009119AC"/>
    <w:rsid w:val="009119E8"/>
    <w:rsid w:val="00911ED6"/>
    <w:rsid w:val="00912A85"/>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518"/>
    <w:rsid w:val="009219FE"/>
    <w:rsid w:val="00922A95"/>
    <w:rsid w:val="00922CD0"/>
    <w:rsid w:val="00924842"/>
    <w:rsid w:val="009257C8"/>
    <w:rsid w:val="00926671"/>
    <w:rsid w:val="00926E5C"/>
    <w:rsid w:val="0092742A"/>
    <w:rsid w:val="009275E5"/>
    <w:rsid w:val="00927832"/>
    <w:rsid w:val="00927AA7"/>
    <w:rsid w:val="00932646"/>
    <w:rsid w:val="00932D56"/>
    <w:rsid w:val="009330A8"/>
    <w:rsid w:val="00933C78"/>
    <w:rsid w:val="00935684"/>
    <w:rsid w:val="0093651E"/>
    <w:rsid w:val="00936622"/>
    <w:rsid w:val="00937024"/>
    <w:rsid w:val="00940F10"/>
    <w:rsid w:val="00941327"/>
    <w:rsid w:val="0094160B"/>
    <w:rsid w:val="009426F9"/>
    <w:rsid w:val="00943AA3"/>
    <w:rsid w:val="00943BB7"/>
    <w:rsid w:val="00943BD8"/>
    <w:rsid w:val="00944AD1"/>
    <w:rsid w:val="00945BD9"/>
    <w:rsid w:val="00946E4C"/>
    <w:rsid w:val="00946EB3"/>
    <w:rsid w:val="00947821"/>
    <w:rsid w:val="00947B5A"/>
    <w:rsid w:val="0095033E"/>
    <w:rsid w:val="00950791"/>
    <w:rsid w:val="00950EA6"/>
    <w:rsid w:val="0095132D"/>
    <w:rsid w:val="009522E8"/>
    <w:rsid w:val="009523C6"/>
    <w:rsid w:val="00952C79"/>
    <w:rsid w:val="00952FF2"/>
    <w:rsid w:val="00953AC9"/>
    <w:rsid w:val="0095581E"/>
    <w:rsid w:val="00955C5B"/>
    <w:rsid w:val="0095679D"/>
    <w:rsid w:val="00956E9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7889"/>
    <w:rsid w:val="00967EDD"/>
    <w:rsid w:val="00970B62"/>
    <w:rsid w:val="00970F1E"/>
    <w:rsid w:val="009715D8"/>
    <w:rsid w:val="00971762"/>
    <w:rsid w:val="00971EC9"/>
    <w:rsid w:val="009749F3"/>
    <w:rsid w:val="00975762"/>
    <w:rsid w:val="00975C85"/>
    <w:rsid w:val="00976F21"/>
    <w:rsid w:val="0097799B"/>
    <w:rsid w:val="00980D0A"/>
    <w:rsid w:val="00982357"/>
    <w:rsid w:val="009825C3"/>
    <w:rsid w:val="0098553B"/>
    <w:rsid w:val="00985705"/>
    <w:rsid w:val="00986029"/>
    <w:rsid w:val="009861BC"/>
    <w:rsid w:val="0098644D"/>
    <w:rsid w:val="00986527"/>
    <w:rsid w:val="00986599"/>
    <w:rsid w:val="00986633"/>
    <w:rsid w:val="009866E0"/>
    <w:rsid w:val="0098780C"/>
    <w:rsid w:val="00990157"/>
    <w:rsid w:val="00990C54"/>
    <w:rsid w:val="00990DAA"/>
    <w:rsid w:val="0099163F"/>
    <w:rsid w:val="00991DC1"/>
    <w:rsid w:val="00992151"/>
    <w:rsid w:val="00992226"/>
    <w:rsid w:val="00992882"/>
    <w:rsid w:val="00993358"/>
    <w:rsid w:val="00993BC1"/>
    <w:rsid w:val="00994FB3"/>
    <w:rsid w:val="0099532B"/>
    <w:rsid w:val="00995A68"/>
    <w:rsid w:val="00995BA0"/>
    <w:rsid w:val="00996729"/>
    <w:rsid w:val="00996E46"/>
    <w:rsid w:val="00997A22"/>
    <w:rsid w:val="009A02F4"/>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084A"/>
    <w:rsid w:val="009B1536"/>
    <w:rsid w:val="009B1938"/>
    <w:rsid w:val="009B310B"/>
    <w:rsid w:val="009B3234"/>
    <w:rsid w:val="009B3613"/>
    <w:rsid w:val="009B3FDE"/>
    <w:rsid w:val="009B429A"/>
    <w:rsid w:val="009B4BB9"/>
    <w:rsid w:val="009B575E"/>
    <w:rsid w:val="009B69A8"/>
    <w:rsid w:val="009C015B"/>
    <w:rsid w:val="009C0645"/>
    <w:rsid w:val="009C0EB0"/>
    <w:rsid w:val="009C0F5C"/>
    <w:rsid w:val="009C1046"/>
    <w:rsid w:val="009C168D"/>
    <w:rsid w:val="009C241A"/>
    <w:rsid w:val="009C2715"/>
    <w:rsid w:val="009C27E0"/>
    <w:rsid w:val="009C2ABC"/>
    <w:rsid w:val="009C4129"/>
    <w:rsid w:val="009C4ACC"/>
    <w:rsid w:val="009C4BAF"/>
    <w:rsid w:val="009C5124"/>
    <w:rsid w:val="009C53D6"/>
    <w:rsid w:val="009C62DE"/>
    <w:rsid w:val="009C6704"/>
    <w:rsid w:val="009C6814"/>
    <w:rsid w:val="009C733E"/>
    <w:rsid w:val="009C7C3E"/>
    <w:rsid w:val="009D00E1"/>
    <w:rsid w:val="009D047D"/>
    <w:rsid w:val="009D097A"/>
    <w:rsid w:val="009D233A"/>
    <w:rsid w:val="009D401F"/>
    <w:rsid w:val="009D747B"/>
    <w:rsid w:val="009D7629"/>
    <w:rsid w:val="009D7729"/>
    <w:rsid w:val="009D7965"/>
    <w:rsid w:val="009E019E"/>
    <w:rsid w:val="009E14FE"/>
    <w:rsid w:val="009E15CA"/>
    <w:rsid w:val="009E27F6"/>
    <w:rsid w:val="009E2A7C"/>
    <w:rsid w:val="009E2C7C"/>
    <w:rsid w:val="009E2FFD"/>
    <w:rsid w:val="009E313D"/>
    <w:rsid w:val="009E4FFB"/>
    <w:rsid w:val="009E54AC"/>
    <w:rsid w:val="009E5BA8"/>
    <w:rsid w:val="009E6899"/>
    <w:rsid w:val="009E6AE9"/>
    <w:rsid w:val="009E6E26"/>
    <w:rsid w:val="009E70FE"/>
    <w:rsid w:val="009E76FC"/>
    <w:rsid w:val="009E7BD9"/>
    <w:rsid w:val="009F033F"/>
    <w:rsid w:val="009F0382"/>
    <w:rsid w:val="009F0C72"/>
    <w:rsid w:val="009F0F7C"/>
    <w:rsid w:val="009F1009"/>
    <w:rsid w:val="009F13BE"/>
    <w:rsid w:val="009F1739"/>
    <w:rsid w:val="009F17B4"/>
    <w:rsid w:val="009F19F5"/>
    <w:rsid w:val="009F2CCE"/>
    <w:rsid w:val="009F3D98"/>
    <w:rsid w:val="009F4B85"/>
    <w:rsid w:val="009F59CE"/>
    <w:rsid w:val="009F633A"/>
    <w:rsid w:val="009F6A1C"/>
    <w:rsid w:val="009F6C69"/>
    <w:rsid w:val="009F7213"/>
    <w:rsid w:val="009F7A20"/>
    <w:rsid w:val="009F7D2E"/>
    <w:rsid w:val="00A000F4"/>
    <w:rsid w:val="00A0200B"/>
    <w:rsid w:val="00A0207D"/>
    <w:rsid w:val="00A02C3B"/>
    <w:rsid w:val="00A033FF"/>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F49"/>
    <w:rsid w:val="00A16E03"/>
    <w:rsid w:val="00A16FA8"/>
    <w:rsid w:val="00A171CC"/>
    <w:rsid w:val="00A17C00"/>
    <w:rsid w:val="00A21B15"/>
    <w:rsid w:val="00A22976"/>
    <w:rsid w:val="00A230D1"/>
    <w:rsid w:val="00A24D44"/>
    <w:rsid w:val="00A24F0A"/>
    <w:rsid w:val="00A24F4E"/>
    <w:rsid w:val="00A26083"/>
    <w:rsid w:val="00A263E8"/>
    <w:rsid w:val="00A2667A"/>
    <w:rsid w:val="00A26D79"/>
    <w:rsid w:val="00A27046"/>
    <w:rsid w:val="00A300EC"/>
    <w:rsid w:val="00A31307"/>
    <w:rsid w:val="00A313BA"/>
    <w:rsid w:val="00A31D95"/>
    <w:rsid w:val="00A32336"/>
    <w:rsid w:val="00A32395"/>
    <w:rsid w:val="00A32526"/>
    <w:rsid w:val="00A32BE0"/>
    <w:rsid w:val="00A32CEA"/>
    <w:rsid w:val="00A33347"/>
    <w:rsid w:val="00A33926"/>
    <w:rsid w:val="00A34466"/>
    <w:rsid w:val="00A3460B"/>
    <w:rsid w:val="00A34C1E"/>
    <w:rsid w:val="00A359DD"/>
    <w:rsid w:val="00A359FF"/>
    <w:rsid w:val="00A35C1A"/>
    <w:rsid w:val="00A36271"/>
    <w:rsid w:val="00A36C0F"/>
    <w:rsid w:val="00A36F7D"/>
    <w:rsid w:val="00A37C85"/>
    <w:rsid w:val="00A37C8C"/>
    <w:rsid w:val="00A4010C"/>
    <w:rsid w:val="00A402D4"/>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8B1"/>
    <w:rsid w:val="00A535B7"/>
    <w:rsid w:val="00A53989"/>
    <w:rsid w:val="00A54D63"/>
    <w:rsid w:val="00A561BE"/>
    <w:rsid w:val="00A562D0"/>
    <w:rsid w:val="00A5653E"/>
    <w:rsid w:val="00A5684D"/>
    <w:rsid w:val="00A603A1"/>
    <w:rsid w:val="00A605C8"/>
    <w:rsid w:val="00A61D2D"/>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5C6E"/>
    <w:rsid w:val="00A769DA"/>
    <w:rsid w:val="00A77098"/>
    <w:rsid w:val="00A77410"/>
    <w:rsid w:val="00A7771F"/>
    <w:rsid w:val="00A779A6"/>
    <w:rsid w:val="00A77BE4"/>
    <w:rsid w:val="00A80192"/>
    <w:rsid w:val="00A815B2"/>
    <w:rsid w:val="00A81B8A"/>
    <w:rsid w:val="00A821B3"/>
    <w:rsid w:val="00A828A9"/>
    <w:rsid w:val="00A82B42"/>
    <w:rsid w:val="00A8300E"/>
    <w:rsid w:val="00A8307F"/>
    <w:rsid w:val="00A83B57"/>
    <w:rsid w:val="00A83C45"/>
    <w:rsid w:val="00A84234"/>
    <w:rsid w:val="00A843A0"/>
    <w:rsid w:val="00A8488F"/>
    <w:rsid w:val="00A84FC8"/>
    <w:rsid w:val="00A858E5"/>
    <w:rsid w:val="00A858FB"/>
    <w:rsid w:val="00A8593C"/>
    <w:rsid w:val="00A8693A"/>
    <w:rsid w:val="00A86B66"/>
    <w:rsid w:val="00A86C1D"/>
    <w:rsid w:val="00A87045"/>
    <w:rsid w:val="00A87950"/>
    <w:rsid w:val="00A90CDD"/>
    <w:rsid w:val="00A91137"/>
    <w:rsid w:val="00A9118F"/>
    <w:rsid w:val="00A9120F"/>
    <w:rsid w:val="00A912A9"/>
    <w:rsid w:val="00A91B40"/>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15CB"/>
    <w:rsid w:val="00AA2A5F"/>
    <w:rsid w:val="00AA3379"/>
    <w:rsid w:val="00AA37BD"/>
    <w:rsid w:val="00AA3EC2"/>
    <w:rsid w:val="00AA41EA"/>
    <w:rsid w:val="00AA5671"/>
    <w:rsid w:val="00AA5760"/>
    <w:rsid w:val="00AA65C1"/>
    <w:rsid w:val="00AA76B2"/>
    <w:rsid w:val="00AA7A07"/>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0BED"/>
    <w:rsid w:val="00AC16AA"/>
    <w:rsid w:val="00AC1983"/>
    <w:rsid w:val="00AC29F5"/>
    <w:rsid w:val="00AC31E9"/>
    <w:rsid w:val="00AC3A61"/>
    <w:rsid w:val="00AC4112"/>
    <w:rsid w:val="00AC57BE"/>
    <w:rsid w:val="00AC619E"/>
    <w:rsid w:val="00AC6330"/>
    <w:rsid w:val="00AC6396"/>
    <w:rsid w:val="00AC6648"/>
    <w:rsid w:val="00AC6860"/>
    <w:rsid w:val="00AC7E34"/>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19D"/>
    <w:rsid w:val="00AE4277"/>
    <w:rsid w:val="00AE42D5"/>
    <w:rsid w:val="00AE5906"/>
    <w:rsid w:val="00AE5DD9"/>
    <w:rsid w:val="00AE62A6"/>
    <w:rsid w:val="00AE667C"/>
    <w:rsid w:val="00AE668A"/>
    <w:rsid w:val="00AE6D76"/>
    <w:rsid w:val="00AE70FF"/>
    <w:rsid w:val="00AE7423"/>
    <w:rsid w:val="00AE76D6"/>
    <w:rsid w:val="00AE7D18"/>
    <w:rsid w:val="00AE7FFD"/>
    <w:rsid w:val="00AF182C"/>
    <w:rsid w:val="00AF1B48"/>
    <w:rsid w:val="00AF2069"/>
    <w:rsid w:val="00AF27E8"/>
    <w:rsid w:val="00AF2F6E"/>
    <w:rsid w:val="00AF402B"/>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013"/>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3B7D"/>
    <w:rsid w:val="00B242E0"/>
    <w:rsid w:val="00B24C03"/>
    <w:rsid w:val="00B25DCA"/>
    <w:rsid w:val="00B26923"/>
    <w:rsid w:val="00B317DE"/>
    <w:rsid w:val="00B31C02"/>
    <w:rsid w:val="00B3352A"/>
    <w:rsid w:val="00B3372B"/>
    <w:rsid w:val="00B3410A"/>
    <w:rsid w:val="00B341BD"/>
    <w:rsid w:val="00B34293"/>
    <w:rsid w:val="00B34370"/>
    <w:rsid w:val="00B3446A"/>
    <w:rsid w:val="00B34982"/>
    <w:rsid w:val="00B3613F"/>
    <w:rsid w:val="00B36E97"/>
    <w:rsid w:val="00B373DB"/>
    <w:rsid w:val="00B37462"/>
    <w:rsid w:val="00B4015E"/>
    <w:rsid w:val="00B40A43"/>
    <w:rsid w:val="00B40DFC"/>
    <w:rsid w:val="00B40F3F"/>
    <w:rsid w:val="00B411BF"/>
    <w:rsid w:val="00B41219"/>
    <w:rsid w:val="00B417C4"/>
    <w:rsid w:val="00B4187A"/>
    <w:rsid w:val="00B427EA"/>
    <w:rsid w:val="00B43D90"/>
    <w:rsid w:val="00B43F0D"/>
    <w:rsid w:val="00B44488"/>
    <w:rsid w:val="00B44EAD"/>
    <w:rsid w:val="00B452D8"/>
    <w:rsid w:val="00B457BB"/>
    <w:rsid w:val="00B45E64"/>
    <w:rsid w:val="00B460D8"/>
    <w:rsid w:val="00B461AD"/>
    <w:rsid w:val="00B4679D"/>
    <w:rsid w:val="00B50162"/>
    <w:rsid w:val="00B50D61"/>
    <w:rsid w:val="00B5123B"/>
    <w:rsid w:val="00B51A77"/>
    <w:rsid w:val="00B51C75"/>
    <w:rsid w:val="00B523CF"/>
    <w:rsid w:val="00B53B2B"/>
    <w:rsid w:val="00B53E1F"/>
    <w:rsid w:val="00B55C57"/>
    <w:rsid w:val="00B560FB"/>
    <w:rsid w:val="00B5619E"/>
    <w:rsid w:val="00B56BAA"/>
    <w:rsid w:val="00B5715C"/>
    <w:rsid w:val="00B5753C"/>
    <w:rsid w:val="00B575BD"/>
    <w:rsid w:val="00B5780F"/>
    <w:rsid w:val="00B60A7C"/>
    <w:rsid w:val="00B60BC1"/>
    <w:rsid w:val="00B6188C"/>
    <w:rsid w:val="00B619DA"/>
    <w:rsid w:val="00B61C00"/>
    <w:rsid w:val="00B62A39"/>
    <w:rsid w:val="00B63273"/>
    <w:rsid w:val="00B63392"/>
    <w:rsid w:val="00B63A7C"/>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A3C"/>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2066"/>
    <w:rsid w:val="00BA288A"/>
    <w:rsid w:val="00BA2C51"/>
    <w:rsid w:val="00BA3820"/>
    <w:rsid w:val="00BA3B58"/>
    <w:rsid w:val="00BA4505"/>
    <w:rsid w:val="00BA4C4D"/>
    <w:rsid w:val="00BA4C90"/>
    <w:rsid w:val="00BA5083"/>
    <w:rsid w:val="00BA614A"/>
    <w:rsid w:val="00BA6438"/>
    <w:rsid w:val="00BA6CE3"/>
    <w:rsid w:val="00BA6E47"/>
    <w:rsid w:val="00BA6F87"/>
    <w:rsid w:val="00BA7AF3"/>
    <w:rsid w:val="00BA7B69"/>
    <w:rsid w:val="00BB058C"/>
    <w:rsid w:val="00BB09A7"/>
    <w:rsid w:val="00BB0E16"/>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D076A"/>
    <w:rsid w:val="00BD0E5F"/>
    <w:rsid w:val="00BD2C64"/>
    <w:rsid w:val="00BD2CF4"/>
    <w:rsid w:val="00BD308C"/>
    <w:rsid w:val="00BD43EB"/>
    <w:rsid w:val="00BD4C71"/>
    <w:rsid w:val="00BD6018"/>
    <w:rsid w:val="00BD67BE"/>
    <w:rsid w:val="00BE01B5"/>
    <w:rsid w:val="00BE1C05"/>
    <w:rsid w:val="00BE1F41"/>
    <w:rsid w:val="00BE24E6"/>
    <w:rsid w:val="00BE2AD0"/>
    <w:rsid w:val="00BE3944"/>
    <w:rsid w:val="00BE4A02"/>
    <w:rsid w:val="00BE60DC"/>
    <w:rsid w:val="00BE6762"/>
    <w:rsid w:val="00BE6A8B"/>
    <w:rsid w:val="00BF0A7F"/>
    <w:rsid w:val="00BF0EB6"/>
    <w:rsid w:val="00BF11B2"/>
    <w:rsid w:val="00BF1695"/>
    <w:rsid w:val="00BF1DC1"/>
    <w:rsid w:val="00BF2859"/>
    <w:rsid w:val="00BF2BF0"/>
    <w:rsid w:val="00BF376D"/>
    <w:rsid w:val="00BF4CB5"/>
    <w:rsid w:val="00BF662F"/>
    <w:rsid w:val="00BF6749"/>
    <w:rsid w:val="00BF7631"/>
    <w:rsid w:val="00BF79F7"/>
    <w:rsid w:val="00BF7ACD"/>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A0F"/>
    <w:rsid w:val="00C10E34"/>
    <w:rsid w:val="00C113B6"/>
    <w:rsid w:val="00C12B08"/>
    <w:rsid w:val="00C12C84"/>
    <w:rsid w:val="00C12C91"/>
    <w:rsid w:val="00C14089"/>
    <w:rsid w:val="00C14488"/>
    <w:rsid w:val="00C1450C"/>
    <w:rsid w:val="00C14568"/>
    <w:rsid w:val="00C1517E"/>
    <w:rsid w:val="00C151B8"/>
    <w:rsid w:val="00C15817"/>
    <w:rsid w:val="00C16D18"/>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4ED"/>
    <w:rsid w:val="00C24A06"/>
    <w:rsid w:val="00C24CE1"/>
    <w:rsid w:val="00C25997"/>
    <w:rsid w:val="00C25E1E"/>
    <w:rsid w:val="00C25E6C"/>
    <w:rsid w:val="00C26D60"/>
    <w:rsid w:val="00C31C21"/>
    <w:rsid w:val="00C32A29"/>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CC"/>
    <w:rsid w:val="00C576F2"/>
    <w:rsid w:val="00C57725"/>
    <w:rsid w:val="00C611F2"/>
    <w:rsid w:val="00C613A1"/>
    <w:rsid w:val="00C62349"/>
    <w:rsid w:val="00C63EE9"/>
    <w:rsid w:val="00C64923"/>
    <w:rsid w:val="00C656A3"/>
    <w:rsid w:val="00C6666B"/>
    <w:rsid w:val="00C67B0B"/>
    <w:rsid w:val="00C708E5"/>
    <w:rsid w:val="00C7290A"/>
    <w:rsid w:val="00C72988"/>
    <w:rsid w:val="00C730A3"/>
    <w:rsid w:val="00C73BAA"/>
    <w:rsid w:val="00C748F1"/>
    <w:rsid w:val="00C7515A"/>
    <w:rsid w:val="00C753B0"/>
    <w:rsid w:val="00C75710"/>
    <w:rsid w:val="00C75F34"/>
    <w:rsid w:val="00C76F78"/>
    <w:rsid w:val="00C80A65"/>
    <w:rsid w:val="00C8147B"/>
    <w:rsid w:val="00C8238F"/>
    <w:rsid w:val="00C824D2"/>
    <w:rsid w:val="00C82675"/>
    <w:rsid w:val="00C83210"/>
    <w:rsid w:val="00C835C8"/>
    <w:rsid w:val="00C83916"/>
    <w:rsid w:val="00C84F6A"/>
    <w:rsid w:val="00C85FF2"/>
    <w:rsid w:val="00C866BD"/>
    <w:rsid w:val="00C91F75"/>
    <w:rsid w:val="00C921FB"/>
    <w:rsid w:val="00C93245"/>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4FCC"/>
    <w:rsid w:val="00CA5490"/>
    <w:rsid w:val="00CA5684"/>
    <w:rsid w:val="00CA5928"/>
    <w:rsid w:val="00CA66CA"/>
    <w:rsid w:val="00CA696C"/>
    <w:rsid w:val="00CA7AF2"/>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5D11"/>
    <w:rsid w:val="00CC61D9"/>
    <w:rsid w:val="00CC7681"/>
    <w:rsid w:val="00CC79A9"/>
    <w:rsid w:val="00CC7AA1"/>
    <w:rsid w:val="00CC7E73"/>
    <w:rsid w:val="00CD0A3F"/>
    <w:rsid w:val="00CD0B2A"/>
    <w:rsid w:val="00CD0BC3"/>
    <w:rsid w:val="00CD1BD7"/>
    <w:rsid w:val="00CD1F44"/>
    <w:rsid w:val="00CD2321"/>
    <w:rsid w:val="00CD2B8A"/>
    <w:rsid w:val="00CD3273"/>
    <w:rsid w:val="00CD3414"/>
    <w:rsid w:val="00CD3BBD"/>
    <w:rsid w:val="00CD3C8B"/>
    <w:rsid w:val="00CD3E34"/>
    <w:rsid w:val="00CD3E90"/>
    <w:rsid w:val="00CD3F05"/>
    <w:rsid w:val="00CD3FB9"/>
    <w:rsid w:val="00CD4524"/>
    <w:rsid w:val="00CD4972"/>
    <w:rsid w:val="00CD5028"/>
    <w:rsid w:val="00CD5BFB"/>
    <w:rsid w:val="00CD65CC"/>
    <w:rsid w:val="00CD7894"/>
    <w:rsid w:val="00CD7F58"/>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F23"/>
    <w:rsid w:val="00CF3FEE"/>
    <w:rsid w:val="00CF636D"/>
    <w:rsid w:val="00CF6576"/>
    <w:rsid w:val="00CF7360"/>
    <w:rsid w:val="00D00F97"/>
    <w:rsid w:val="00D0117C"/>
    <w:rsid w:val="00D0184F"/>
    <w:rsid w:val="00D01B04"/>
    <w:rsid w:val="00D01BCC"/>
    <w:rsid w:val="00D02798"/>
    <w:rsid w:val="00D03789"/>
    <w:rsid w:val="00D03BD8"/>
    <w:rsid w:val="00D03EFE"/>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3114"/>
    <w:rsid w:val="00D13906"/>
    <w:rsid w:val="00D14105"/>
    <w:rsid w:val="00D1514F"/>
    <w:rsid w:val="00D1638A"/>
    <w:rsid w:val="00D163BA"/>
    <w:rsid w:val="00D16509"/>
    <w:rsid w:val="00D2084E"/>
    <w:rsid w:val="00D209ED"/>
    <w:rsid w:val="00D20A0E"/>
    <w:rsid w:val="00D21071"/>
    <w:rsid w:val="00D22441"/>
    <w:rsid w:val="00D22CFC"/>
    <w:rsid w:val="00D22DEF"/>
    <w:rsid w:val="00D238FC"/>
    <w:rsid w:val="00D239B7"/>
    <w:rsid w:val="00D244D2"/>
    <w:rsid w:val="00D24911"/>
    <w:rsid w:val="00D25CD6"/>
    <w:rsid w:val="00D261A4"/>
    <w:rsid w:val="00D26500"/>
    <w:rsid w:val="00D26DC5"/>
    <w:rsid w:val="00D270C7"/>
    <w:rsid w:val="00D27591"/>
    <w:rsid w:val="00D27C86"/>
    <w:rsid w:val="00D307AD"/>
    <w:rsid w:val="00D3105C"/>
    <w:rsid w:val="00D319B2"/>
    <w:rsid w:val="00D31CB5"/>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47913"/>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60987"/>
    <w:rsid w:val="00D60B35"/>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7173"/>
    <w:rsid w:val="00D772AF"/>
    <w:rsid w:val="00D77FD4"/>
    <w:rsid w:val="00D81A7F"/>
    <w:rsid w:val="00D81CAF"/>
    <w:rsid w:val="00D824D9"/>
    <w:rsid w:val="00D82591"/>
    <w:rsid w:val="00D826A1"/>
    <w:rsid w:val="00D83556"/>
    <w:rsid w:val="00D8362A"/>
    <w:rsid w:val="00D837AA"/>
    <w:rsid w:val="00D85771"/>
    <w:rsid w:val="00D8599F"/>
    <w:rsid w:val="00D85E2D"/>
    <w:rsid w:val="00D86789"/>
    <w:rsid w:val="00D86A5B"/>
    <w:rsid w:val="00D871DD"/>
    <w:rsid w:val="00D87B5F"/>
    <w:rsid w:val="00D90631"/>
    <w:rsid w:val="00D9113C"/>
    <w:rsid w:val="00D91C9C"/>
    <w:rsid w:val="00D921C0"/>
    <w:rsid w:val="00D924F6"/>
    <w:rsid w:val="00D92A65"/>
    <w:rsid w:val="00D92ECE"/>
    <w:rsid w:val="00D9424F"/>
    <w:rsid w:val="00D94A3E"/>
    <w:rsid w:val="00D94FA2"/>
    <w:rsid w:val="00D953BA"/>
    <w:rsid w:val="00D95431"/>
    <w:rsid w:val="00D95675"/>
    <w:rsid w:val="00D95A73"/>
    <w:rsid w:val="00D96FC9"/>
    <w:rsid w:val="00D97024"/>
    <w:rsid w:val="00D974F2"/>
    <w:rsid w:val="00DA0054"/>
    <w:rsid w:val="00DA0176"/>
    <w:rsid w:val="00DA0683"/>
    <w:rsid w:val="00DA09C2"/>
    <w:rsid w:val="00DA0B02"/>
    <w:rsid w:val="00DA0FA0"/>
    <w:rsid w:val="00DA18E9"/>
    <w:rsid w:val="00DA1ECA"/>
    <w:rsid w:val="00DA2149"/>
    <w:rsid w:val="00DA2BD8"/>
    <w:rsid w:val="00DA3685"/>
    <w:rsid w:val="00DA3922"/>
    <w:rsid w:val="00DA4C16"/>
    <w:rsid w:val="00DA5595"/>
    <w:rsid w:val="00DA5603"/>
    <w:rsid w:val="00DA5B9C"/>
    <w:rsid w:val="00DA6639"/>
    <w:rsid w:val="00DA7092"/>
    <w:rsid w:val="00DA7BD9"/>
    <w:rsid w:val="00DB0598"/>
    <w:rsid w:val="00DB22B1"/>
    <w:rsid w:val="00DB2A8B"/>
    <w:rsid w:val="00DB2CD5"/>
    <w:rsid w:val="00DB37A6"/>
    <w:rsid w:val="00DB3916"/>
    <w:rsid w:val="00DB3931"/>
    <w:rsid w:val="00DB3968"/>
    <w:rsid w:val="00DB476B"/>
    <w:rsid w:val="00DB5232"/>
    <w:rsid w:val="00DB5E0C"/>
    <w:rsid w:val="00DB6B43"/>
    <w:rsid w:val="00DB70B5"/>
    <w:rsid w:val="00DB7260"/>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451"/>
    <w:rsid w:val="00DE18B8"/>
    <w:rsid w:val="00DE24E7"/>
    <w:rsid w:val="00DE2F0E"/>
    <w:rsid w:val="00DE3542"/>
    <w:rsid w:val="00DE4318"/>
    <w:rsid w:val="00DE4408"/>
    <w:rsid w:val="00DE46C0"/>
    <w:rsid w:val="00DE6130"/>
    <w:rsid w:val="00DE7655"/>
    <w:rsid w:val="00DE76E9"/>
    <w:rsid w:val="00DE797E"/>
    <w:rsid w:val="00DF0742"/>
    <w:rsid w:val="00DF093E"/>
    <w:rsid w:val="00DF0E90"/>
    <w:rsid w:val="00DF1359"/>
    <w:rsid w:val="00DF1375"/>
    <w:rsid w:val="00DF199D"/>
    <w:rsid w:val="00DF29D8"/>
    <w:rsid w:val="00DF2DA6"/>
    <w:rsid w:val="00DF2E36"/>
    <w:rsid w:val="00DF48C7"/>
    <w:rsid w:val="00DF533F"/>
    <w:rsid w:val="00DF5635"/>
    <w:rsid w:val="00DF6030"/>
    <w:rsid w:val="00DF63C1"/>
    <w:rsid w:val="00DF73B5"/>
    <w:rsid w:val="00DF7419"/>
    <w:rsid w:val="00DF7E06"/>
    <w:rsid w:val="00DF7F01"/>
    <w:rsid w:val="00DF7F96"/>
    <w:rsid w:val="00E0011D"/>
    <w:rsid w:val="00E00150"/>
    <w:rsid w:val="00E00F12"/>
    <w:rsid w:val="00E0146D"/>
    <w:rsid w:val="00E0151C"/>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4BC"/>
    <w:rsid w:val="00E07D3D"/>
    <w:rsid w:val="00E07DB9"/>
    <w:rsid w:val="00E10CDF"/>
    <w:rsid w:val="00E10EB6"/>
    <w:rsid w:val="00E1138C"/>
    <w:rsid w:val="00E1150A"/>
    <w:rsid w:val="00E116C7"/>
    <w:rsid w:val="00E12C0C"/>
    <w:rsid w:val="00E12CF4"/>
    <w:rsid w:val="00E13640"/>
    <w:rsid w:val="00E14614"/>
    <w:rsid w:val="00E1487F"/>
    <w:rsid w:val="00E14AE6"/>
    <w:rsid w:val="00E14D96"/>
    <w:rsid w:val="00E152D0"/>
    <w:rsid w:val="00E15D06"/>
    <w:rsid w:val="00E166A8"/>
    <w:rsid w:val="00E17591"/>
    <w:rsid w:val="00E17B14"/>
    <w:rsid w:val="00E17B6C"/>
    <w:rsid w:val="00E17E59"/>
    <w:rsid w:val="00E20EBB"/>
    <w:rsid w:val="00E213BE"/>
    <w:rsid w:val="00E21CD2"/>
    <w:rsid w:val="00E22487"/>
    <w:rsid w:val="00E2263B"/>
    <w:rsid w:val="00E227AF"/>
    <w:rsid w:val="00E22AE5"/>
    <w:rsid w:val="00E237F8"/>
    <w:rsid w:val="00E23E13"/>
    <w:rsid w:val="00E23EFA"/>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537"/>
    <w:rsid w:val="00E4222B"/>
    <w:rsid w:val="00E430E1"/>
    <w:rsid w:val="00E4315F"/>
    <w:rsid w:val="00E433CA"/>
    <w:rsid w:val="00E436CD"/>
    <w:rsid w:val="00E44A75"/>
    <w:rsid w:val="00E4503D"/>
    <w:rsid w:val="00E453AA"/>
    <w:rsid w:val="00E45744"/>
    <w:rsid w:val="00E45ED8"/>
    <w:rsid w:val="00E46053"/>
    <w:rsid w:val="00E4615B"/>
    <w:rsid w:val="00E46622"/>
    <w:rsid w:val="00E467E8"/>
    <w:rsid w:val="00E46AF8"/>
    <w:rsid w:val="00E47A0E"/>
    <w:rsid w:val="00E47D34"/>
    <w:rsid w:val="00E50418"/>
    <w:rsid w:val="00E5075F"/>
    <w:rsid w:val="00E52AB1"/>
    <w:rsid w:val="00E52BDC"/>
    <w:rsid w:val="00E52F41"/>
    <w:rsid w:val="00E5373C"/>
    <w:rsid w:val="00E539B4"/>
    <w:rsid w:val="00E55545"/>
    <w:rsid w:val="00E55A4A"/>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1FEF"/>
    <w:rsid w:val="00E721C6"/>
    <w:rsid w:val="00E7234B"/>
    <w:rsid w:val="00E7287D"/>
    <w:rsid w:val="00E72A42"/>
    <w:rsid w:val="00E74E53"/>
    <w:rsid w:val="00E74EFA"/>
    <w:rsid w:val="00E75301"/>
    <w:rsid w:val="00E75EA2"/>
    <w:rsid w:val="00E75EDD"/>
    <w:rsid w:val="00E760F8"/>
    <w:rsid w:val="00E767ED"/>
    <w:rsid w:val="00E76ACC"/>
    <w:rsid w:val="00E8036A"/>
    <w:rsid w:val="00E81C38"/>
    <w:rsid w:val="00E82CB9"/>
    <w:rsid w:val="00E83CB8"/>
    <w:rsid w:val="00E83FD2"/>
    <w:rsid w:val="00E84507"/>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480F"/>
    <w:rsid w:val="00EB00C8"/>
    <w:rsid w:val="00EB053B"/>
    <w:rsid w:val="00EB0F43"/>
    <w:rsid w:val="00EB10BB"/>
    <w:rsid w:val="00EB1A26"/>
    <w:rsid w:val="00EB1A96"/>
    <w:rsid w:val="00EB1CCD"/>
    <w:rsid w:val="00EB3E96"/>
    <w:rsid w:val="00EB43E7"/>
    <w:rsid w:val="00EB4573"/>
    <w:rsid w:val="00EB5563"/>
    <w:rsid w:val="00EB67F2"/>
    <w:rsid w:val="00EB798B"/>
    <w:rsid w:val="00EC17BE"/>
    <w:rsid w:val="00EC31FA"/>
    <w:rsid w:val="00EC3613"/>
    <w:rsid w:val="00EC3687"/>
    <w:rsid w:val="00EC44DD"/>
    <w:rsid w:val="00EC4653"/>
    <w:rsid w:val="00EC5537"/>
    <w:rsid w:val="00EC6C26"/>
    <w:rsid w:val="00EC7A5F"/>
    <w:rsid w:val="00ED1432"/>
    <w:rsid w:val="00ED3A65"/>
    <w:rsid w:val="00ED3D75"/>
    <w:rsid w:val="00ED4331"/>
    <w:rsid w:val="00ED435C"/>
    <w:rsid w:val="00ED4CF6"/>
    <w:rsid w:val="00ED6452"/>
    <w:rsid w:val="00ED6CEB"/>
    <w:rsid w:val="00ED6D8B"/>
    <w:rsid w:val="00ED7EC3"/>
    <w:rsid w:val="00EE0159"/>
    <w:rsid w:val="00EE0DCA"/>
    <w:rsid w:val="00EE17E5"/>
    <w:rsid w:val="00EE181D"/>
    <w:rsid w:val="00EE19A6"/>
    <w:rsid w:val="00EE210F"/>
    <w:rsid w:val="00EE24B6"/>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3E"/>
    <w:rsid w:val="00EF60A5"/>
    <w:rsid w:val="00EF6660"/>
    <w:rsid w:val="00EF6D7E"/>
    <w:rsid w:val="00F00661"/>
    <w:rsid w:val="00F00C95"/>
    <w:rsid w:val="00F0144D"/>
    <w:rsid w:val="00F01580"/>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2B5"/>
    <w:rsid w:val="00F063DB"/>
    <w:rsid w:val="00F065D6"/>
    <w:rsid w:val="00F0686E"/>
    <w:rsid w:val="00F072B1"/>
    <w:rsid w:val="00F078AC"/>
    <w:rsid w:val="00F0792E"/>
    <w:rsid w:val="00F07C61"/>
    <w:rsid w:val="00F07F8A"/>
    <w:rsid w:val="00F07F8C"/>
    <w:rsid w:val="00F10555"/>
    <w:rsid w:val="00F10C99"/>
    <w:rsid w:val="00F10DA7"/>
    <w:rsid w:val="00F10E22"/>
    <w:rsid w:val="00F10F42"/>
    <w:rsid w:val="00F112D9"/>
    <w:rsid w:val="00F11786"/>
    <w:rsid w:val="00F137F6"/>
    <w:rsid w:val="00F13F9C"/>
    <w:rsid w:val="00F16481"/>
    <w:rsid w:val="00F16B28"/>
    <w:rsid w:val="00F200C9"/>
    <w:rsid w:val="00F20261"/>
    <w:rsid w:val="00F2041E"/>
    <w:rsid w:val="00F20D28"/>
    <w:rsid w:val="00F21274"/>
    <w:rsid w:val="00F21898"/>
    <w:rsid w:val="00F21AB2"/>
    <w:rsid w:val="00F22AD2"/>
    <w:rsid w:val="00F22DBE"/>
    <w:rsid w:val="00F236B5"/>
    <w:rsid w:val="00F23BE2"/>
    <w:rsid w:val="00F24A52"/>
    <w:rsid w:val="00F26632"/>
    <w:rsid w:val="00F26E71"/>
    <w:rsid w:val="00F26F7F"/>
    <w:rsid w:val="00F2775E"/>
    <w:rsid w:val="00F30C00"/>
    <w:rsid w:val="00F3184F"/>
    <w:rsid w:val="00F33766"/>
    <w:rsid w:val="00F33D3F"/>
    <w:rsid w:val="00F33D70"/>
    <w:rsid w:val="00F34371"/>
    <w:rsid w:val="00F34B9C"/>
    <w:rsid w:val="00F35083"/>
    <w:rsid w:val="00F35B1B"/>
    <w:rsid w:val="00F370B9"/>
    <w:rsid w:val="00F37607"/>
    <w:rsid w:val="00F37C00"/>
    <w:rsid w:val="00F40D5E"/>
    <w:rsid w:val="00F41716"/>
    <w:rsid w:val="00F41C0F"/>
    <w:rsid w:val="00F41E3B"/>
    <w:rsid w:val="00F42ED1"/>
    <w:rsid w:val="00F433E7"/>
    <w:rsid w:val="00F438B7"/>
    <w:rsid w:val="00F4464C"/>
    <w:rsid w:val="00F45B5F"/>
    <w:rsid w:val="00F461AC"/>
    <w:rsid w:val="00F462B9"/>
    <w:rsid w:val="00F46A67"/>
    <w:rsid w:val="00F46DD5"/>
    <w:rsid w:val="00F46DF7"/>
    <w:rsid w:val="00F47BC2"/>
    <w:rsid w:val="00F47C29"/>
    <w:rsid w:val="00F5091E"/>
    <w:rsid w:val="00F50F3E"/>
    <w:rsid w:val="00F514BF"/>
    <w:rsid w:val="00F5183E"/>
    <w:rsid w:val="00F52FEC"/>
    <w:rsid w:val="00F5376A"/>
    <w:rsid w:val="00F541AF"/>
    <w:rsid w:val="00F54D74"/>
    <w:rsid w:val="00F5506E"/>
    <w:rsid w:val="00F55318"/>
    <w:rsid w:val="00F55AA3"/>
    <w:rsid w:val="00F55EFD"/>
    <w:rsid w:val="00F566FE"/>
    <w:rsid w:val="00F5686C"/>
    <w:rsid w:val="00F56ED8"/>
    <w:rsid w:val="00F57256"/>
    <w:rsid w:val="00F578E3"/>
    <w:rsid w:val="00F60B98"/>
    <w:rsid w:val="00F6110E"/>
    <w:rsid w:val="00F618B1"/>
    <w:rsid w:val="00F63315"/>
    <w:rsid w:val="00F64876"/>
    <w:rsid w:val="00F67DAB"/>
    <w:rsid w:val="00F700E6"/>
    <w:rsid w:val="00F705E2"/>
    <w:rsid w:val="00F70847"/>
    <w:rsid w:val="00F71073"/>
    <w:rsid w:val="00F71B8E"/>
    <w:rsid w:val="00F71FC1"/>
    <w:rsid w:val="00F724B1"/>
    <w:rsid w:val="00F72F94"/>
    <w:rsid w:val="00F73711"/>
    <w:rsid w:val="00F74BFD"/>
    <w:rsid w:val="00F74EF9"/>
    <w:rsid w:val="00F75415"/>
    <w:rsid w:val="00F75844"/>
    <w:rsid w:val="00F7588B"/>
    <w:rsid w:val="00F75911"/>
    <w:rsid w:val="00F75C9D"/>
    <w:rsid w:val="00F76899"/>
    <w:rsid w:val="00F76D71"/>
    <w:rsid w:val="00F76E48"/>
    <w:rsid w:val="00F80EF1"/>
    <w:rsid w:val="00F81639"/>
    <w:rsid w:val="00F81B96"/>
    <w:rsid w:val="00F825B5"/>
    <w:rsid w:val="00F828C2"/>
    <w:rsid w:val="00F82ED6"/>
    <w:rsid w:val="00F82F17"/>
    <w:rsid w:val="00F83AEE"/>
    <w:rsid w:val="00F84295"/>
    <w:rsid w:val="00F84514"/>
    <w:rsid w:val="00F8494D"/>
    <w:rsid w:val="00F850A9"/>
    <w:rsid w:val="00F8622B"/>
    <w:rsid w:val="00F866EA"/>
    <w:rsid w:val="00F86878"/>
    <w:rsid w:val="00F86CE2"/>
    <w:rsid w:val="00F86D80"/>
    <w:rsid w:val="00F8729F"/>
    <w:rsid w:val="00F87806"/>
    <w:rsid w:val="00F87823"/>
    <w:rsid w:val="00F90A57"/>
    <w:rsid w:val="00F90D50"/>
    <w:rsid w:val="00F91003"/>
    <w:rsid w:val="00F9207C"/>
    <w:rsid w:val="00F924A7"/>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3F57"/>
    <w:rsid w:val="00FA43A1"/>
    <w:rsid w:val="00FA47F2"/>
    <w:rsid w:val="00FA481C"/>
    <w:rsid w:val="00FA4DA5"/>
    <w:rsid w:val="00FA6112"/>
    <w:rsid w:val="00FA6B4A"/>
    <w:rsid w:val="00FB008C"/>
    <w:rsid w:val="00FB1D8A"/>
    <w:rsid w:val="00FB2EC7"/>
    <w:rsid w:val="00FB377D"/>
    <w:rsid w:val="00FB4715"/>
    <w:rsid w:val="00FB4DCC"/>
    <w:rsid w:val="00FB5342"/>
    <w:rsid w:val="00FB6314"/>
    <w:rsid w:val="00FB7393"/>
    <w:rsid w:val="00FB75FB"/>
    <w:rsid w:val="00FB7CA7"/>
    <w:rsid w:val="00FC03EC"/>
    <w:rsid w:val="00FC0849"/>
    <w:rsid w:val="00FC0D1A"/>
    <w:rsid w:val="00FC1092"/>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83B"/>
    <w:rsid w:val="00FE095E"/>
    <w:rsid w:val="00FE0A36"/>
    <w:rsid w:val="00FE117D"/>
    <w:rsid w:val="00FE2AD9"/>
    <w:rsid w:val="00FE2FB0"/>
    <w:rsid w:val="00FE3A8D"/>
    <w:rsid w:val="00FE47BC"/>
    <w:rsid w:val="00FE49A4"/>
    <w:rsid w:val="00FE49C7"/>
    <w:rsid w:val="00FE5045"/>
    <w:rsid w:val="00FE52D3"/>
    <w:rsid w:val="00FE5D03"/>
    <w:rsid w:val="00FE6BD1"/>
    <w:rsid w:val="00FE7390"/>
    <w:rsid w:val="00FE76C6"/>
    <w:rsid w:val="00FE7D8C"/>
    <w:rsid w:val="00FF26C9"/>
    <w:rsid w:val="00FF2914"/>
    <w:rsid w:val="00FF2AAD"/>
    <w:rsid w:val="00FF319B"/>
    <w:rsid w:val="00FF4058"/>
    <w:rsid w:val="00FF40D3"/>
    <w:rsid w:val="00FF4661"/>
    <w:rsid w:val="00FF4AF8"/>
    <w:rsid w:val="00FF4B46"/>
    <w:rsid w:val="00FF6785"/>
    <w:rsid w:val="00FF75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paragraph" w:customStyle="1" w:styleId="p55">
    <w:name w:val="p55"/>
    <w:basedOn w:val="Normal"/>
    <w:rsid w:val="00364BA1"/>
    <w:pPr>
      <w:tabs>
        <w:tab w:val="left" w:pos="1600"/>
      </w:tabs>
      <w:spacing w:line="280" w:lineRule="atLeast"/>
      <w:ind w:left="864" w:hanging="720"/>
    </w:pPr>
    <w:rPr>
      <w:rFonts w:ascii="CG Times" w:hAnsi="CG Times"/>
      <w:snapToGrid w:val="0"/>
      <w:color w:val="000000"/>
      <w:lang w:val="en-US"/>
    </w:rPr>
  </w:style>
  <w:style w:type="paragraph" w:customStyle="1" w:styleId="xl66">
    <w:name w:val="xl66"/>
    <w:basedOn w:val="Normal"/>
    <w:rsid w:val="00FE2AD9"/>
    <w:pPr>
      <w:spacing w:before="100" w:beforeAutospacing="1" w:after="100" w:afterAutospacing="1"/>
      <w:jc w:val="center"/>
      <w:textAlignment w:val="center"/>
    </w:pPr>
    <w:rPr>
      <w:rFonts w:ascii="Calibri" w:hAnsi="Calibri"/>
      <w:sz w:val="22"/>
      <w:szCs w:val="22"/>
      <w:lang w:val="bg-BG" w:eastAsia="bg-BG"/>
    </w:rPr>
  </w:style>
  <w:style w:type="paragraph" w:customStyle="1" w:styleId="xl67">
    <w:name w:val="xl67"/>
    <w:basedOn w:val="Normal"/>
    <w:rsid w:val="00FE2AD9"/>
    <w:pPr>
      <w:spacing w:before="100" w:beforeAutospacing="1" w:after="100" w:afterAutospacing="1"/>
      <w:textAlignment w:val="center"/>
    </w:pPr>
    <w:rPr>
      <w:rFonts w:ascii="Calibri" w:hAnsi="Calibri"/>
      <w:sz w:val="22"/>
      <w:szCs w:val="22"/>
      <w:lang w:val="bg-BG" w:eastAsia="bg-BG"/>
    </w:rPr>
  </w:style>
  <w:style w:type="paragraph" w:customStyle="1" w:styleId="xl68">
    <w:name w:val="xl68"/>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69">
    <w:name w:val="xl69"/>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70">
    <w:name w:val="xl70"/>
    <w:basedOn w:val="Normal"/>
    <w:rsid w:val="00FE2AD9"/>
    <w:pPr>
      <w:spacing w:before="100" w:beforeAutospacing="1" w:after="100" w:afterAutospacing="1"/>
      <w:jc w:val="right"/>
      <w:textAlignment w:val="center"/>
    </w:pPr>
    <w:rPr>
      <w:rFonts w:ascii="Calibri" w:hAnsi="Calibri"/>
      <w:b/>
      <w:bCs/>
      <w:sz w:val="22"/>
      <w:szCs w:val="22"/>
      <w:lang w:val="bg-BG" w:eastAsia="bg-BG"/>
    </w:rPr>
  </w:style>
  <w:style w:type="paragraph" w:customStyle="1" w:styleId="xl71">
    <w:name w:val="xl71"/>
    <w:basedOn w:val="Normal"/>
    <w:rsid w:val="00FE2AD9"/>
    <w:pPr>
      <w:pBdr>
        <w:top w:val="single" w:sz="8" w:space="0" w:color="auto"/>
        <w:left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2">
    <w:name w:val="xl72"/>
    <w:basedOn w:val="Normal"/>
    <w:rsid w:val="00FE2AD9"/>
    <w:pPr>
      <w:pBdr>
        <w:top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3">
    <w:name w:val="xl73"/>
    <w:basedOn w:val="Normal"/>
    <w:rsid w:val="00FE2AD9"/>
    <w:pPr>
      <w:pBdr>
        <w:top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4">
    <w:name w:val="xl74"/>
    <w:basedOn w:val="Normal"/>
    <w:rsid w:val="00FE2AD9"/>
    <w:pPr>
      <w:pBdr>
        <w:left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5">
    <w:name w:val="xl75"/>
    <w:basedOn w:val="Normal"/>
    <w:rsid w:val="00FE2AD9"/>
    <w:pPr>
      <w:pBdr>
        <w:left w:val="single" w:sz="4"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6">
    <w:name w:val="xl76"/>
    <w:basedOn w:val="Normal"/>
    <w:rsid w:val="00FE2AD9"/>
    <w:pPr>
      <w:pBdr>
        <w:top w:val="single" w:sz="8" w:space="0" w:color="auto"/>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FE2AD9"/>
    <w:pPr>
      <w:pBdr>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8">
    <w:name w:val="xl78"/>
    <w:basedOn w:val="Normal"/>
    <w:rsid w:val="00FE2AD9"/>
    <w:pPr>
      <w:pBdr>
        <w:left w:val="single" w:sz="4" w:space="0" w:color="0000FF"/>
        <w:bottom w:val="single" w:sz="8" w:space="0" w:color="0000FF"/>
      </w:pBdr>
      <w:shd w:val="thinHorzCross" w:color="FFFF00" w:fill="auto"/>
      <w:spacing w:before="100" w:beforeAutospacing="1" w:after="100" w:afterAutospacing="1"/>
      <w:jc w:val="right"/>
      <w:textAlignment w:val="center"/>
    </w:pPr>
    <w:rPr>
      <w:rFonts w:ascii="Verdana" w:hAnsi="Verdana"/>
      <w:b/>
      <w:bCs/>
      <w:sz w:val="16"/>
      <w:szCs w:val="16"/>
      <w:lang w:val="bg-BG" w:eastAsia="bg-BG"/>
    </w:rPr>
  </w:style>
  <w:style w:type="paragraph" w:customStyle="1" w:styleId="xl79">
    <w:name w:val="xl79"/>
    <w:basedOn w:val="Normal"/>
    <w:rsid w:val="00FE2AD9"/>
    <w:pPr>
      <w:pBdr>
        <w:top w:val="single" w:sz="8" w:space="0" w:color="auto"/>
        <w:left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u w:val="single"/>
      <w:lang w:val="bg-BG" w:eastAsia="bg-BG"/>
    </w:rPr>
  </w:style>
  <w:style w:type="paragraph" w:customStyle="1" w:styleId="xl80">
    <w:name w:val="xl80"/>
    <w:basedOn w:val="Normal"/>
    <w:rsid w:val="00FE2AD9"/>
    <w:pPr>
      <w:pBdr>
        <w:top w:val="single" w:sz="8"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1">
    <w:name w:val="xl81"/>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2">
    <w:name w:val="xl82"/>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3">
    <w:name w:val="xl83"/>
    <w:basedOn w:val="Normal"/>
    <w:rsid w:val="00FE2AD9"/>
    <w:pPr>
      <w:pBdr>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4">
    <w:name w:val="xl84"/>
    <w:basedOn w:val="Normal"/>
    <w:rsid w:val="00FE2AD9"/>
    <w:pPr>
      <w:pBdr>
        <w:top w:val="single" w:sz="8"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85">
    <w:name w:val="xl85"/>
    <w:basedOn w:val="Normal"/>
    <w:rsid w:val="00FE2AD9"/>
    <w:pPr>
      <w:pBdr>
        <w:top w:val="single" w:sz="4" w:space="0" w:color="0000FF"/>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86">
    <w:name w:val="xl86"/>
    <w:basedOn w:val="Normal"/>
    <w:rsid w:val="00FE2AD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Verdana" w:hAnsi="Verdana"/>
      <w:sz w:val="16"/>
      <w:szCs w:val="16"/>
      <w:lang w:val="bg-BG" w:eastAsia="bg-BG"/>
    </w:rPr>
  </w:style>
  <w:style w:type="paragraph" w:customStyle="1" w:styleId="xl87">
    <w:name w:val="xl87"/>
    <w:basedOn w:val="Normal"/>
    <w:rsid w:val="00FE2AD9"/>
    <w:pPr>
      <w:pBdr>
        <w:top w:val="single" w:sz="4"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8">
    <w:name w:val="xl88"/>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9">
    <w:name w:val="xl89"/>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0">
    <w:name w:val="xl90"/>
    <w:basedOn w:val="Normal"/>
    <w:rsid w:val="00FE2AD9"/>
    <w:pPr>
      <w:pBdr>
        <w:top w:val="single" w:sz="4" w:space="0" w:color="0000FF"/>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1">
    <w:name w:val="xl91"/>
    <w:basedOn w:val="Normal"/>
    <w:rsid w:val="00FE2AD9"/>
    <w:pPr>
      <w:pBdr>
        <w:top w:val="single" w:sz="4"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92">
    <w:name w:val="xl92"/>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93">
    <w:name w:val="xl93"/>
    <w:basedOn w:val="Normal"/>
    <w:rsid w:val="00FE2AD9"/>
    <w:pPr>
      <w:pBdr>
        <w:top w:val="single" w:sz="4" w:space="0" w:color="0000FF"/>
        <w:left w:val="single" w:sz="4" w:space="0" w:color="0000FF"/>
        <w:bottom w:val="single" w:sz="4" w:space="0" w:color="0000FF"/>
        <w:right w:val="single" w:sz="4" w:space="0" w:color="0000FF"/>
      </w:pBdr>
      <w:shd w:val="clear" w:color="000000" w:fill="FFFFFF"/>
      <w:spacing w:before="100" w:beforeAutospacing="1" w:after="100" w:afterAutospacing="1"/>
      <w:textAlignment w:val="center"/>
    </w:pPr>
    <w:rPr>
      <w:rFonts w:ascii="Verdana" w:hAnsi="Verdana"/>
      <w:color w:val="000000"/>
      <w:sz w:val="16"/>
      <w:szCs w:val="16"/>
      <w:lang w:val="bg-BG" w:eastAsia="bg-BG"/>
    </w:rPr>
  </w:style>
  <w:style w:type="paragraph" w:customStyle="1" w:styleId="xl94">
    <w:name w:val="xl94"/>
    <w:basedOn w:val="Normal"/>
    <w:rsid w:val="00FE2AD9"/>
    <w:pPr>
      <w:pBdr>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95">
    <w:name w:val="xl95"/>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96">
    <w:name w:val="xl96"/>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bg-BG" w:eastAsia="bg-BG"/>
    </w:rPr>
  </w:style>
  <w:style w:type="paragraph" w:customStyle="1" w:styleId="xl97">
    <w:name w:val="xl97"/>
    <w:basedOn w:val="Normal"/>
    <w:rsid w:val="00FE2AD9"/>
    <w:pPr>
      <w:pBdr>
        <w:left w:val="single" w:sz="4" w:space="0" w:color="auto"/>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8">
    <w:name w:val="xl98"/>
    <w:basedOn w:val="Normal"/>
    <w:rsid w:val="00FE2AD9"/>
    <w:pPr>
      <w:pBdr>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9">
    <w:name w:val="xl99"/>
    <w:basedOn w:val="Normal"/>
    <w:rsid w:val="00FE2AD9"/>
    <w:pPr>
      <w:pBdr>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100">
    <w:name w:val="xl100"/>
    <w:basedOn w:val="Normal"/>
    <w:rsid w:val="00FE2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Verdana" w:hAnsi="Verdana"/>
      <w:b/>
      <w:bCs/>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paragraph" w:customStyle="1" w:styleId="p55">
    <w:name w:val="p55"/>
    <w:basedOn w:val="Normal"/>
    <w:rsid w:val="00364BA1"/>
    <w:pPr>
      <w:tabs>
        <w:tab w:val="left" w:pos="1600"/>
      </w:tabs>
      <w:spacing w:line="280" w:lineRule="atLeast"/>
      <w:ind w:left="864" w:hanging="720"/>
    </w:pPr>
    <w:rPr>
      <w:rFonts w:ascii="CG Times" w:hAnsi="CG Times"/>
      <w:snapToGrid w:val="0"/>
      <w:color w:val="000000"/>
      <w:lang w:val="en-US"/>
    </w:rPr>
  </w:style>
  <w:style w:type="paragraph" w:customStyle="1" w:styleId="xl66">
    <w:name w:val="xl66"/>
    <w:basedOn w:val="Normal"/>
    <w:rsid w:val="00FE2AD9"/>
    <w:pPr>
      <w:spacing w:before="100" w:beforeAutospacing="1" w:after="100" w:afterAutospacing="1"/>
      <w:jc w:val="center"/>
      <w:textAlignment w:val="center"/>
    </w:pPr>
    <w:rPr>
      <w:rFonts w:ascii="Calibri" w:hAnsi="Calibri"/>
      <w:sz w:val="22"/>
      <w:szCs w:val="22"/>
      <w:lang w:val="bg-BG" w:eastAsia="bg-BG"/>
    </w:rPr>
  </w:style>
  <w:style w:type="paragraph" w:customStyle="1" w:styleId="xl67">
    <w:name w:val="xl67"/>
    <w:basedOn w:val="Normal"/>
    <w:rsid w:val="00FE2AD9"/>
    <w:pPr>
      <w:spacing w:before="100" w:beforeAutospacing="1" w:after="100" w:afterAutospacing="1"/>
      <w:textAlignment w:val="center"/>
    </w:pPr>
    <w:rPr>
      <w:rFonts w:ascii="Calibri" w:hAnsi="Calibri"/>
      <w:sz w:val="22"/>
      <w:szCs w:val="22"/>
      <w:lang w:val="bg-BG" w:eastAsia="bg-BG"/>
    </w:rPr>
  </w:style>
  <w:style w:type="paragraph" w:customStyle="1" w:styleId="xl68">
    <w:name w:val="xl68"/>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69">
    <w:name w:val="xl69"/>
    <w:basedOn w:val="Normal"/>
    <w:rsid w:val="00FE2AD9"/>
    <w:pPr>
      <w:spacing w:before="100" w:beforeAutospacing="1" w:after="100" w:afterAutospacing="1"/>
      <w:textAlignment w:val="center"/>
    </w:pPr>
    <w:rPr>
      <w:rFonts w:ascii="Calibri" w:hAnsi="Calibri"/>
      <w:b/>
      <w:bCs/>
      <w:sz w:val="22"/>
      <w:szCs w:val="22"/>
      <w:lang w:val="bg-BG" w:eastAsia="bg-BG"/>
    </w:rPr>
  </w:style>
  <w:style w:type="paragraph" w:customStyle="1" w:styleId="xl70">
    <w:name w:val="xl70"/>
    <w:basedOn w:val="Normal"/>
    <w:rsid w:val="00FE2AD9"/>
    <w:pPr>
      <w:spacing w:before="100" w:beforeAutospacing="1" w:after="100" w:afterAutospacing="1"/>
      <w:jc w:val="right"/>
      <w:textAlignment w:val="center"/>
    </w:pPr>
    <w:rPr>
      <w:rFonts w:ascii="Calibri" w:hAnsi="Calibri"/>
      <w:b/>
      <w:bCs/>
      <w:sz w:val="22"/>
      <w:szCs w:val="22"/>
      <w:lang w:val="bg-BG" w:eastAsia="bg-BG"/>
    </w:rPr>
  </w:style>
  <w:style w:type="paragraph" w:customStyle="1" w:styleId="xl71">
    <w:name w:val="xl71"/>
    <w:basedOn w:val="Normal"/>
    <w:rsid w:val="00FE2AD9"/>
    <w:pPr>
      <w:pBdr>
        <w:top w:val="single" w:sz="8" w:space="0" w:color="auto"/>
        <w:left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2">
    <w:name w:val="xl72"/>
    <w:basedOn w:val="Normal"/>
    <w:rsid w:val="00FE2AD9"/>
    <w:pPr>
      <w:pBdr>
        <w:top w:val="single" w:sz="8" w:space="0" w:color="auto"/>
        <w:bottom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3">
    <w:name w:val="xl73"/>
    <w:basedOn w:val="Normal"/>
    <w:rsid w:val="00FE2AD9"/>
    <w:pPr>
      <w:pBdr>
        <w:top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4">
    <w:name w:val="xl74"/>
    <w:basedOn w:val="Normal"/>
    <w:rsid w:val="00FE2AD9"/>
    <w:pPr>
      <w:pBdr>
        <w:left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5">
    <w:name w:val="xl75"/>
    <w:basedOn w:val="Normal"/>
    <w:rsid w:val="00FE2AD9"/>
    <w:pPr>
      <w:pBdr>
        <w:left w:val="single" w:sz="4"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6">
    <w:name w:val="xl76"/>
    <w:basedOn w:val="Normal"/>
    <w:rsid w:val="00FE2AD9"/>
    <w:pPr>
      <w:pBdr>
        <w:top w:val="single" w:sz="8" w:space="0" w:color="auto"/>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FE2AD9"/>
    <w:pPr>
      <w:pBdr>
        <w:left w:val="single" w:sz="4" w:space="0" w:color="0000FF"/>
        <w:bottom w:val="single" w:sz="8" w:space="0" w:color="0000FF"/>
        <w:right w:val="single" w:sz="4" w:space="0" w:color="0000FF"/>
      </w:pBdr>
      <w:shd w:val="thinHorzCross" w:color="FFFF00" w:fill="auto"/>
      <w:spacing w:before="100" w:beforeAutospacing="1" w:after="100" w:afterAutospacing="1"/>
      <w:jc w:val="center"/>
      <w:textAlignment w:val="center"/>
    </w:pPr>
    <w:rPr>
      <w:rFonts w:ascii="Verdana" w:hAnsi="Verdana"/>
      <w:b/>
      <w:bCs/>
      <w:sz w:val="16"/>
      <w:szCs w:val="16"/>
      <w:lang w:val="bg-BG" w:eastAsia="bg-BG"/>
    </w:rPr>
  </w:style>
  <w:style w:type="paragraph" w:customStyle="1" w:styleId="xl78">
    <w:name w:val="xl78"/>
    <w:basedOn w:val="Normal"/>
    <w:rsid w:val="00FE2AD9"/>
    <w:pPr>
      <w:pBdr>
        <w:left w:val="single" w:sz="4" w:space="0" w:color="0000FF"/>
        <w:bottom w:val="single" w:sz="8" w:space="0" w:color="0000FF"/>
      </w:pBdr>
      <w:shd w:val="thinHorzCross" w:color="FFFF00" w:fill="auto"/>
      <w:spacing w:before="100" w:beforeAutospacing="1" w:after="100" w:afterAutospacing="1"/>
      <w:jc w:val="right"/>
      <w:textAlignment w:val="center"/>
    </w:pPr>
    <w:rPr>
      <w:rFonts w:ascii="Verdana" w:hAnsi="Verdana"/>
      <w:b/>
      <w:bCs/>
      <w:sz w:val="16"/>
      <w:szCs w:val="16"/>
      <w:lang w:val="bg-BG" w:eastAsia="bg-BG"/>
    </w:rPr>
  </w:style>
  <w:style w:type="paragraph" w:customStyle="1" w:styleId="xl79">
    <w:name w:val="xl79"/>
    <w:basedOn w:val="Normal"/>
    <w:rsid w:val="00FE2AD9"/>
    <w:pPr>
      <w:pBdr>
        <w:top w:val="single" w:sz="8" w:space="0" w:color="auto"/>
        <w:left w:val="single" w:sz="8" w:space="0" w:color="auto"/>
        <w:bottom w:val="single" w:sz="8" w:space="0" w:color="auto"/>
        <w:right w:val="single" w:sz="8" w:space="0" w:color="auto"/>
      </w:pBdr>
      <w:shd w:val="thinHorzCross" w:color="FFFF00" w:fill="auto"/>
      <w:spacing w:before="100" w:beforeAutospacing="1" w:after="100" w:afterAutospacing="1"/>
      <w:jc w:val="center"/>
      <w:textAlignment w:val="center"/>
    </w:pPr>
    <w:rPr>
      <w:rFonts w:ascii="Verdana" w:hAnsi="Verdana"/>
      <w:b/>
      <w:bCs/>
      <w:sz w:val="16"/>
      <w:szCs w:val="16"/>
      <w:u w:val="single"/>
      <w:lang w:val="bg-BG" w:eastAsia="bg-BG"/>
    </w:rPr>
  </w:style>
  <w:style w:type="paragraph" w:customStyle="1" w:styleId="xl80">
    <w:name w:val="xl80"/>
    <w:basedOn w:val="Normal"/>
    <w:rsid w:val="00FE2AD9"/>
    <w:pPr>
      <w:pBdr>
        <w:top w:val="single" w:sz="8"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1">
    <w:name w:val="xl81"/>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2">
    <w:name w:val="xl82"/>
    <w:basedOn w:val="Normal"/>
    <w:rsid w:val="00FE2AD9"/>
    <w:pPr>
      <w:pBdr>
        <w:top w:val="single" w:sz="8"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3">
    <w:name w:val="xl83"/>
    <w:basedOn w:val="Normal"/>
    <w:rsid w:val="00FE2AD9"/>
    <w:pPr>
      <w:pBdr>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4">
    <w:name w:val="xl84"/>
    <w:basedOn w:val="Normal"/>
    <w:rsid w:val="00FE2AD9"/>
    <w:pPr>
      <w:pBdr>
        <w:top w:val="single" w:sz="8"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85">
    <w:name w:val="xl85"/>
    <w:basedOn w:val="Normal"/>
    <w:rsid w:val="00FE2AD9"/>
    <w:pPr>
      <w:pBdr>
        <w:top w:val="single" w:sz="4" w:space="0" w:color="0000FF"/>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86">
    <w:name w:val="xl86"/>
    <w:basedOn w:val="Normal"/>
    <w:rsid w:val="00FE2AD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Verdana" w:hAnsi="Verdana"/>
      <w:sz w:val="16"/>
      <w:szCs w:val="16"/>
      <w:lang w:val="bg-BG" w:eastAsia="bg-BG"/>
    </w:rPr>
  </w:style>
  <w:style w:type="paragraph" w:customStyle="1" w:styleId="xl87">
    <w:name w:val="xl87"/>
    <w:basedOn w:val="Normal"/>
    <w:rsid w:val="00FE2AD9"/>
    <w:pPr>
      <w:pBdr>
        <w:top w:val="single" w:sz="4" w:space="0" w:color="0000FF"/>
        <w:left w:val="single" w:sz="8"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88">
    <w:name w:val="xl88"/>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89">
    <w:name w:val="xl89"/>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0">
    <w:name w:val="xl90"/>
    <w:basedOn w:val="Normal"/>
    <w:rsid w:val="00FE2AD9"/>
    <w:pPr>
      <w:pBdr>
        <w:top w:val="single" w:sz="4" w:space="0" w:color="0000FF"/>
        <w:left w:val="single" w:sz="4" w:space="0" w:color="0000FF"/>
        <w:bottom w:val="single" w:sz="4" w:space="0" w:color="0000FF"/>
      </w:pBdr>
      <w:spacing w:before="100" w:beforeAutospacing="1" w:after="100" w:afterAutospacing="1"/>
      <w:jc w:val="center"/>
      <w:textAlignment w:val="center"/>
    </w:pPr>
    <w:rPr>
      <w:rFonts w:ascii="Verdana" w:hAnsi="Verdana"/>
      <w:sz w:val="16"/>
      <w:szCs w:val="16"/>
      <w:lang w:val="bg-BG" w:eastAsia="bg-BG"/>
    </w:rPr>
  </w:style>
  <w:style w:type="paragraph" w:customStyle="1" w:styleId="xl91">
    <w:name w:val="xl91"/>
    <w:basedOn w:val="Normal"/>
    <w:rsid w:val="00FE2AD9"/>
    <w:pPr>
      <w:pBdr>
        <w:top w:val="single" w:sz="4" w:space="0" w:color="0000FF"/>
        <w:left w:val="single" w:sz="4" w:space="0" w:color="0000FF"/>
        <w:bottom w:val="single" w:sz="4" w:space="0" w:color="0000FF"/>
        <w:right w:val="single" w:sz="4" w:space="0" w:color="0000FF"/>
      </w:pBdr>
      <w:shd w:val="clear" w:color="000000" w:fill="F2F2F2"/>
      <w:spacing w:before="100" w:beforeAutospacing="1" w:after="100" w:afterAutospacing="1"/>
      <w:textAlignment w:val="center"/>
    </w:pPr>
    <w:rPr>
      <w:rFonts w:ascii="Verdana" w:hAnsi="Verdana"/>
      <w:sz w:val="16"/>
      <w:szCs w:val="16"/>
      <w:lang w:val="bg-BG" w:eastAsia="bg-BG"/>
    </w:rPr>
  </w:style>
  <w:style w:type="paragraph" w:customStyle="1" w:styleId="xl92">
    <w:name w:val="xl92"/>
    <w:basedOn w:val="Normal"/>
    <w:rsid w:val="00FE2AD9"/>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center"/>
    </w:pPr>
    <w:rPr>
      <w:rFonts w:ascii="Verdana" w:hAnsi="Verdana"/>
      <w:color w:val="000000"/>
      <w:sz w:val="16"/>
      <w:szCs w:val="16"/>
      <w:lang w:val="bg-BG" w:eastAsia="bg-BG"/>
    </w:rPr>
  </w:style>
  <w:style w:type="paragraph" w:customStyle="1" w:styleId="xl93">
    <w:name w:val="xl93"/>
    <w:basedOn w:val="Normal"/>
    <w:rsid w:val="00FE2AD9"/>
    <w:pPr>
      <w:pBdr>
        <w:top w:val="single" w:sz="4" w:space="0" w:color="0000FF"/>
        <w:left w:val="single" w:sz="4" w:space="0" w:color="0000FF"/>
        <w:bottom w:val="single" w:sz="4" w:space="0" w:color="0000FF"/>
        <w:right w:val="single" w:sz="4" w:space="0" w:color="0000FF"/>
      </w:pBdr>
      <w:shd w:val="clear" w:color="000000" w:fill="FFFFFF"/>
      <w:spacing w:before="100" w:beforeAutospacing="1" w:after="100" w:afterAutospacing="1"/>
      <w:textAlignment w:val="center"/>
    </w:pPr>
    <w:rPr>
      <w:rFonts w:ascii="Verdana" w:hAnsi="Verdana"/>
      <w:color w:val="000000"/>
      <w:sz w:val="16"/>
      <w:szCs w:val="16"/>
      <w:lang w:val="bg-BG" w:eastAsia="bg-BG"/>
    </w:rPr>
  </w:style>
  <w:style w:type="paragraph" w:customStyle="1" w:styleId="xl94">
    <w:name w:val="xl94"/>
    <w:basedOn w:val="Normal"/>
    <w:rsid w:val="00FE2AD9"/>
    <w:pPr>
      <w:pBdr>
        <w:left w:val="single" w:sz="4" w:space="0" w:color="0000FF"/>
        <w:bottom w:val="single" w:sz="4" w:space="0" w:color="0000FF"/>
      </w:pBdr>
      <w:spacing w:before="100" w:beforeAutospacing="1" w:after="100" w:afterAutospacing="1"/>
      <w:jc w:val="right"/>
      <w:textAlignment w:val="center"/>
    </w:pPr>
    <w:rPr>
      <w:rFonts w:ascii="Verdana" w:hAnsi="Verdana"/>
      <w:sz w:val="16"/>
      <w:szCs w:val="16"/>
      <w:lang w:val="bg-BG" w:eastAsia="bg-BG"/>
    </w:rPr>
  </w:style>
  <w:style w:type="paragraph" w:customStyle="1" w:styleId="xl95">
    <w:name w:val="xl95"/>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96">
    <w:name w:val="xl96"/>
    <w:basedOn w:val="Normal"/>
    <w:rsid w:val="00FE2A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bg-BG" w:eastAsia="bg-BG"/>
    </w:rPr>
  </w:style>
  <w:style w:type="paragraph" w:customStyle="1" w:styleId="xl97">
    <w:name w:val="xl97"/>
    <w:basedOn w:val="Normal"/>
    <w:rsid w:val="00FE2AD9"/>
    <w:pPr>
      <w:pBdr>
        <w:left w:val="single" w:sz="4" w:space="0" w:color="auto"/>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8">
    <w:name w:val="xl98"/>
    <w:basedOn w:val="Normal"/>
    <w:rsid w:val="00FE2AD9"/>
    <w:pPr>
      <w:pBdr>
        <w:bottom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99">
    <w:name w:val="xl99"/>
    <w:basedOn w:val="Normal"/>
    <w:rsid w:val="00FE2AD9"/>
    <w:pPr>
      <w:pBdr>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bg-BG" w:eastAsia="bg-BG"/>
    </w:rPr>
  </w:style>
  <w:style w:type="paragraph" w:customStyle="1" w:styleId="xl100">
    <w:name w:val="xl100"/>
    <w:basedOn w:val="Normal"/>
    <w:rsid w:val="00FE2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Verdana" w:hAnsi="Verdana"/>
      <w:b/>
      <w:bCs/>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8268">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01794797">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10797530">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29767418">
      <w:bodyDiv w:val="1"/>
      <w:marLeft w:val="0"/>
      <w:marRight w:val="0"/>
      <w:marTop w:val="0"/>
      <w:marBottom w:val="0"/>
      <w:divBdr>
        <w:top w:val="none" w:sz="0" w:space="0" w:color="auto"/>
        <w:left w:val="none" w:sz="0" w:space="0" w:color="auto"/>
        <w:bottom w:val="none" w:sz="0" w:space="0" w:color="auto"/>
        <w:right w:val="none" w:sz="0" w:space="0" w:color="auto"/>
      </w:divBdr>
    </w:div>
    <w:div w:id="1024945326">
      <w:bodyDiv w:val="1"/>
      <w:marLeft w:val="0"/>
      <w:marRight w:val="0"/>
      <w:marTop w:val="0"/>
      <w:marBottom w:val="0"/>
      <w:divBdr>
        <w:top w:val="none" w:sz="0" w:space="0" w:color="auto"/>
        <w:left w:val="none" w:sz="0" w:space="0" w:color="auto"/>
        <w:bottom w:val="none" w:sz="0" w:space="0" w:color="auto"/>
        <w:right w:val="none" w:sz="0" w:space="0" w:color="auto"/>
      </w:divBdr>
    </w:div>
    <w:div w:id="1034426052">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078795708">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13143612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80112113">
      <w:bodyDiv w:val="1"/>
      <w:marLeft w:val="0"/>
      <w:marRight w:val="0"/>
      <w:marTop w:val="0"/>
      <w:marBottom w:val="0"/>
      <w:divBdr>
        <w:top w:val="none" w:sz="0" w:space="0" w:color="auto"/>
        <w:left w:val="none" w:sz="0" w:space="0" w:color="auto"/>
        <w:bottom w:val="none" w:sz="0" w:space="0" w:color="auto"/>
        <w:right w:val="none" w:sz="0" w:space="0" w:color="auto"/>
      </w:divBdr>
    </w:div>
    <w:div w:id="1734692507">
      <w:bodyDiv w:val="1"/>
      <w:marLeft w:val="0"/>
      <w:marRight w:val="0"/>
      <w:marTop w:val="0"/>
      <w:marBottom w:val="0"/>
      <w:divBdr>
        <w:top w:val="none" w:sz="0" w:space="0" w:color="auto"/>
        <w:left w:val="none" w:sz="0" w:space="0" w:color="auto"/>
        <w:bottom w:val="none" w:sz="0" w:space="0" w:color="auto"/>
        <w:right w:val="none" w:sz="0" w:space="0" w:color="auto"/>
      </w:divBdr>
    </w:div>
    <w:div w:id="1772119416">
      <w:bodyDiv w:val="1"/>
      <w:marLeft w:val="0"/>
      <w:marRight w:val="0"/>
      <w:marTop w:val="0"/>
      <w:marBottom w:val="0"/>
      <w:divBdr>
        <w:top w:val="none" w:sz="0" w:space="0" w:color="auto"/>
        <w:left w:val="none" w:sz="0" w:space="0" w:color="auto"/>
        <w:bottom w:val="none" w:sz="0" w:space="0" w:color="auto"/>
        <w:right w:val="none" w:sz="0" w:space="0" w:color="auto"/>
      </w:divBdr>
    </w:div>
    <w:div w:id="1870021557">
      <w:bodyDiv w:val="1"/>
      <w:marLeft w:val="0"/>
      <w:marRight w:val="0"/>
      <w:marTop w:val="0"/>
      <w:marBottom w:val="0"/>
      <w:divBdr>
        <w:top w:val="none" w:sz="0" w:space="0" w:color="auto"/>
        <w:left w:val="none" w:sz="0" w:space="0" w:color="auto"/>
        <w:bottom w:val="none" w:sz="0" w:space="0" w:color="auto"/>
        <w:right w:val="none" w:sz="0" w:space="0" w:color="auto"/>
      </w:divBdr>
    </w:div>
    <w:div w:id="2086494733">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TT001628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1267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7896526-B07E-450A-B740-C16591592ECD}"/>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9BD14F3A-5FAE-474A-9858-10766F1406C1}"/>
</file>

<file path=docProps/app.xml><?xml version="1.0" encoding="utf-8"?>
<Properties xmlns="http://schemas.openxmlformats.org/officeDocument/2006/extended-properties" xmlns:vt="http://schemas.openxmlformats.org/officeDocument/2006/docPropsVTypes">
  <Template>Normal.dotm</Template>
  <TotalTime>0</TotalTime>
  <Pages>5</Pages>
  <Words>25149</Words>
  <Characters>143354</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2017-05-03T10:28:00Z</cp:lastPrinted>
  <dcterms:created xsi:type="dcterms:W3CDTF">2017-05-04T13:19:00Z</dcterms:created>
  <dcterms:modified xsi:type="dcterms:W3CDTF">2017-05-04T13:19:00Z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