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7F55A648"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CA2E3B">
        <w:rPr>
          <w:rFonts w:ascii="Verdana" w:hAnsi="Verdana"/>
          <w:b/>
          <w:sz w:val="20"/>
          <w:szCs w:val="20"/>
          <w:lang w:val="bg-BG"/>
        </w:rPr>
        <w:t>1672</w:t>
      </w:r>
    </w:p>
    <w:p w14:paraId="28B484B7" w14:textId="77777777" w:rsidR="00164160" w:rsidRPr="00164160" w:rsidRDefault="009E2FFD" w:rsidP="00164160">
      <w:pPr>
        <w:spacing w:before="240" w:after="120"/>
        <w:jc w:val="center"/>
        <w:outlineLvl w:val="0"/>
        <w:rPr>
          <w:rFonts w:ascii="Verdana" w:hAnsi="Verdana"/>
          <w:b/>
          <w:sz w:val="22"/>
          <w:szCs w:val="22"/>
          <w:lang w:val="bg-BG"/>
        </w:rPr>
      </w:pPr>
      <w:r w:rsidRPr="00D3105C">
        <w:rPr>
          <w:rFonts w:ascii="Verdana" w:hAnsi="Verdana"/>
          <w:b/>
          <w:sz w:val="20"/>
          <w:szCs w:val="20"/>
          <w:lang w:val="bg-BG"/>
        </w:rPr>
        <w:t>ПРЕДМЕТ</w:t>
      </w:r>
    </w:p>
    <w:p w14:paraId="02D7503C" w14:textId="2F09E502" w:rsidR="00A033FF" w:rsidRPr="00FF2B68" w:rsidRDefault="00740488" w:rsidP="00E358DA">
      <w:pPr>
        <w:keepLines/>
        <w:spacing w:before="240" w:after="240"/>
        <w:jc w:val="center"/>
        <w:outlineLvl w:val="0"/>
        <w:rPr>
          <w:rFonts w:ascii="Verdana" w:hAnsi="Verdana"/>
          <w:b/>
          <w:sz w:val="20"/>
          <w:szCs w:val="20"/>
          <w:lang w:val="bg-BG"/>
        </w:rPr>
      </w:pPr>
      <w:r w:rsidRPr="00740488">
        <w:rPr>
          <w:rFonts w:ascii="Verdana" w:hAnsi="Verdana"/>
          <w:b/>
          <w:sz w:val="22"/>
          <w:szCs w:val="22"/>
          <w:lang w:val="bg-BG"/>
        </w:rPr>
        <w:t>Доставка на метални и неметални капаци и гривни за канализационни ревизионни шахти на улични канали</w:t>
      </w:r>
    </w:p>
    <w:p w14:paraId="7F4415CE" w14:textId="77777777" w:rsidR="00475639" w:rsidRDefault="00475639" w:rsidP="00A033FF">
      <w:pPr>
        <w:keepLines/>
        <w:spacing w:before="240" w:after="240"/>
        <w:jc w:val="center"/>
        <w:outlineLvl w:val="0"/>
        <w:rPr>
          <w:rFonts w:ascii="Verdana" w:hAnsi="Verdana"/>
          <w:b/>
          <w:sz w:val="20"/>
          <w:szCs w:val="20"/>
          <w:lang w:val="bg-BG"/>
        </w:rPr>
      </w:pPr>
    </w:p>
    <w:p w14:paraId="720581C2" w14:textId="77777777" w:rsidR="00475639" w:rsidRDefault="00475639" w:rsidP="00A033FF">
      <w:pPr>
        <w:keepLines/>
        <w:spacing w:before="240" w:after="240"/>
        <w:jc w:val="center"/>
        <w:outlineLvl w:val="0"/>
        <w:rPr>
          <w:rFonts w:ascii="Verdana" w:hAnsi="Verdana"/>
          <w:b/>
          <w:sz w:val="20"/>
          <w:szCs w:val="20"/>
          <w:lang w:val="bg-BG"/>
        </w:rPr>
      </w:pPr>
    </w:p>
    <w:p w14:paraId="584FEE7B" w14:textId="77777777" w:rsidR="00475639" w:rsidRDefault="00475639" w:rsidP="00A033FF">
      <w:pPr>
        <w:keepLines/>
        <w:spacing w:before="240" w:after="240"/>
        <w:jc w:val="center"/>
        <w:outlineLvl w:val="0"/>
        <w:rPr>
          <w:rFonts w:ascii="Verdana" w:hAnsi="Verdana"/>
          <w:b/>
          <w:sz w:val="20"/>
          <w:szCs w:val="20"/>
          <w:lang w:val="bg-BG"/>
        </w:rPr>
      </w:pPr>
    </w:p>
    <w:p w14:paraId="0D7CBA08" w14:textId="77777777" w:rsidR="00475639" w:rsidRDefault="00475639" w:rsidP="00A033FF">
      <w:pPr>
        <w:keepLines/>
        <w:spacing w:before="240" w:after="240"/>
        <w:jc w:val="center"/>
        <w:outlineLvl w:val="0"/>
        <w:rPr>
          <w:rFonts w:ascii="Verdana" w:hAnsi="Verdana"/>
          <w:b/>
          <w:sz w:val="20"/>
          <w:szCs w:val="20"/>
          <w:lang w:val="bg-BG"/>
        </w:rPr>
      </w:pPr>
    </w:p>
    <w:p w14:paraId="04F9741D" w14:textId="77777777" w:rsidR="00475639" w:rsidRDefault="00475639" w:rsidP="00A033FF">
      <w:pPr>
        <w:keepLines/>
        <w:spacing w:before="240" w:after="240"/>
        <w:jc w:val="center"/>
        <w:outlineLvl w:val="0"/>
        <w:rPr>
          <w:rFonts w:ascii="Verdana" w:hAnsi="Verdana"/>
          <w:b/>
          <w:sz w:val="20"/>
          <w:szCs w:val="20"/>
          <w:lang w:val="bg-BG"/>
        </w:rPr>
      </w:pPr>
    </w:p>
    <w:p w14:paraId="70E840A4" w14:textId="77777777" w:rsidR="00475639" w:rsidRDefault="00475639" w:rsidP="00A033FF">
      <w:pPr>
        <w:keepLines/>
        <w:spacing w:before="240" w:after="240"/>
        <w:jc w:val="center"/>
        <w:outlineLvl w:val="0"/>
        <w:rPr>
          <w:rFonts w:ascii="Verdana" w:hAnsi="Verdana"/>
          <w:b/>
          <w:sz w:val="20"/>
          <w:szCs w:val="20"/>
          <w:lang w:val="bg-BG"/>
        </w:rPr>
      </w:pPr>
    </w:p>
    <w:p w14:paraId="1904D80E" w14:textId="77777777" w:rsidR="00475639" w:rsidRDefault="00475639" w:rsidP="00A033FF">
      <w:pPr>
        <w:keepLines/>
        <w:spacing w:before="240" w:after="240"/>
        <w:jc w:val="center"/>
        <w:outlineLvl w:val="0"/>
        <w:rPr>
          <w:rFonts w:ascii="Verdana" w:hAnsi="Verdana"/>
          <w:b/>
          <w:sz w:val="20"/>
          <w:szCs w:val="20"/>
          <w:lang w:val="bg-BG"/>
        </w:rPr>
      </w:pPr>
    </w:p>
    <w:p w14:paraId="69E149F4" w14:textId="77777777" w:rsidR="00475639" w:rsidRDefault="00475639" w:rsidP="00A033FF">
      <w:pPr>
        <w:keepLines/>
        <w:spacing w:before="240" w:after="240"/>
        <w:jc w:val="center"/>
        <w:outlineLvl w:val="0"/>
        <w:rPr>
          <w:rFonts w:ascii="Verdana" w:hAnsi="Verdana"/>
          <w:b/>
          <w:sz w:val="20"/>
          <w:szCs w:val="20"/>
          <w:lang w:val="bg-BG"/>
        </w:rPr>
      </w:pPr>
    </w:p>
    <w:p w14:paraId="02DF10AD" w14:textId="77777777" w:rsidR="00475639" w:rsidRDefault="00475639" w:rsidP="00A033FF">
      <w:pPr>
        <w:keepLines/>
        <w:spacing w:before="240" w:after="240"/>
        <w:jc w:val="center"/>
        <w:outlineLvl w:val="0"/>
        <w:rPr>
          <w:rFonts w:ascii="Verdana" w:hAnsi="Verdana"/>
          <w:b/>
          <w:sz w:val="20"/>
          <w:szCs w:val="20"/>
          <w:lang w:val="bg-BG"/>
        </w:rPr>
      </w:pPr>
    </w:p>
    <w:p w14:paraId="428F7A10" w14:textId="77777777" w:rsidR="00475639" w:rsidRDefault="00475639" w:rsidP="00A033FF">
      <w:pPr>
        <w:keepLines/>
        <w:spacing w:before="240" w:after="240"/>
        <w:jc w:val="center"/>
        <w:outlineLvl w:val="0"/>
        <w:rPr>
          <w:rFonts w:ascii="Verdana" w:hAnsi="Verdana"/>
          <w:b/>
          <w:sz w:val="20"/>
          <w:szCs w:val="20"/>
          <w:lang w:val="bg-BG"/>
        </w:rPr>
      </w:pPr>
    </w:p>
    <w:p w14:paraId="154AA104" w14:textId="77777777" w:rsidR="00475639" w:rsidRDefault="00475639" w:rsidP="00A033FF">
      <w:pPr>
        <w:keepLines/>
        <w:spacing w:before="240" w:after="240"/>
        <w:jc w:val="center"/>
        <w:outlineLvl w:val="0"/>
        <w:rPr>
          <w:rFonts w:ascii="Verdana" w:hAnsi="Verdana"/>
          <w:b/>
          <w:sz w:val="20"/>
          <w:szCs w:val="20"/>
          <w:lang w:val="bg-BG"/>
        </w:rPr>
      </w:pPr>
    </w:p>
    <w:p w14:paraId="6B0FE1D4" w14:textId="77777777" w:rsidR="00475639" w:rsidRDefault="00475639" w:rsidP="00A033FF">
      <w:pPr>
        <w:keepLines/>
        <w:spacing w:before="240" w:after="240"/>
        <w:jc w:val="center"/>
        <w:outlineLvl w:val="0"/>
        <w:rPr>
          <w:rFonts w:ascii="Verdana" w:hAnsi="Verdana"/>
          <w:b/>
          <w:sz w:val="20"/>
          <w:szCs w:val="20"/>
          <w:lang w:val="bg-BG"/>
        </w:rPr>
      </w:pPr>
    </w:p>
    <w:p w14:paraId="5B5777E0" w14:textId="77777777" w:rsidR="00475639" w:rsidRDefault="00475639" w:rsidP="00A033FF">
      <w:pPr>
        <w:keepLines/>
        <w:spacing w:before="240" w:after="240"/>
        <w:jc w:val="center"/>
        <w:outlineLvl w:val="0"/>
        <w:rPr>
          <w:rFonts w:ascii="Verdana" w:hAnsi="Verdana"/>
          <w:b/>
          <w:sz w:val="20"/>
          <w:szCs w:val="20"/>
          <w:lang w:val="bg-BG"/>
        </w:rPr>
      </w:pPr>
    </w:p>
    <w:p w14:paraId="459EC1F0" w14:textId="77777777" w:rsidR="00475639" w:rsidRDefault="00475639" w:rsidP="00A033FF">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lastRenderedPageBreak/>
        <w:t>ДОКУМЕНТАЦИЯ ЗА УЧАСТИЕ</w:t>
      </w:r>
    </w:p>
    <w:p w14:paraId="16B0182B" w14:textId="77777777" w:rsidR="009E2FFD" w:rsidRPr="00475B8B" w:rsidRDefault="009E2FFD" w:rsidP="00FF2B68">
      <w:pPr>
        <w:keepLines/>
        <w:tabs>
          <w:tab w:val="left" w:pos="-720"/>
        </w:tabs>
        <w:spacing w:before="2880"/>
        <w:ind w:left="6521" w:hanging="1121"/>
        <w:jc w:val="right"/>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560A8C00" w14:textId="77777777" w:rsidR="00740488" w:rsidRPr="00740488" w:rsidRDefault="00740488" w:rsidP="00740488">
      <w:pPr>
        <w:keepLines/>
        <w:jc w:val="both"/>
        <w:rPr>
          <w:rFonts w:ascii="Verdana" w:hAnsi="Verdana"/>
          <w:b/>
          <w:sz w:val="20"/>
          <w:szCs w:val="20"/>
          <w:lang w:val="bg-BG"/>
        </w:rPr>
      </w:pPr>
    </w:p>
    <w:p w14:paraId="1084044D" w14:textId="323DDE4F" w:rsidR="00D44D49" w:rsidRPr="00475B8B" w:rsidRDefault="00740488" w:rsidP="00E358DA">
      <w:pPr>
        <w:keepLines/>
        <w:jc w:val="both"/>
        <w:rPr>
          <w:rFonts w:ascii="Verdana" w:hAnsi="Verdana" w:cs="Arial"/>
          <w:b/>
          <w:bCs/>
          <w:sz w:val="20"/>
          <w:szCs w:val="20"/>
          <w:lang w:val="bg-BG"/>
        </w:rPr>
      </w:pPr>
      <w:r w:rsidRPr="00740488">
        <w:rPr>
          <w:rFonts w:ascii="Verdana" w:hAnsi="Verdana"/>
          <w:b/>
          <w:sz w:val="20"/>
          <w:szCs w:val="20"/>
          <w:lang w:val="bg-BG"/>
        </w:rPr>
        <w:t>Доставка на метални и неметални капаци и гривни за канализационни ревизионни шахти на улични канали</w:t>
      </w:r>
      <w:r w:rsidRPr="00740488" w:rsidDel="00740488">
        <w:rPr>
          <w:rFonts w:ascii="Verdana" w:hAnsi="Verdana"/>
          <w:b/>
          <w:sz w:val="20"/>
          <w:szCs w:val="20"/>
          <w:lang w:val="bg-BG"/>
        </w:rPr>
        <w:t xml:space="preserve"> </w:t>
      </w: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FF2B68"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FF2B68">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5A1DF291"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5E" w14:textId="2B311040" w:rsidR="00D44D49" w:rsidRPr="00475B8B"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w:t>
      </w:r>
      <w:r w:rsidR="00755D12" w:rsidRPr="00475B8B">
        <w:rPr>
          <w:rFonts w:ascii="Verdana" w:hAnsi="Verdana" w:cs="Arial"/>
          <w:sz w:val="20"/>
          <w:szCs w:val="20"/>
          <w:lang w:val="bg-BG"/>
        </w:rPr>
        <w:t xml:space="preserve">„Софийска вода“ АД </w:t>
      </w:r>
    </w:p>
    <w:p w14:paraId="10840460" w14:textId="14492D3C" w:rsidR="00D44D49" w:rsidRPr="00CC544F"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Участниците</w:t>
      </w:r>
      <w:r w:rsidR="008D0BBC">
        <w:rPr>
          <w:rFonts w:ascii="Verdana" w:hAnsi="Verdana" w:cs="Arial"/>
          <w:sz w:val="20"/>
          <w:szCs w:val="20"/>
          <w:lang w:val="bg-BG"/>
        </w:rPr>
        <w:t xml:space="preserve"> може </w:t>
      </w:r>
      <w:r w:rsidRPr="00475B8B">
        <w:rPr>
          <w:rFonts w:ascii="Verdana" w:hAnsi="Verdana" w:cs="Arial"/>
          <w:sz w:val="20"/>
          <w:szCs w:val="20"/>
          <w:lang w:val="bg-BG"/>
        </w:rPr>
        <w:t xml:space="preserve">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w:t>
      </w:r>
      <w:r w:rsidRPr="00CC544F">
        <w:rPr>
          <w:rFonts w:ascii="Verdana" w:hAnsi="Verdana" w:cs="Arial"/>
          <w:sz w:val="20"/>
          <w:szCs w:val="20"/>
          <w:lang w:val="bg-BG"/>
        </w:rPr>
        <w:t xml:space="preserve">двусмислия, грешки или пропуски в документацията за участие. </w:t>
      </w:r>
    </w:p>
    <w:p w14:paraId="4A8D8205" w14:textId="77777777" w:rsidR="00740488" w:rsidRPr="00CC544F" w:rsidRDefault="00D44D49" w:rsidP="00740488">
      <w:pPr>
        <w:keepLines/>
        <w:numPr>
          <w:ilvl w:val="1"/>
          <w:numId w:val="3"/>
        </w:numPr>
        <w:spacing w:before="120" w:after="120"/>
        <w:jc w:val="both"/>
        <w:rPr>
          <w:rFonts w:ascii="Verdana" w:hAnsi="Verdana" w:cs="Arial"/>
          <w:b/>
          <w:sz w:val="20"/>
          <w:szCs w:val="20"/>
          <w:lang w:val="bg-BG"/>
        </w:rPr>
      </w:pPr>
      <w:r w:rsidRPr="00CC544F">
        <w:rPr>
          <w:rFonts w:ascii="Verdana" w:hAnsi="Verdana" w:cs="Arial"/>
          <w:b/>
          <w:sz w:val="20"/>
          <w:szCs w:val="20"/>
          <w:lang w:val="bg-BG"/>
        </w:rPr>
        <w:t>Предмет</w:t>
      </w:r>
      <w:r w:rsidR="004E3EBF" w:rsidRPr="00CC544F">
        <w:rPr>
          <w:rFonts w:ascii="Verdana" w:hAnsi="Verdana" w:cs="Arial"/>
          <w:b/>
          <w:sz w:val="20"/>
          <w:szCs w:val="20"/>
          <w:lang w:val="bg-BG"/>
        </w:rPr>
        <w:t xml:space="preserve"> на обществената поръчка</w:t>
      </w:r>
      <w:r w:rsidRPr="00CC544F">
        <w:rPr>
          <w:rFonts w:ascii="Verdana" w:hAnsi="Verdana" w:cs="Arial"/>
          <w:sz w:val="20"/>
          <w:szCs w:val="20"/>
          <w:lang w:val="bg-BG"/>
        </w:rPr>
        <w:t xml:space="preserve">: </w:t>
      </w:r>
    </w:p>
    <w:p w14:paraId="10840463" w14:textId="76F75EBF" w:rsidR="00D60B35" w:rsidRPr="00464A0B" w:rsidRDefault="00740488" w:rsidP="00E358DA">
      <w:pPr>
        <w:keepLines/>
        <w:numPr>
          <w:ilvl w:val="1"/>
          <w:numId w:val="3"/>
        </w:numPr>
        <w:tabs>
          <w:tab w:val="clear" w:pos="567"/>
          <w:tab w:val="num" w:pos="851"/>
        </w:tabs>
        <w:spacing w:before="120" w:after="120"/>
        <w:ind w:left="851" w:hanging="633"/>
        <w:jc w:val="both"/>
        <w:rPr>
          <w:rFonts w:ascii="Verdana" w:hAnsi="Verdana" w:cs="Arial"/>
          <w:sz w:val="20"/>
          <w:szCs w:val="20"/>
          <w:lang w:val="bg-BG"/>
        </w:rPr>
      </w:pPr>
      <w:bookmarkStart w:id="2" w:name="_GoBack"/>
      <w:r w:rsidRPr="00CC544F">
        <w:rPr>
          <w:rFonts w:ascii="Verdana" w:hAnsi="Verdana" w:cs="Arial"/>
          <w:b/>
          <w:sz w:val="20"/>
          <w:szCs w:val="20"/>
          <w:lang w:val="bg-BG"/>
        </w:rPr>
        <w:t>Доставка на метални и неметални капаци и гривни за канализационни ревизионни шахти на улични канали</w:t>
      </w:r>
      <w:r w:rsidR="00E07B2F">
        <w:rPr>
          <w:rFonts w:ascii="Verdana" w:hAnsi="Verdana" w:cs="Arial"/>
          <w:b/>
          <w:sz w:val="20"/>
          <w:szCs w:val="20"/>
          <w:lang w:val="bg-BG"/>
        </w:rPr>
        <w:t>.</w:t>
      </w:r>
      <w:r w:rsidRPr="00CC544F" w:rsidDel="00EE0F18">
        <w:rPr>
          <w:rFonts w:ascii="Verdana" w:hAnsi="Verdana" w:cs="Arial"/>
          <w:b/>
          <w:sz w:val="20"/>
          <w:szCs w:val="20"/>
          <w:lang w:val="bg-BG"/>
        </w:rPr>
        <w:t xml:space="preserve"> </w:t>
      </w:r>
      <w:bookmarkEnd w:id="2"/>
      <w:r w:rsidR="00D60B35" w:rsidRPr="00464A0B">
        <w:rPr>
          <w:rFonts w:ascii="Verdana" w:hAnsi="Verdana" w:cs="Arial"/>
          <w:sz w:val="20"/>
          <w:szCs w:val="20"/>
          <w:lang w:val="bg-BG"/>
        </w:rPr>
        <w:t xml:space="preserve">Предметът на обществената поръчка е разделен на следните </w:t>
      </w:r>
      <w:r w:rsidR="00D60B35" w:rsidRPr="00464A0B">
        <w:rPr>
          <w:rFonts w:ascii="Verdana" w:hAnsi="Verdana" w:cs="Arial"/>
          <w:b/>
          <w:sz w:val="20"/>
          <w:szCs w:val="20"/>
          <w:lang w:val="bg-BG"/>
        </w:rPr>
        <w:t>обособени позиции</w:t>
      </w:r>
      <w:r w:rsidR="00D60B35" w:rsidRPr="00464A0B">
        <w:rPr>
          <w:rFonts w:ascii="Verdana" w:hAnsi="Verdana" w:cs="Arial"/>
          <w:sz w:val="20"/>
          <w:szCs w:val="20"/>
          <w:lang w:val="bg-BG"/>
        </w:rPr>
        <w:t>:</w:t>
      </w:r>
    </w:p>
    <w:p w14:paraId="10840464" w14:textId="4838A417" w:rsidR="00E12C0C" w:rsidRPr="00464A0B" w:rsidRDefault="0046642D" w:rsidP="00FF2B68">
      <w:pPr>
        <w:keepLines/>
        <w:numPr>
          <w:ilvl w:val="2"/>
          <w:numId w:val="3"/>
        </w:numPr>
        <w:tabs>
          <w:tab w:val="num" w:pos="1440"/>
          <w:tab w:val="num" w:pos="5126"/>
        </w:tabs>
        <w:spacing w:before="120" w:after="120"/>
        <w:ind w:left="1277" w:hanging="873"/>
        <w:jc w:val="both"/>
        <w:rPr>
          <w:rFonts w:ascii="Verdana" w:hAnsi="Verdana"/>
          <w:spacing w:val="-5"/>
          <w:sz w:val="20"/>
          <w:szCs w:val="20"/>
          <w:lang w:val="bg-BG"/>
        </w:rPr>
      </w:pPr>
      <w:r w:rsidRPr="00464A0B">
        <w:rPr>
          <w:rFonts w:ascii="Verdana" w:hAnsi="Verdana"/>
          <w:i/>
          <w:spacing w:val="-5"/>
          <w:sz w:val="20"/>
          <w:szCs w:val="20"/>
          <w:lang w:val="bg-BG"/>
        </w:rPr>
        <w:t>Първа обособена позиция</w:t>
      </w:r>
      <w:r w:rsidR="00E12C0C" w:rsidRPr="00464A0B">
        <w:rPr>
          <w:rFonts w:ascii="Verdana" w:hAnsi="Verdana"/>
          <w:spacing w:val="-5"/>
          <w:sz w:val="20"/>
          <w:szCs w:val="20"/>
          <w:lang w:val="bg-BG"/>
        </w:rPr>
        <w:t>:</w:t>
      </w:r>
      <w:r w:rsidR="00740488" w:rsidRPr="00464A0B">
        <w:rPr>
          <w:rFonts w:ascii="Verdana" w:hAnsi="Verdana"/>
          <w:sz w:val="20"/>
          <w:szCs w:val="20"/>
          <w:lang w:val="bg-BG"/>
        </w:rPr>
        <w:t>Доставка на неметални капаци и гривни за канализационни ревизионни шахти на улични канали с размер Ø660мм</w:t>
      </w:r>
    </w:p>
    <w:p w14:paraId="69FE7BCE" w14:textId="77777777" w:rsidR="00740488" w:rsidRPr="00464A0B" w:rsidRDefault="0046642D" w:rsidP="00E358DA">
      <w:pPr>
        <w:keepLines/>
        <w:numPr>
          <w:ilvl w:val="2"/>
          <w:numId w:val="3"/>
        </w:numPr>
        <w:tabs>
          <w:tab w:val="num" w:pos="1440"/>
          <w:tab w:val="num" w:pos="5126"/>
        </w:tabs>
        <w:spacing w:before="120" w:after="120"/>
        <w:ind w:left="1440" w:hanging="873"/>
        <w:jc w:val="both"/>
        <w:rPr>
          <w:rFonts w:ascii="Verdana" w:hAnsi="Verdana"/>
          <w:sz w:val="20"/>
          <w:szCs w:val="20"/>
          <w:lang w:val="bg-BG"/>
        </w:rPr>
      </w:pPr>
      <w:r w:rsidRPr="00464A0B">
        <w:rPr>
          <w:rFonts w:ascii="Verdana" w:hAnsi="Verdana"/>
          <w:i/>
          <w:spacing w:val="-5"/>
          <w:sz w:val="20"/>
          <w:szCs w:val="20"/>
          <w:lang w:val="bg-BG"/>
        </w:rPr>
        <w:t>Втора обособена позиция</w:t>
      </w:r>
      <w:r w:rsidR="00E12C0C" w:rsidRPr="00464A0B">
        <w:rPr>
          <w:rFonts w:ascii="Verdana" w:hAnsi="Verdana"/>
          <w:spacing w:val="-5"/>
          <w:sz w:val="20"/>
          <w:szCs w:val="20"/>
          <w:lang w:val="bg-BG"/>
        </w:rPr>
        <w:t>:</w:t>
      </w:r>
      <w:r w:rsidR="00E12C0C" w:rsidRPr="00464A0B">
        <w:rPr>
          <w:rFonts w:ascii="Verdana" w:hAnsi="Verdana"/>
          <w:sz w:val="20"/>
          <w:szCs w:val="20"/>
          <w:lang w:val="bg-BG"/>
        </w:rPr>
        <w:t xml:space="preserve"> </w:t>
      </w:r>
      <w:r w:rsidR="00740488" w:rsidRPr="00464A0B">
        <w:rPr>
          <w:rFonts w:ascii="Verdana" w:hAnsi="Verdana"/>
          <w:sz w:val="20"/>
          <w:szCs w:val="20"/>
          <w:lang w:val="bg-BG"/>
        </w:rPr>
        <w:t>Доставка на неметални капаци и гривни за канализационни ревизионни шахти на улични канали с размер Ø820мм</w:t>
      </w:r>
    </w:p>
    <w:p w14:paraId="6AF77DFC" w14:textId="5A05E6AD" w:rsidR="00740488" w:rsidRPr="00464A0B" w:rsidRDefault="00CA2E3B" w:rsidP="00E358DA">
      <w:pPr>
        <w:keepLines/>
        <w:numPr>
          <w:ilvl w:val="2"/>
          <w:numId w:val="3"/>
        </w:numPr>
        <w:tabs>
          <w:tab w:val="num" w:pos="1440"/>
          <w:tab w:val="num" w:pos="5126"/>
        </w:tabs>
        <w:spacing w:before="120" w:after="120"/>
        <w:ind w:left="1440" w:hanging="873"/>
        <w:jc w:val="both"/>
        <w:rPr>
          <w:rFonts w:ascii="Verdana" w:hAnsi="Verdana"/>
          <w:sz w:val="20"/>
          <w:szCs w:val="20"/>
          <w:lang w:val="bg-BG"/>
        </w:rPr>
      </w:pPr>
      <w:r>
        <w:rPr>
          <w:rFonts w:ascii="Verdana" w:hAnsi="Verdana"/>
          <w:sz w:val="20"/>
          <w:szCs w:val="20"/>
          <w:lang w:val="bg-BG"/>
        </w:rPr>
        <w:t xml:space="preserve">Трета </w:t>
      </w:r>
      <w:r w:rsidR="00740488" w:rsidRPr="00464A0B">
        <w:rPr>
          <w:rFonts w:ascii="Verdana" w:hAnsi="Verdana"/>
          <w:sz w:val="20"/>
          <w:szCs w:val="20"/>
          <w:lang w:val="bg-BG"/>
        </w:rPr>
        <w:t>обособена позиция: Доставка на метални капаци и гривни за канализационни ревизионни шахти на улични канали, с размери Ø660мм със заключващ механизъм</w:t>
      </w:r>
      <w:r w:rsidR="00740488" w:rsidRPr="00464A0B" w:rsidDel="00EE0F18">
        <w:rPr>
          <w:rFonts w:ascii="Verdana" w:hAnsi="Verdana"/>
          <w:sz w:val="20"/>
          <w:szCs w:val="20"/>
          <w:lang w:val="bg-BG"/>
        </w:rPr>
        <w:t xml:space="preserve"> </w:t>
      </w:r>
    </w:p>
    <w:p w14:paraId="55D1095B" w14:textId="5D33340E" w:rsidR="00313A00" w:rsidRPr="00464A0B" w:rsidRDefault="00CA2E3B" w:rsidP="00CA2E3B">
      <w:pPr>
        <w:keepLines/>
        <w:numPr>
          <w:ilvl w:val="2"/>
          <w:numId w:val="3"/>
        </w:numPr>
        <w:tabs>
          <w:tab w:val="clear" w:pos="2717"/>
          <w:tab w:val="num" w:pos="5126"/>
        </w:tabs>
        <w:spacing w:before="120" w:after="120"/>
        <w:ind w:left="1418" w:hanging="992"/>
        <w:jc w:val="both"/>
        <w:rPr>
          <w:rFonts w:ascii="Verdana" w:hAnsi="Verdana"/>
          <w:sz w:val="20"/>
          <w:szCs w:val="20"/>
          <w:lang w:val="bg-BG"/>
        </w:rPr>
      </w:pPr>
      <w:r>
        <w:rPr>
          <w:rFonts w:ascii="Verdana" w:hAnsi="Verdana"/>
          <w:sz w:val="20"/>
          <w:szCs w:val="20"/>
          <w:lang w:val="bg-BG"/>
        </w:rPr>
        <w:t>Четвърта</w:t>
      </w:r>
      <w:r w:rsidR="00740488" w:rsidRPr="00464A0B">
        <w:rPr>
          <w:rFonts w:ascii="Verdana" w:hAnsi="Verdana"/>
          <w:sz w:val="20"/>
          <w:szCs w:val="20"/>
          <w:lang w:val="bg-BG"/>
        </w:rPr>
        <w:t xml:space="preserve"> обособена позиция: </w:t>
      </w:r>
      <w:r w:rsidR="00313A00" w:rsidRPr="00CC544F">
        <w:rPr>
          <w:lang w:val="ru-RU"/>
        </w:rPr>
        <w:t xml:space="preserve"> </w:t>
      </w:r>
      <w:r w:rsidR="00313A00" w:rsidRPr="00464A0B">
        <w:rPr>
          <w:rFonts w:ascii="Verdana" w:hAnsi="Verdana"/>
          <w:sz w:val="20"/>
          <w:szCs w:val="20"/>
          <w:lang w:val="bg-BG"/>
        </w:rPr>
        <w:t xml:space="preserve">Доставка на метални капаци и гривни за канализационни ревизионни шахти на улични канали с размери  Ø605мм, </w:t>
      </w:r>
      <w:proofErr w:type="spellStart"/>
      <w:r w:rsidR="00313A00" w:rsidRPr="00464A0B">
        <w:rPr>
          <w:rFonts w:ascii="Verdana" w:hAnsi="Verdana"/>
          <w:sz w:val="20"/>
          <w:szCs w:val="20"/>
          <w:lang w:val="bg-BG"/>
        </w:rPr>
        <w:t>самонивелиращи</w:t>
      </w:r>
      <w:proofErr w:type="spellEnd"/>
      <w:r w:rsidR="00313A00" w:rsidRPr="00464A0B">
        <w:rPr>
          <w:rFonts w:ascii="Verdana" w:hAnsi="Verdana"/>
          <w:sz w:val="20"/>
          <w:szCs w:val="20"/>
          <w:lang w:val="bg-BG"/>
        </w:rPr>
        <w:t xml:space="preserve"> се с кош за отпадъци и </w:t>
      </w:r>
      <w:proofErr w:type="spellStart"/>
      <w:r w:rsidR="00313A00" w:rsidRPr="00464A0B">
        <w:rPr>
          <w:rFonts w:ascii="Verdana" w:hAnsi="Verdana"/>
          <w:sz w:val="20"/>
          <w:szCs w:val="20"/>
          <w:lang w:val="bg-BG"/>
        </w:rPr>
        <w:t>болтово</w:t>
      </w:r>
      <w:proofErr w:type="spellEnd"/>
      <w:r w:rsidR="00313A00" w:rsidRPr="00464A0B">
        <w:rPr>
          <w:rFonts w:ascii="Verdana" w:hAnsi="Verdana"/>
          <w:sz w:val="20"/>
          <w:szCs w:val="20"/>
          <w:lang w:val="bg-BG"/>
        </w:rPr>
        <w:t xml:space="preserve"> заключване</w:t>
      </w:r>
      <w:r w:rsidR="00313A00" w:rsidRPr="00464A0B" w:rsidDel="00EE0F18">
        <w:rPr>
          <w:rFonts w:ascii="Verdana" w:hAnsi="Verdana"/>
          <w:sz w:val="20"/>
          <w:szCs w:val="20"/>
          <w:lang w:val="bg-BG"/>
        </w:rPr>
        <w:t xml:space="preserve"> </w:t>
      </w:r>
    </w:p>
    <w:p w14:paraId="06F475C6" w14:textId="72272578" w:rsidR="00740488" w:rsidRPr="00464A0B" w:rsidRDefault="00CA2E3B" w:rsidP="00CA2E3B">
      <w:pPr>
        <w:keepLines/>
        <w:numPr>
          <w:ilvl w:val="2"/>
          <w:numId w:val="3"/>
        </w:numPr>
        <w:tabs>
          <w:tab w:val="clear" w:pos="2717"/>
          <w:tab w:val="num" w:pos="5126"/>
        </w:tabs>
        <w:spacing w:before="120" w:after="120"/>
        <w:ind w:left="1560" w:hanging="993"/>
        <w:jc w:val="both"/>
        <w:rPr>
          <w:rFonts w:ascii="Verdana" w:hAnsi="Verdana"/>
          <w:sz w:val="20"/>
          <w:szCs w:val="20"/>
          <w:lang w:val="bg-BG"/>
        </w:rPr>
      </w:pPr>
      <w:r>
        <w:rPr>
          <w:rFonts w:ascii="Verdana" w:hAnsi="Verdana"/>
          <w:sz w:val="20"/>
          <w:szCs w:val="20"/>
          <w:lang w:val="bg-BG"/>
        </w:rPr>
        <w:t xml:space="preserve">Пета </w:t>
      </w:r>
      <w:r w:rsidR="00313A00" w:rsidRPr="00464A0B">
        <w:rPr>
          <w:rFonts w:ascii="Verdana" w:hAnsi="Verdana"/>
          <w:sz w:val="20"/>
          <w:szCs w:val="20"/>
          <w:lang w:val="bg-BG"/>
        </w:rPr>
        <w:t xml:space="preserve">обособена позиция: </w:t>
      </w:r>
      <w:r w:rsidR="00313A00" w:rsidRPr="00CC544F">
        <w:rPr>
          <w:rFonts w:ascii="Verdana" w:hAnsi="Verdana" w:cs="Arial"/>
          <w:sz w:val="16"/>
          <w:szCs w:val="16"/>
          <w:lang w:val="bg-BG"/>
        </w:rPr>
        <w:t xml:space="preserve"> </w:t>
      </w:r>
      <w:r w:rsidR="00313A00" w:rsidRPr="00464A0B">
        <w:rPr>
          <w:rFonts w:ascii="Verdana" w:hAnsi="Verdana"/>
          <w:sz w:val="20"/>
          <w:szCs w:val="20"/>
          <w:lang w:val="bg-BG"/>
        </w:rPr>
        <w:t xml:space="preserve">Доставка на метални капаци и гривни за канализационни ревизионни шахти на улични канали с размери Ø810мм, </w:t>
      </w:r>
      <w:proofErr w:type="spellStart"/>
      <w:r w:rsidR="00313A00" w:rsidRPr="00464A0B">
        <w:rPr>
          <w:rFonts w:ascii="Verdana" w:hAnsi="Verdana"/>
          <w:sz w:val="20"/>
          <w:szCs w:val="20"/>
          <w:lang w:val="bg-BG"/>
        </w:rPr>
        <w:t>самонивелиращи</w:t>
      </w:r>
      <w:proofErr w:type="spellEnd"/>
      <w:r w:rsidR="00313A00" w:rsidRPr="00464A0B">
        <w:rPr>
          <w:rFonts w:ascii="Verdana" w:hAnsi="Verdana"/>
          <w:sz w:val="20"/>
          <w:szCs w:val="20"/>
          <w:lang w:val="bg-BG"/>
        </w:rPr>
        <w:t xml:space="preserve"> се с кош за отпадъци и </w:t>
      </w:r>
      <w:proofErr w:type="spellStart"/>
      <w:r w:rsidR="00313A00" w:rsidRPr="00464A0B">
        <w:rPr>
          <w:rFonts w:ascii="Verdana" w:hAnsi="Verdana"/>
          <w:sz w:val="20"/>
          <w:szCs w:val="20"/>
          <w:lang w:val="bg-BG"/>
        </w:rPr>
        <w:t>болтово</w:t>
      </w:r>
      <w:proofErr w:type="spellEnd"/>
      <w:r w:rsidR="00313A00" w:rsidRPr="00464A0B">
        <w:rPr>
          <w:rFonts w:ascii="Verdana" w:hAnsi="Verdana"/>
          <w:sz w:val="20"/>
          <w:szCs w:val="20"/>
          <w:lang w:val="bg-BG"/>
        </w:rPr>
        <w:t xml:space="preserve"> заключване</w:t>
      </w:r>
      <w:r w:rsidR="00313A00" w:rsidRPr="00464A0B" w:rsidDel="00EE0F18">
        <w:rPr>
          <w:rFonts w:ascii="Verdana" w:hAnsi="Verdana"/>
          <w:sz w:val="20"/>
          <w:szCs w:val="20"/>
          <w:lang w:val="bg-BG"/>
        </w:rPr>
        <w:t xml:space="preserve"> </w:t>
      </w:r>
    </w:p>
    <w:p w14:paraId="10840466" w14:textId="32902DC7" w:rsidR="00D60B35" w:rsidRPr="00464A0B" w:rsidRDefault="00D60B35" w:rsidP="00E358DA">
      <w:pPr>
        <w:keepLines/>
        <w:numPr>
          <w:ilvl w:val="1"/>
          <w:numId w:val="3"/>
        </w:numPr>
        <w:tabs>
          <w:tab w:val="clear" w:pos="567"/>
          <w:tab w:val="num" w:pos="851"/>
        </w:tabs>
        <w:spacing w:before="120" w:after="120"/>
        <w:ind w:left="851" w:hanging="633"/>
        <w:jc w:val="both"/>
        <w:rPr>
          <w:rFonts w:ascii="Verdana" w:hAnsi="Verdana" w:cs="Arial"/>
          <w:sz w:val="20"/>
          <w:szCs w:val="20"/>
          <w:lang w:val="bg-BG"/>
        </w:rPr>
      </w:pPr>
      <w:r w:rsidRPr="00464A0B">
        <w:rPr>
          <w:rFonts w:ascii="Verdana" w:hAnsi="Verdana" w:cs="Arial"/>
          <w:sz w:val="20"/>
          <w:szCs w:val="20"/>
          <w:lang w:val="bg-BG"/>
        </w:rPr>
        <w:t xml:space="preserve">Участниците могат да участват за една или повече обособени позиции. Участниците трябва да посочат на </w:t>
      </w:r>
      <w:r w:rsidR="005D6192" w:rsidRPr="00464A0B">
        <w:rPr>
          <w:rFonts w:ascii="Verdana" w:hAnsi="Verdana" w:cs="Arial"/>
          <w:sz w:val="20"/>
          <w:szCs w:val="20"/>
          <w:lang w:val="bg-BG"/>
        </w:rPr>
        <w:t>опаковка</w:t>
      </w:r>
      <w:r w:rsidR="009A2695" w:rsidRPr="00464A0B">
        <w:rPr>
          <w:rFonts w:ascii="Verdana" w:hAnsi="Verdana" w:cs="Arial"/>
          <w:sz w:val="20"/>
          <w:szCs w:val="20"/>
          <w:lang w:val="bg-BG"/>
        </w:rPr>
        <w:t>та</w:t>
      </w:r>
      <w:r w:rsidR="005D6192" w:rsidRPr="00464A0B">
        <w:rPr>
          <w:rFonts w:ascii="Verdana" w:hAnsi="Verdana" w:cs="Arial"/>
          <w:sz w:val="20"/>
          <w:szCs w:val="20"/>
          <w:lang w:val="bg-BG"/>
        </w:rPr>
        <w:t xml:space="preserve"> </w:t>
      </w:r>
      <w:r w:rsidRPr="00464A0B">
        <w:rPr>
          <w:rFonts w:ascii="Verdana" w:hAnsi="Verdana" w:cs="Arial"/>
          <w:sz w:val="20"/>
          <w:szCs w:val="20"/>
          <w:lang w:val="bg-BG"/>
        </w:rPr>
        <w:t xml:space="preserve">с офертата и на съдържащите се в </w:t>
      </w:r>
      <w:r w:rsidR="00D02798" w:rsidRPr="00464A0B">
        <w:rPr>
          <w:rFonts w:ascii="Verdana" w:hAnsi="Verdana" w:cs="Arial"/>
          <w:sz w:val="20"/>
          <w:szCs w:val="20"/>
          <w:lang w:val="bg-BG"/>
        </w:rPr>
        <w:t xml:space="preserve">нея </w:t>
      </w:r>
      <w:r w:rsidRPr="00464A0B">
        <w:rPr>
          <w:rFonts w:ascii="Verdana" w:hAnsi="Verdana" w:cs="Arial"/>
          <w:sz w:val="20"/>
          <w:szCs w:val="20"/>
          <w:lang w:val="bg-BG"/>
        </w:rPr>
        <w:t>пликове, за кои(коя) от обособените позиции се отнася(т).</w:t>
      </w:r>
    </w:p>
    <w:p w14:paraId="10840467" w14:textId="3E96A73C" w:rsidR="00D60B35" w:rsidRPr="00464A0B" w:rsidRDefault="00D60B35" w:rsidP="004E3EBF">
      <w:pPr>
        <w:keepLines/>
        <w:numPr>
          <w:ilvl w:val="0"/>
          <w:numId w:val="3"/>
        </w:numPr>
        <w:spacing w:before="120" w:after="120"/>
        <w:jc w:val="both"/>
        <w:rPr>
          <w:rFonts w:ascii="Verdana" w:hAnsi="Verdana" w:cs="Arial"/>
          <w:sz w:val="20"/>
          <w:szCs w:val="20"/>
          <w:lang w:val="bg-BG"/>
        </w:rPr>
      </w:pPr>
      <w:r w:rsidRPr="00CC544F">
        <w:rPr>
          <w:rFonts w:ascii="Verdana" w:hAnsi="Verdana" w:cs="Arial"/>
          <w:b/>
          <w:sz w:val="20"/>
          <w:szCs w:val="20"/>
          <w:lang w:val="bg-BG"/>
        </w:rPr>
        <w:t>Прогнозна стойност на обществената поръчка</w:t>
      </w:r>
      <w:r w:rsidRPr="00475639">
        <w:rPr>
          <w:rFonts w:ascii="Verdana" w:hAnsi="Verdana" w:cs="Arial"/>
          <w:sz w:val="20"/>
          <w:szCs w:val="20"/>
          <w:lang w:val="bg-BG"/>
        </w:rPr>
        <w:t>, която не е гарантирана и е само за информация:</w:t>
      </w:r>
    </w:p>
    <w:p w14:paraId="2100C4C8" w14:textId="48D2C84B" w:rsidR="006C052D" w:rsidRPr="003C6B8E" w:rsidRDefault="00DE7655" w:rsidP="006C052D">
      <w:pPr>
        <w:keepLines/>
        <w:numPr>
          <w:ilvl w:val="1"/>
          <w:numId w:val="3"/>
        </w:numPr>
        <w:tabs>
          <w:tab w:val="clear" w:pos="567"/>
          <w:tab w:val="num" w:pos="993"/>
          <w:tab w:val="num" w:pos="5126"/>
        </w:tabs>
        <w:spacing w:before="120" w:after="120"/>
        <w:ind w:left="1276"/>
        <w:jc w:val="both"/>
        <w:rPr>
          <w:rFonts w:ascii="Verdana" w:hAnsi="Verdana"/>
          <w:spacing w:val="-5"/>
          <w:sz w:val="20"/>
          <w:szCs w:val="20"/>
          <w:lang w:val="bg-BG"/>
        </w:rPr>
      </w:pPr>
      <w:r w:rsidRPr="00464A0B">
        <w:rPr>
          <w:rFonts w:ascii="Verdana" w:hAnsi="Verdana"/>
          <w:i/>
          <w:spacing w:val="-5"/>
          <w:sz w:val="20"/>
          <w:szCs w:val="20"/>
          <w:lang w:val="bg-BG"/>
        </w:rPr>
        <w:t>Първа о</w:t>
      </w:r>
      <w:r w:rsidR="00A53989" w:rsidRPr="00464A0B">
        <w:rPr>
          <w:rFonts w:ascii="Verdana" w:hAnsi="Verdana"/>
          <w:i/>
          <w:spacing w:val="-5"/>
          <w:sz w:val="20"/>
          <w:szCs w:val="20"/>
          <w:lang w:val="bg-BG"/>
        </w:rPr>
        <w:t>бособена позиция 1</w:t>
      </w:r>
      <w:r w:rsidR="00A53989" w:rsidRPr="00464A0B">
        <w:rPr>
          <w:rFonts w:ascii="Verdana" w:hAnsi="Verdana"/>
          <w:spacing w:val="-5"/>
          <w:sz w:val="20"/>
          <w:szCs w:val="20"/>
          <w:lang w:val="bg-BG"/>
        </w:rPr>
        <w:t xml:space="preserve">: </w:t>
      </w:r>
      <w:r w:rsidR="006C052D">
        <w:rPr>
          <w:rFonts w:ascii="Verdana" w:hAnsi="Verdana"/>
          <w:spacing w:val="-5"/>
          <w:sz w:val="20"/>
          <w:szCs w:val="20"/>
          <w:lang w:val="bg-BG"/>
        </w:rPr>
        <w:t>176</w:t>
      </w:r>
      <w:r w:rsidR="00313A00" w:rsidRPr="00464A0B">
        <w:rPr>
          <w:rFonts w:ascii="Verdana" w:hAnsi="Verdana"/>
          <w:spacing w:val="-5"/>
          <w:sz w:val="20"/>
          <w:szCs w:val="20"/>
          <w:lang w:val="bg-BG"/>
        </w:rPr>
        <w:t xml:space="preserve"> 000</w:t>
      </w:r>
      <w:r w:rsidR="00EE0F18" w:rsidRPr="00464A0B">
        <w:rPr>
          <w:rFonts w:ascii="Verdana" w:hAnsi="Verdana"/>
          <w:spacing w:val="-5"/>
          <w:sz w:val="20"/>
          <w:szCs w:val="20"/>
          <w:lang w:val="bg-BG"/>
        </w:rPr>
        <w:t xml:space="preserve"> </w:t>
      </w:r>
      <w:r w:rsidR="002634E4" w:rsidRPr="00464A0B">
        <w:rPr>
          <w:rFonts w:ascii="Verdana" w:hAnsi="Verdana"/>
          <w:spacing w:val="-5"/>
          <w:sz w:val="20"/>
          <w:szCs w:val="20"/>
          <w:lang w:val="bg-BG"/>
        </w:rPr>
        <w:t>лева без ДДС</w:t>
      </w:r>
      <w:r w:rsidR="006C052D">
        <w:rPr>
          <w:rFonts w:ascii="Verdana" w:hAnsi="Verdana"/>
          <w:spacing w:val="-5"/>
          <w:sz w:val="20"/>
          <w:szCs w:val="20"/>
          <w:lang w:val="bg-BG"/>
        </w:rPr>
        <w:t>,</w:t>
      </w:r>
      <w:r w:rsidR="006C052D" w:rsidRPr="006C052D">
        <w:rPr>
          <w:rFonts w:ascii="Verdana" w:hAnsi="Verdana"/>
          <w:spacing w:val="-5"/>
          <w:sz w:val="20"/>
          <w:szCs w:val="20"/>
          <w:lang w:val="bg-BG"/>
        </w:rPr>
        <w:t xml:space="preserve"> </w:t>
      </w:r>
      <w:r w:rsidR="006C052D" w:rsidRPr="005E0693">
        <w:rPr>
          <w:rFonts w:ascii="Verdana" w:hAnsi="Verdana"/>
          <w:spacing w:val="-5"/>
          <w:sz w:val="20"/>
          <w:szCs w:val="20"/>
          <w:lang w:val="bg-BG"/>
        </w:rPr>
        <w:t xml:space="preserve">от които </w:t>
      </w:r>
      <w:r w:rsidR="006C052D">
        <w:rPr>
          <w:rFonts w:ascii="Verdana" w:hAnsi="Verdana"/>
          <w:spacing w:val="-5"/>
          <w:sz w:val="20"/>
          <w:szCs w:val="20"/>
          <w:lang w:val="bg-BG"/>
        </w:rPr>
        <w:t>96</w:t>
      </w:r>
      <w:r w:rsidR="006C052D" w:rsidRPr="005E0693">
        <w:rPr>
          <w:rFonts w:ascii="Verdana" w:hAnsi="Verdana"/>
          <w:spacing w:val="-5"/>
          <w:sz w:val="20"/>
          <w:szCs w:val="20"/>
          <w:lang w:val="bg-BG"/>
        </w:rPr>
        <w:t xml:space="preserve"> 000 </w:t>
      </w:r>
      <w:proofErr w:type="spellStart"/>
      <w:r w:rsidR="006C052D" w:rsidRPr="005E0693">
        <w:rPr>
          <w:rFonts w:ascii="Verdana" w:hAnsi="Verdana"/>
          <w:spacing w:val="-5"/>
          <w:sz w:val="20"/>
          <w:szCs w:val="20"/>
          <w:lang w:val="bg-BG"/>
        </w:rPr>
        <w:t>лв</w:t>
      </w:r>
      <w:proofErr w:type="spellEnd"/>
      <w:r w:rsidR="006C052D" w:rsidRPr="005E0693">
        <w:rPr>
          <w:rFonts w:ascii="Verdana" w:hAnsi="Verdana"/>
          <w:spacing w:val="-5"/>
          <w:sz w:val="20"/>
          <w:szCs w:val="20"/>
          <w:lang w:val="bg-BG"/>
        </w:rPr>
        <w:t xml:space="preserve"> се отнасят за опции, както следва:</w:t>
      </w:r>
      <w:r w:rsidR="006C052D">
        <w:rPr>
          <w:rFonts w:ascii="Verdana" w:hAnsi="Verdana"/>
          <w:spacing w:val="-5"/>
          <w:sz w:val="20"/>
          <w:szCs w:val="20"/>
          <w:lang w:val="bg-BG"/>
        </w:rPr>
        <w:t>80</w:t>
      </w:r>
      <w:r w:rsidR="006C052D" w:rsidRPr="005E0693">
        <w:rPr>
          <w:rFonts w:ascii="Verdana" w:hAnsi="Verdana"/>
          <w:spacing w:val="-5"/>
          <w:sz w:val="20"/>
          <w:szCs w:val="20"/>
          <w:lang w:val="bg-BG"/>
        </w:rPr>
        <w:t xml:space="preserve"> 000 лв. без ДДС се отнасят за опция за продължаване на срока на договора с до една година; </w:t>
      </w:r>
      <w:r w:rsidR="006C052D">
        <w:rPr>
          <w:rFonts w:ascii="Verdana" w:hAnsi="Verdana"/>
          <w:spacing w:val="-5"/>
          <w:sz w:val="20"/>
          <w:szCs w:val="20"/>
          <w:lang w:val="bg-BG"/>
        </w:rPr>
        <w:t xml:space="preserve">16 </w:t>
      </w:r>
      <w:r w:rsidR="006C052D" w:rsidRPr="005E0693">
        <w:rPr>
          <w:rFonts w:ascii="Verdana" w:hAnsi="Verdana"/>
          <w:spacing w:val="-5"/>
          <w:sz w:val="20"/>
          <w:szCs w:val="20"/>
          <w:lang w:val="bg-BG"/>
        </w:rPr>
        <w:t>000лв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w:t>
      </w:r>
      <w:r w:rsidR="006C052D">
        <w:rPr>
          <w:rFonts w:ascii="Verdana" w:hAnsi="Verdana"/>
          <w:spacing w:val="-5"/>
          <w:sz w:val="20"/>
          <w:szCs w:val="20"/>
          <w:lang w:val="bg-BG"/>
        </w:rPr>
        <w:t>.</w:t>
      </w:r>
    </w:p>
    <w:p w14:paraId="10840468" w14:textId="6668E2B7" w:rsidR="00A53989" w:rsidRPr="00464A0B" w:rsidRDefault="00A53989" w:rsidP="006C052D">
      <w:pPr>
        <w:keepLines/>
        <w:tabs>
          <w:tab w:val="num" w:pos="5126"/>
        </w:tabs>
        <w:spacing w:before="120" w:after="120"/>
        <w:ind w:left="567"/>
        <w:jc w:val="both"/>
        <w:rPr>
          <w:rFonts w:ascii="Verdana" w:hAnsi="Verdana"/>
          <w:spacing w:val="-5"/>
          <w:sz w:val="20"/>
          <w:szCs w:val="20"/>
          <w:lang w:val="bg-BG"/>
        </w:rPr>
      </w:pPr>
    </w:p>
    <w:p w14:paraId="11B2CC4D" w14:textId="49398807" w:rsidR="006C052D" w:rsidRPr="003C6B8E" w:rsidRDefault="00DE7655" w:rsidP="006C052D">
      <w:pPr>
        <w:keepLines/>
        <w:numPr>
          <w:ilvl w:val="1"/>
          <w:numId w:val="3"/>
        </w:numPr>
        <w:tabs>
          <w:tab w:val="num" w:pos="5126"/>
        </w:tabs>
        <w:spacing w:before="120" w:after="120"/>
        <w:jc w:val="both"/>
        <w:rPr>
          <w:rFonts w:ascii="Verdana" w:hAnsi="Verdana"/>
          <w:spacing w:val="-5"/>
          <w:sz w:val="20"/>
          <w:szCs w:val="20"/>
          <w:lang w:val="bg-BG"/>
        </w:rPr>
      </w:pPr>
      <w:r w:rsidRPr="00464A0B">
        <w:rPr>
          <w:rFonts w:ascii="Verdana" w:hAnsi="Verdana"/>
          <w:i/>
          <w:spacing w:val="-5"/>
          <w:sz w:val="20"/>
          <w:szCs w:val="20"/>
          <w:lang w:val="bg-BG"/>
        </w:rPr>
        <w:t>Втора о</w:t>
      </w:r>
      <w:r w:rsidR="00A53989" w:rsidRPr="00464A0B">
        <w:rPr>
          <w:rFonts w:ascii="Verdana" w:hAnsi="Verdana"/>
          <w:i/>
          <w:spacing w:val="-5"/>
          <w:sz w:val="20"/>
          <w:szCs w:val="20"/>
          <w:lang w:val="bg-BG"/>
        </w:rPr>
        <w:t>бособена позиция 2</w:t>
      </w:r>
      <w:r w:rsidR="006C052D">
        <w:rPr>
          <w:rFonts w:ascii="Verdana" w:hAnsi="Verdana"/>
          <w:spacing w:val="-5"/>
          <w:sz w:val="20"/>
          <w:szCs w:val="20"/>
          <w:lang w:val="bg-BG"/>
        </w:rPr>
        <w:t>: 132</w:t>
      </w:r>
      <w:r w:rsidR="00EE0F18" w:rsidRPr="00464A0B">
        <w:rPr>
          <w:rFonts w:ascii="Verdana" w:hAnsi="Verdana"/>
          <w:spacing w:val="-5"/>
          <w:sz w:val="20"/>
          <w:szCs w:val="20"/>
          <w:lang w:val="bg-BG"/>
        </w:rPr>
        <w:t xml:space="preserve"> 000 </w:t>
      </w:r>
      <w:r w:rsidR="002634E4" w:rsidRPr="00464A0B">
        <w:rPr>
          <w:rFonts w:ascii="Verdana" w:hAnsi="Verdana"/>
          <w:spacing w:val="-5"/>
          <w:sz w:val="20"/>
          <w:szCs w:val="20"/>
          <w:lang w:val="bg-BG"/>
        </w:rPr>
        <w:t>лева без ДДС</w:t>
      </w:r>
      <w:r w:rsidR="006C052D">
        <w:rPr>
          <w:rFonts w:ascii="Verdana" w:hAnsi="Verdana"/>
          <w:spacing w:val="-5"/>
          <w:sz w:val="20"/>
          <w:szCs w:val="20"/>
          <w:lang w:val="bg-BG"/>
        </w:rPr>
        <w:t xml:space="preserve">, </w:t>
      </w:r>
      <w:r w:rsidR="006C052D" w:rsidRPr="005E0693">
        <w:rPr>
          <w:rFonts w:ascii="Verdana" w:hAnsi="Verdana"/>
          <w:spacing w:val="-5"/>
          <w:sz w:val="20"/>
          <w:szCs w:val="20"/>
          <w:lang w:val="bg-BG"/>
        </w:rPr>
        <w:t xml:space="preserve">от които </w:t>
      </w:r>
      <w:r w:rsidR="006C052D">
        <w:rPr>
          <w:rFonts w:ascii="Verdana" w:hAnsi="Verdana"/>
          <w:spacing w:val="-5"/>
          <w:sz w:val="20"/>
          <w:szCs w:val="20"/>
          <w:lang w:val="bg-BG"/>
        </w:rPr>
        <w:t xml:space="preserve">72 </w:t>
      </w:r>
      <w:r w:rsidR="006C052D" w:rsidRPr="005E0693">
        <w:rPr>
          <w:rFonts w:ascii="Verdana" w:hAnsi="Verdana"/>
          <w:spacing w:val="-5"/>
          <w:sz w:val="20"/>
          <w:szCs w:val="20"/>
          <w:lang w:val="bg-BG"/>
        </w:rPr>
        <w:t xml:space="preserve">000 </w:t>
      </w:r>
      <w:proofErr w:type="spellStart"/>
      <w:r w:rsidR="006C052D" w:rsidRPr="005E0693">
        <w:rPr>
          <w:rFonts w:ascii="Verdana" w:hAnsi="Verdana"/>
          <w:spacing w:val="-5"/>
          <w:sz w:val="20"/>
          <w:szCs w:val="20"/>
          <w:lang w:val="bg-BG"/>
        </w:rPr>
        <w:t>лв</w:t>
      </w:r>
      <w:proofErr w:type="spellEnd"/>
      <w:r w:rsidR="006C052D" w:rsidRPr="005E0693">
        <w:rPr>
          <w:rFonts w:ascii="Verdana" w:hAnsi="Verdana"/>
          <w:spacing w:val="-5"/>
          <w:sz w:val="20"/>
          <w:szCs w:val="20"/>
          <w:lang w:val="bg-BG"/>
        </w:rPr>
        <w:t xml:space="preserve"> се отнасят за опции, както следва:</w:t>
      </w:r>
      <w:r w:rsidR="006C052D">
        <w:rPr>
          <w:rFonts w:ascii="Verdana" w:hAnsi="Verdana"/>
          <w:spacing w:val="-5"/>
          <w:sz w:val="20"/>
          <w:szCs w:val="20"/>
          <w:lang w:val="bg-BG"/>
        </w:rPr>
        <w:t xml:space="preserve"> 60</w:t>
      </w:r>
      <w:r w:rsidR="006C052D" w:rsidRPr="005E0693">
        <w:rPr>
          <w:rFonts w:ascii="Verdana" w:hAnsi="Verdana"/>
          <w:spacing w:val="-5"/>
          <w:sz w:val="20"/>
          <w:szCs w:val="20"/>
          <w:lang w:val="bg-BG"/>
        </w:rPr>
        <w:t xml:space="preserve"> 000 лв. без ДДС се отнасят за опция за продължаване на срока на договора с до една година; </w:t>
      </w:r>
      <w:r w:rsidR="006C052D">
        <w:rPr>
          <w:rFonts w:ascii="Verdana" w:hAnsi="Verdana"/>
          <w:spacing w:val="-5"/>
          <w:sz w:val="20"/>
          <w:szCs w:val="20"/>
          <w:lang w:val="bg-BG"/>
        </w:rPr>
        <w:t xml:space="preserve">12 </w:t>
      </w:r>
      <w:r w:rsidR="006C052D" w:rsidRPr="005E0693">
        <w:rPr>
          <w:rFonts w:ascii="Verdana" w:hAnsi="Verdana"/>
          <w:spacing w:val="-5"/>
          <w:sz w:val="20"/>
          <w:szCs w:val="20"/>
          <w:lang w:val="bg-BG"/>
        </w:rPr>
        <w:t>000лв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w:t>
      </w:r>
      <w:r w:rsidR="006C052D">
        <w:rPr>
          <w:rFonts w:ascii="Verdana" w:hAnsi="Verdana"/>
          <w:spacing w:val="-5"/>
          <w:sz w:val="20"/>
          <w:szCs w:val="20"/>
          <w:lang w:val="bg-BG"/>
        </w:rPr>
        <w:t>.</w:t>
      </w:r>
    </w:p>
    <w:p w14:paraId="10840469" w14:textId="0902A4EF" w:rsidR="00D44D49" w:rsidRPr="00464A0B" w:rsidRDefault="00D44D49" w:rsidP="006C052D">
      <w:pPr>
        <w:keepLines/>
        <w:tabs>
          <w:tab w:val="num" w:pos="5126"/>
        </w:tabs>
        <w:spacing w:before="120" w:after="120"/>
        <w:ind w:left="1247"/>
        <w:jc w:val="both"/>
        <w:rPr>
          <w:rFonts w:ascii="Verdana" w:hAnsi="Verdana" w:cs="Arial"/>
          <w:sz w:val="20"/>
          <w:szCs w:val="20"/>
          <w:lang w:val="bg-BG"/>
        </w:rPr>
      </w:pPr>
    </w:p>
    <w:p w14:paraId="7354CBE7" w14:textId="67766FB2" w:rsidR="006C052D" w:rsidRPr="003C6B8E" w:rsidRDefault="00F028BB" w:rsidP="006C052D">
      <w:pPr>
        <w:keepLines/>
        <w:numPr>
          <w:ilvl w:val="1"/>
          <w:numId w:val="3"/>
        </w:numPr>
        <w:tabs>
          <w:tab w:val="num" w:pos="5126"/>
        </w:tabs>
        <w:spacing w:before="120" w:after="120"/>
        <w:jc w:val="both"/>
        <w:rPr>
          <w:rFonts w:ascii="Verdana" w:hAnsi="Verdana"/>
          <w:spacing w:val="-5"/>
          <w:sz w:val="20"/>
          <w:szCs w:val="20"/>
          <w:lang w:val="bg-BG"/>
        </w:rPr>
      </w:pPr>
      <w:r>
        <w:rPr>
          <w:rFonts w:ascii="Verdana" w:hAnsi="Verdana" w:cs="Arial"/>
          <w:sz w:val="20"/>
          <w:szCs w:val="20"/>
          <w:lang w:val="bg-BG"/>
        </w:rPr>
        <w:lastRenderedPageBreak/>
        <w:t>Трета обособена позиция 3:</w:t>
      </w:r>
      <w:r w:rsidR="00313A00" w:rsidRPr="00CC544F">
        <w:rPr>
          <w:rFonts w:ascii="Verdana" w:hAnsi="Verdana" w:cs="Arial"/>
          <w:sz w:val="16"/>
          <w:szCs w:val="16"/>
          <w:lang w:val="bg-BG"/>
        </w:rPr>
        <w:t xml:space="preserve"> </w:t>
      </w:r>
      <w:r w:rsidR="006C052D">
        <w:rPr>
          <w:rFonts w:ascii="Verdana" w:hAnsi="Verdana" w:cs="Arial"/>
          <w:sz w:val="20"/>
          <w:szCs w:val="20"/>
          <w:lang w:val="bg-BG"/>
        </w:rPr>
        <w:t>44</w:t>
      </w:r>
      <w:r w:rsidR="00313A00" w:rsidRPr="00464A0B">
        <w:rPr>
          <w:rFonts w:ascii="Verdana" w:hAnsi="Verdana" w:cs="Arial"/>
          <w:sz w:val="20"/>
          <w:szCs w:val="20"/>
          <w:lang w:val="bg-BG"/>
        </w:rPr>
        <w:t> 000 лв. без ДДС;</w:t>
      </w:r>
      <w:r w:rsidR="006C052D" w:rsidRPr="006C052D">
        <w:rPr>
          <w:rFonts w:ascii="Verdana" w:hAnsi="Verdana"/>
          <w:spacing w:val="-5"/>
          <w:sz w:val="20"/>
          <w:szCs w:val="20"/>
          <w:lang w:val="bg-BG"/>
        </w:rPr>
        <w:t xml:space="preserve"> </w:t>
      </w:r>
      <w:r w:rsidR="006C052D" w:rsidRPr="005E0693">
        <w:rPr>
          <w:rFonts w:ascii="Verdana" w:hAnsi="Verdana"/>
          <w:spacing w:val="-5"/>
          <w:sz w:val="20"/>
          <w:szCs w:val="20"/>
          <w:lang w:val="bg-BG"/>
        </w:rPr>
        <w:t>от които</w:t>
      </w:r>
      <w:r w:rsidR="006C052D">
        <w:rPr>
          <w:rFonts w:ascii="Verdana" w:hAnsi="Verdana"/>
          <w:spacing w:val="-5"/>
          <w:sz w:val="20"/>
          <w:szCs w:val="20"/>
          <w:lang w:val="bg-BG"/>
        </w:rPr>
        <w:t xml:space="preserve"> 24 </w:t>
      </w:r>
      <w:r w:rsidR="006C052D" w:rsidRPr="005E0693">
        <w:rPr>
          <w:rFonts w:ascii="Verdana" w:hAnsi="Verdana"/>
          <w:spacing w:val="-5"/>
          <w:sz w:val="20"/>
          <w:szCs w:val="20"/>
          <w:lang w:val="bg-BG"/>
        </w:rPr>
        <w:t xml:space="preserve">000 </w:t>
      </w:r>
      <w:proofErr w:type="spellStart"/>
      <w:r w:rsidR="006C052D" w:rsidRPr="005E0693">
        <w:rPr>
          <w:rFonts w:ascii="Verdana" w:hAnsi="Verdana"/>
          <w:spacing w:val="-5"/>
          <w:sz w:val="20"/>
          <w:szCs w:val="20"/>
          <w:lang w:val="bg-BG"/>
        </w:rPr>
        <w:t>лв</w:t>
      </w:r>
      <w:proofErr w:type="spellEnd"/>
      <w:r w:rsidR="006C052D" w:rsidRPr="005E0693">
        <w:rPr>
          <w:rFonts w:ascii="Verdana" w:hAnsi="Verdana"/>
          <w:spacing w:val="-5"/>
          <w:sz w:val="20"/>
          <w:szCs w:val="20"/>
          <w:lang w:val="bg-BG"/>
        </w:rPr>
        <w:t xml:space="preserve"> се отнасят за опции, както следва:</w:t>
      </w:r>
      <w:r w:rsidR="006C052D">
        <w:rPr>
          <w:rFonts w:ascii="Verdana" w:hAnsi="Verdana"/>
          <w:spacing w:val="-5"/>
          <w:sz w:val="20"/>
          <w:szCs w:val="20"/>
          <w:lang w:val="bg-BG"/>
        </w:rPr>
        <w:t xml:space="preserve"> 20</w:t>
      </w:r>
      <w:r w:rsidR="006C052D" w:rsidRPr="005E0693">
        <w:rPr>
          <w:rFonts w:ascii="Verdana" w:hAnsi="Verdana"/>
          <w:spacing w:val="-5"/>
          <w:sz w:val="20"/>
          <w:szCs w:val="20"/>
          <w:lang w:val="bg-BG"/>
        </w:rPr>
        <w:t xml:space="preserve"> 000 лв. без ДДС се отнасят за опция за продължаване на срока на договора с до една година; </w:t>
      </w:r>
      <w:r w:rsidR="006C052D">
        <w:rPr>
          <w:rFonts w:ascii="Verdana" w:hAnsi="Verdana"/>
          <w:spacing w:val="-5"/>
          <w:sz w:val="20"/>
          <w:szCs w:val="20"/>
          <w:lang w:val="bg-BG"/>
        </w:rPr>
        <w:t xml:space="preserve">12 </w:t>
      </w:r>
      <w:r w:rsidR="006C052D" w:rsidRPr="005E0693">
        <w:rPr>
          <w:rFonts w:ascii="Verdana" w:hAnsi="Verdana"/>
          <w:spacing w:val="-5"/>
          <w:sz w:val="20"/>
          <w:szCs w:val="20"/>
          <w:lang w:val="bg-BG"/>
        </w:rPr>
        <w:t>000лв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w:t>
      </w:r>
      <w:r w:rsidR="006C052D">
        <w:rPr>
          <w:rFonts w:ascii="Verdana" w:hAnsi="Verdana"/>
          <w:spacing w:val="-5"/>
          <w:sz w:val="20"/>
          <w:szCs w:val="20"/>
          <w:lang w:val="bg-BG"/>
        </w:rPr>
        <w:t>.</w:t>
      </w:r>
    </w:p>
    <w:p w14:paraId="4EED833B" w14:textId="5E873E61" w:rsidR="00313A00" w:rsidRPr="00464A0B" w:rsidRDefault="00313A00" w:rsidP="0079376F">
      <w:pPr>
        <w:keepLines/>
        <w:tabs>
          <w:tab w:val="num" w:pos="2268"/>
        </w:tabs>
        <w:spacing w:before="120" w:after="120"/>
        <w:ind w:left="567"/>
        <w:jc w:val="both"/>
        <w:rPr>
          <w:rFonts w:ascii="Verdana" w:hAnsi="Verdana" w:cs="Arial"/>
          <w:sz w:val="20"/>
          <w:szCs w:val="20"/>
          <w:lang w:val="bg-BG"/>
        </w:rPr>
      </w:pPr>
    </w:p>
    <w:p w14:paraId="0339B173" w14:textId="77777777" w:rsidR="00313A00" w:rsidRPr="00464A0B" w:rsidRDefault="00313A00" w:rsidP="00FF2B68">
      <w:pPr>
        <w:keepLines/>
        <w:tabs>
          <w:tab w:val="num" w:pos="5126"/>
        </w:tabs>
        <w:spacing w:before="120" w:after="120"/>
        <w:ind w:left="2717"/>
        <w:jc w:val="both"/>
        <w:rPr>
          <w:rFonts w:ascii="Verdana" w:hAnsi="Verdana"/>
          <w:sz w:val="20"/>
          <w:szCs w:val="20"/>
          <w:lang w:val="bg-BG"/>
        </w:rPr>
      </w:pPr>
    </w:p>
    <w:p w14:paraId="79FE0951" w14:textId="77777777" w:rsidR="006C052D" w:rsidRPr="003C6B8E" w:rsidRDefault="00CA2E3B" w:rsidP="006C052D">
      <w:pPr>
        <w:keepLines/>
        <w:numPr>
          <w:ilvl w:val="1"/>
          <w:numId w:val="3"/>
        </w:numPr>
        <w:tabs>
          <w:tab w:val="num" w:pos="5126"/>
        </w:tabs>
        <w:spacing w:before="120" w:after="120"/>
        <w:jc w:val="both"/>
        <w:rPr>
          <w:rFonts w:ascii="Verdana" w:hAnsi="Verdana"/>
          <w:spacing w:val="-5"/>
          <w:sz w:val="20"/>
          <w:szCs w:val="20"/>
          <w:lang w:val="bg-BG"/>
        </w:rPr>
      </w:pPr>
      <w:r>
        <w:rPr>
          <w:rFonts w:ascii="Verdana" w:hAnsi="Verdana"/>
          <w:sz w:val="20"/>
          <w:szCs w:val="20"/>
          <w:lang w:val="bg-BG"/>
        </w:rPr>
        <w:t xml:space="preserve">Четвърта обособена позиция: </w:t>
      </w:r>
      <w:r w:rsidR="006C052D">
        <w:rPr>
          <w:rFonts w:ascii="Verdana" w:hAnsi="Verdana"/>
          <w:spacing w:val="-5"/>
          <w:sz w:val="20"/>
          <w:szCs w:val="20"/>
          <w:lang w:val="bg-BG"/>
        </w:rPr>
        <w:t>132</w:t>
      </w:r>
      <w:r w:rsidR="006C052D" w:rsidRPr="00464A0B">
        <w:rPr>
          <w:rFonts w:ascii="Verdana" w:hAnsi="Verdana"/>
          <w:spacing w:val="-5"/>
          <w:sz w:val="20"/>
          <w:szCs w:val="20"/>
          <w:lang w:val="bg-BG"/>
        </w:rPr>
        <w:t xml:space="preserve"> 000 лева без ДДС</w:t>
      </w:r>
      <w:r w:rsidR="006C052D">
        <w:rPr>
          <w:rFonts w:ascii="Verdana" w:hAnsi="Verdana"/>
          <w:spacing w:val="-5"/>
          <w:sz w:val="20"/>
          <w:szCs w:val="20"/>
          <w:lang w:val="bg-BG"/>
        </w:rPr>
        <w:t xml:space="preserve">, </w:t>
      </w:r>
      <w:r w:rsidR="006C052D" w:rsidRPr="005E0693">
        <w:rPr>
          <w:rFonts w:ascii="Verdana" w:hAnsi="Verdana"/>
          <w:spacing w:val="-5"/>
          <w:sz w:val="20"/>
          <w:szCs w:val="20"/>
          <w:lang w:val="bg-BG"/>
        </w:rPr>
        <w:t xml:space="preserve">от които </w:t>
      </w:r>
      <w:r w:rsidR="006C052D">
        <w:rPr>
          <w:rFonts w:ascii="Verdana" w:hAnsi="Verdana"/>
          <w:spacing w:val="-5"/>
          <w:sz w:val="20"/>
          <w:szCs w:val="20"/>
          <w:lang w:val="bg-BG"/>
        </w:rPr>
        <w:t xml:space="preserve">72 </w:t>
      </w:r>
      <w:r w:rsidR="006C052D" w:rsidRPr="005E0693">
        <w:rPr>
          <w:rFonts w:ascii="Verdana" w:hAnsi="Verdana"/>
          <w:spacing w:val="-5"/>
          <w:sz w:val="20"/>
          <w:szCs w:val="20"/>
          <w:lang w:val="bg-BG"/>
        </w:rPr>
        <w:t xml:space="preserve">000 </w:t>
      </w:r>
      <w:proofErr w:type="spellStart"/>
      <w:r w:rsidR="006C052D" w:rsidRPr="005E0693">
        <w:rPr>
          <w:rFonts w:ascii="Verdana" w:hAnsi="Verdana"/>
          <w:spacing w:val="-5"/>
          <w:sz w:val="20"/>
          <w:szCs w:val="20"/>
          <w:lang w:val="bg-BG"/>
        </w:rPr>
        <w:t>лв</w:t>
      </w:r>
      <w:proofErr w:type="spellEnd"/>
      <w:r w:rsidR="006C052D" w:rsidRPr="005E0693">
        <w:rPr>
          <w:rFonts w:ascii="Verdana" w:hAnsi="Verdana"/>
          <w:spacing w:val="-5"/>
          <w:sz w:val="20"/>
          <w:szCs w:val="20"/>
          <w:lang w:val="bg-BG"/>
        </w:rPr>
        <w:t xml:space="preserve"> се отнасят за опции, както следва:</w:t>
      </w:r>
      <w:r w:rsidR="006C052D">
        <w:rPr>
          <w:rFonts w:ascii="Verdana" w:hAnsi="Verdana"/>
          <w:spacing w:val="-5"/>
          <w:sz w:val="20"/>
          <w:szCs w:val="20"/>
          <w:lang w:val="bg-BG"/>
        </w:rPr>
        <w:t xml:space="preserve"> 60</w:t>
      </w:r>
      <w:r w:rsidR="006C052D" w:rsidRPr="005E0693">
        <w:rPr>
          <w:rFonts w:ascii="Verdana" w:hAnsi="Verdana"/>
          <w:spacing w:val="-5"/>
          <w:sz w:val="20"/>
          <w:szCs w:val="20"/>
          <w:lang w:val="bg-BG"/>
        </w:rPr>
        <w:t xml:space="preserve"> 000 лв. без ДДС се отнасят за опция за продължаване на срока на договора с до една година; </w:t>
      </w:r>
      <w:r w:rsidR="006C052D">
        <w:rPr>
          <w:rFonts w:ascii="Verdana" w:hAnsi="Verdana"/>
          <w:spacing w:val="-5"/>
          <w:sz w:val="20"/>
          <w:szCs w:val="20"/>
          <w:lang w:val="bg-BG"/>
        </w:rPr>
        <w:t xml:space="preserve">12 </w:t>
      </w:r>
      <w:r w:rsidR="006C052D" w:rsidRPr="005E0693">
        <w:rPr>
          <w:rFonts w:ascii="Verdana" w:hAnsi="Verdana"/>
          <w:spacing w:val="-5"/>
          <w:sz w:val="20"/>
          <w:szCs w:val="20"/>
          <w:lang w:val="bg-BG"/>
        </w:rPr>
        <w:t>000лв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w:t>
      </w:r>
      <w:r w:rsidR="006C052D">
        <w:rPr>
          <w:rFonts w:ascii="Verdana" w:hAnsi="Verdana"/>
          <w:spacing w:val="-5"/>
          <w:sz w:val="20"/>
          <w:szCs w:val="20"/>
          <w:lang w:val="bg-BG"/>
        </w:rPr>
        <w:t>.</w:t>
      </w:r>
    </w:p>
    <w:p w14:paraId="73F6234B" w14:textId="6A0C3BEB" w:rsidR="00313A00" w:rsidRPr="00464A0B" w:rsidRDefault="00313A00" w:rsidP="006C052D">
      <w:pPr>
        <w:keepLines/>
        <w:tabs>
          <w:tab w:val="num" w:pos="2268"/>
        </w:tabs>
        <w:spacing w:before="120" w:after="120"/>
        <w:ind w:left="1247"/>
        <w:jc w:val="both"/>
        <w:rPr>
          <w:rFonts w:ascii="Verdana" w:hAnsi="Verdana" w:cs="Arial"/>
          <w:sz w:val="20"/>
          <w:szCs w:val="20"/>
          <w:lang w:val="bg-BG"/>
        </w:rPr>
      </w:pPr>
    </w:p>
    <w:p w14:paraId="23D2D398" w14:textId="77777777" w:rsidR="006C052D" w:rsidRPr="003C6B8E" w:rsidRDefault="00313A00" w:rsidP="006C052D">
      <w:pPr>
        <w:keepLines/>
        <w:numPr>
          <w:ilvl w:val="1"/>
          <w:numId w:val="3"/>
        </w:numPr>
        <w:tabs>
          <w:tab w:val="num" w:pos="5126"/>
        </w:tabs>
        <w:spacing w:before="120" w:after="120"/>
        <w:jc w:val="both"/>
        <w:rPr>
          <w:rFonts w:ascii="Verdana" w:hAnsi="Verdana"/>
          <w:spacing w:val="-5"/>
          <w:sz w:val="20"/>
          <w:szCs w:val="20"/>
          <w:lang w:val="bg-BG"/>
        </w:rPr>
      </w:pPr>
      <w:r w:rsidRPr="00464A0B">
        <w:rPr>
          <w:rFonts w:ascii="Verdana" w:hAnsi="Verdana"/>
          <w:sz w:val="20"/>
          <w:szCs w:val="20"/>
          <w:lang w:val="bg-BG"/>
        </w:rPr>
        <w:t>Пета обособена позиция:</w:t>
      </w:r>
      <w:r w:rsidRPr="00CC544F">
        <w:rPr>
          <w:rFonts w:ascii="Verdana" w:hAnsi="Verdana" w:cs="Arial"/>
          <w:sz w:val="16"/>
          <w:szCs w:val="16"/>
          <w:lang w:val="bg-BG"/>
        </w:rPr>
        <w:t xml:space="preserve"> </w:t>
      </w:r>
      <w:r w:rsidR="006C052D">
        <w:rPr>
          <w:rFonts w:ascii="Verdana" w:hAnsi="Verdana"/>
          <w:spacing w:val="-5"/>
          <w:sz w:val="20"/>
          <w:szCs w:val="20"/>
          <w:lang w:val="bg-BG"/>
        </w:rPr>
        <w:t>132</w:t>
      </w:r>
      <w:r w:rsidR="006C052D" w:rsidRPr="00464A0B">
        <w:rPr>
          <w:rFonts w:ascii="Verdana" w:hAnsi="Verdana"/>
          <w:spacing w:val="-5"/>
          <w:sz w:val="20"/>
          <w:szCs w:val="20"/>
          <w:lang w:val="bg-BG"/>
        </w:rPr>
        <w:t xml:space="preserve"> 000 лева без ДДС</w:t>
      </w:r>
      <w:r w:rsidR="006C052D">
        <w:rPr>
          <w:rFonts w:ascii="Verdana" w:hAnsi="Verdana"/>
          <w:spacing w:val="-5"/>
          <w:sz w:val="20"/>
          <w:szCs w:val="20"/>
          <w:lang w:val="bg-BG"/>
        </w:rPr>
        <w:t xml:space="preserve">, </w:t>
      </w:r>
      <w:r w:rsidR="006C052D" w:rsidRPr="005E0693">
        <w:rPr>
          <w:rFonts w:ascii="Verdana" w:hAnsi="Verdana"/>
          <w:spacing w:val="-5"/>
          <w:sz w:val="20"/>
          <w:szCs w:val="20"/>
          <w:lang w:val="bg-BG"/>
        </w:rPr>
        <w:t xml:space="preserve">от които </w:t>
      </w:r>
      <w:r w:rsidR="006C052D">
        <w:rPr>
          <w:rFonts w:ascii="Verdana" w:hAnsi="Verdana"/>
          <w:spacing w:val="-5"/>
          <w:sz w:val="20"/>
          <w:szCs w:val="20"/>
          <w:lang w:val="bg-BG"/>
        </w:rPr>
        <w:t xml:space="preserve">72 </w:t>
      </w:r>
      <w:r w:rsidR="006C052D" w:rsidRPr="005E0693">
        <w:rPr>
          <w:rFonts w:ascii="Verdana" w:hAnsi="Verdana"/>
          <w:spacing w:val="-5"/>
          <w:sz w:val="20"/>
          <w:szCs w:val="20"/>
          <w:lang w:val="bg-BG"/>
        </w:rPr>
        <w:t xml:space="preserve">000 </w:t>
      </w:r>
      <w:proofErr w:type="spellStart"/>
      <w:r w:rsidR="006C052D" w:rsidRPr="005E0693">
        <w:rPr>
          <w:rFonts w:ascii="Verdana" w:hAnsi="Verdana"/>
          <w:spacing w:val="-5"/>
          <w:sz w:val="20"/>
          <w:szCs w:val="20"/>
          <w:lang w:val="bg-BG"/>
        </w:rPr>
        <w:t>лв</w:t>
      </w:r>
      <w:proofErr w:type="spellEnd"/>
      <w:r w:rsidR="006C052D" w:rsidRPr="005E0693">
        <w:rPr>
          <w:rFonts w:ascii="Verdana" w:hAnsi="Verdana"/>
          <w:spacing w:val="-5"/>
          <w:sz w:val="20"/>
          <w:szCs w:val="20"/>
          <w:lang w:val="bg-BG"/>
        </w:rPr>
        <w:t xml:space="preserve"> се отнасят за опции, както следва:</w:t>
      </w:r>
      <w:r w:rsidR="006C052D">
        <w:rPr>
          <w:rFonts w:ascii="Verdana" w:hAnsi="Verdana"/>
          <w:spacing w:val="-5"/>
          <w:sz w:val="20"/>
          <w:szCs w:val="20"/>
          <w:lang w:val="bg-BG"/>
        </w:rPr>
        <w:t xml:space="preserve"> 60</w:t>
      </w:r>
      <w:r w:rsidR="006C052D" w:rsidRPr="005E0693">
        <w:rPr>
          <w:rFonts w:ascii="Verdana" w:hAnsi="Verdana"/>
          <w:spacing w:val="-5"/>
          <w:sz w:val="20"/>
          <w:szCs w:val="20"/>
          <w:lang w:val="bg-BG"/>
        </w:rPr>
        <w:t xml:space="preserve"> 000 лв. без ДДС се отнасят за опция за продължаване на срока на договора с до една година; </w:t>
      </w:r>
      <w:r w:rsidR="006C052D">
        <w:rPr>
          <w:rFonts w:ascii="Verdana" w:hAnsi="Verdana"/>
          <w:spacing w:val="-5"/>
          <w:sz w:val="20"/>
          <w:szCs w:val="20"/>
          <w:lang w:val="bg-BG"/>
        </w:rPr>
        <w:t xml:space="preserve">12 </w:t>
      </w:r>
      <w:r w:rsidR="006C052D" w:rsidRPr="005E0693">
        <w:rPr>
          <w:rFonts w:ascii="Verdana" w:hAnsi="Verdana"/>
          <w:spacing w:val="-5"/>
          <w:sz w:val="20"/>
          <w:szCs w:val="20"/>
          <w:lang w:val="bg-BG"/>
        </w:rPr>
        <w:t>000лв без ДДС се отнасят, за опция, предвиждаща в случай на изчерпване на стойността на договора преди изтичане на срока му и наличие за възложителя на текущи нужди от стоки, предмет на договора,  при наличие на взаимно съгласие между страните, възложителят да има право да възлага при условията на договора, необходимите му доставки на обща стойност до 20 % от стойността на договора</w:t>
      </w:r>
      <w:r w:rsidR="006C052D">
        <w:rPr>
          <w:rFonts w:ascii="Verdana" w:hAnsi="Verdana"/>
          <w:spacing w:val="-5"/>
          <w:sz w:val="20"/>
          <w:szCs w:val="20"/>
          <w:lang w:val="bg-BG"/>
        </w:rPr>
        <w:t>.</w:t>
      </w:r>
    </w:p>
    <w:p w14:paraId="1F030D89" w14:textId="78DBD04B" w:rsidR="00313A00" w:rsidRPr="00464A0B" w:rsidRDefault="00313A00" w:rsidP="006C052D">
      <w:pPr>
        <w:keepLines/>
        <w:tabs>
          <w:tab w:val="num" w:pos="2268"/>
        </w:tabs>
        <w:spacing w:before="120" w:after="120"/>
        <w:ind w:left="1247"/>
        <w:jc w:val="both"/>
        <w:rPr>
          <w:rFonts w:ascii="Verdana" w:hAnsi="Verdana"/>
          <w:sz w:val="20"/>
          <w:szCs w:val="20"/>
          <w:lang w:val="bg-BG"/>
        </w:rPr>
      </w:pPr>
    </w:p>
    <w:p w14:paraId="1CA9A7C8" w14:textId="7682EDCC" w:rsidR="00DD6D2F" w:rsidRPr="00475639" w:rsidRDefault="00DD6D2F" w:rsidP="00DD6D2F">
      <w:pPr>
        <w:keepLines/>
        <w:numPr>
          <w:ilvl w:val="0"/>
          <w:numId w:val="3"/>
        </w:numPr>
        <w:spacing w:before="120" w:after="120"/>
        <w:jc w:val="both"/>
        <w:rPr>
          <w:rFonts w:ascii="Verdana" w:hAnsi="Verdana" w:cs="Arial"/>
          <w:b/>
          <w:sz w:val="20"/>
          <w:szCs w:val="20"/>
          <w:lang w:val="bg-BG"/>
        </w:rPr>
      </w:pPr>
      <w:r w:rsidRPr="00CC544F">
        <w:rPr>
          <w:rFonts w:ascii="Verdana" w:hAnsi="Verdana" w:cs="Arial"/>
          <w:b/>
          <w:sz w:val="20"/>
          <w:szCs w:val="20"/>
          <w:lang w:val="bg-BG"/>
        </w:rPr>
        <w:t>Гаранция за изпълнение</w:t>
      </w:r>
      <w:r w:rsidR="00475639">
        <w:rPr>
          <w:rFonts w:ascii="Verdana" w:hAnsi="Verdana" w:cs="Arial"/>
          <w:b/>
          <w:sz w:val="20"/>
          <w:szCs w:val="20"/>
          <w:lang w:val="bg-BG"/>
        </w:rPr>
        <w:t xml:space="preserve"> (на етап сключване на договор)</w:t>
      </w:r>
      <w:r w:rsidR="00B11881" w:rsidRPr="00475639">
        <w:rPr>
          <w:rFonts w:ascii="Verdana" w:hAnsi="Verdana" w:cs="Arial"/>
          <w:b/>
          <w:sz w:val="20"/>
          <w:szCs w:val="20"/>
          <w:lang w:val="bg-BG"/>
        </w:rPr>
        <w:t>:</w:t>
      </w:r>
    </w:p>
    <w:p w14:paraId="1084046E" w14:textId="388786ED" w:rsidR="00D44D49" w:rsidRPr="00464A0B" w:rsidRDefault="00D44D49" w:rsidP="00907885">
      <w:pPr>
        <w:keepLines/>
        <w:numPr>
          <w:ilvl w:val="0"/>
          <w:numId w:val="3"/>
        </w:numPr>
        <w:spacing w:before="120" w:after="120"/>
        <w:jc w:val="both"/>
        <w:rPr>
          <w:rFonts w:ascii="Verdana" w:hAnsi="Verdana" w:cs="Arial"/>
          <w:sz w:val="20"/>
          <w:szCs w:val="20"/>
          <w:lang w:val="bg-BG"/>
        </w:rPr>
      </w:pPr>
      <w:r w:rsidRPr="00475639">
        <w:rPr>
          <w:rFonts w:ascii="Verdana" w:hAnsi="Verdana" w:cs="Arial"/>
          <w:i/>
          <w:sz w:val="20"/>
          <w:szCs w:val="20"/>
          <w:lang w:val="bg-BG"/>
        </w:rPr>
        <w:t>Размерът на гаранцията</w:t>
      </w:r>
      <w:r w:rsidRPr="00475639">
        <w:rPr>
          <w:rFonts w:ascii="Verdana" w:hAnsi="Verdana" w:cs="Arial"/>
          <w:sz w:val="20"/>
          <w:szCs w:val="20"/>
          <w:lang w:val="bg-BG"/>
        </w:rPr>
        <w:t xml:space="preserve"> за изпълнение е </w:t>
      </w:r>
      <w:r w:rsidR="00F62395" w:rsidRPr="00464A0B">
        <w:rPr>
          <w:rFonts w:ascii="Verdana" w:hAnsi="Verdana" w:cs="Arial"/>
          <w:sz w:val="20"/>
          <w:szCs w:val="20"/>
          <w:lang w:val="bg-BG"/>
        </w:rPr>
        <w:t xml:space="preserve">3 </w:t>
      </w:r>
      <w:r w:rsidRPr="00464A0B">
        <w:rPr>
          <w:rFonts w:ascii="Verdana" w:hAnsi="Verdana" w:cs="Arial"/>
          <w:sz w:val="20"/>
          <w:szCs w:val="20"/>
          <w:lang w:val="bg-BG"/>
        </w:rPr>
        <w:t>% (</w:t>
      </w:r>
      <w:r w:rsidR="00F62395" w:rsidRPr="00464A0B">
        <w:rPr>
          <w:rFonts w:ascii="Verdana" w:hAnsi="Verdana" w:cs="Arial"/>
          <w:sz w:val="20"/>
          <w:szCs w:val="20"/>
          <w:lang w:val="bg-BG"/>
        </w:rPr>
        <w:t xml:space="preserve">три </w:t>
      </w:r>
      <w:r w:rsidRPr="00464A0B">
        <w:rPr>
          <w:rFonts w:ascii="Verdana" w:hAnsi="Verdana" w:cs="Arial"/>
          <w:sz w:val="20"/>
          <w:szCs w:val="20"/>
          <w:lang w:val="bg-BG"/>
        </w:rPr>
        <w:t xml:space="preserve"> процента)</w:t>
      </w:r>
      <w:r w:rsidRPr="00CC544F">
        <w:rPr>
          <w:rFonts w:ascii="Verdana" w:hAnsi="Verdana" w:cs="Arial"/>
          <w:sz w:val="20"/>
          <w:szCs w:val="20"/>
          <w:lang w:val="bg-BG"/>
        </w:rPr>
        <w:t xml:space="preserve"> от стойността на договора</w:t>
      </w:r>
      <w:r w:rsidR="00291C44" w:rsidRPr="00475639">
        <w:rPr>
          <w:rFonts w:ascii="Verdana" w:hAnsi="Verdana" w:cs="Arial"/>
          <w:sz w:val="20"/>
          <w:szCs w:val="20"/>
          <w:lang w:val="bg-BG"/>
        </w:rPr>
        <w:t xml:space="preserve"> </w:t>
      </w:r>
      <w:r w:rsidR="00291C44" w:rsidRPr="00464A0B">
        <w:rPr>
          <w:rFonts w:ascii="Verdana" w:hAnsi="Verdana" w:cs="Arial"/>
          <w:sz w:val="20"/>
          <w:szCs w:val="20"/>
          <w:lang w:val="bg-BG"/>
        </w:rPr>
        <w:t>за съответната обособена позиция</w:t>
      </w:r>
      <w:r w:rsidR="000B564D">
        <w:rPr>
          <w:rFonts w:ascii="Verdana" w:hAnsi="Verdana" w:cs="Arial"/>
          <w:sz w:val="20"/>
          <w:szCs w:val="20"/>
          <w:lang w:val="bg-BG"/>
        </w:rPr>
        <w:t xml:space="preserve"> без стойността на опциите</w:t>
      </w:r>
      <w:r w:rsidR="0016572B" w:rsidRPr="00464A0B">
        <w:rPr>
          <w:rFonts w:ascii="Verdana" w:hAnsi="Verdana" w:cs="Arial"/>
          <w:sz w:val="20"/>
          <w:szCs w:val="20"/>
          <w:lang w:val="bg-BG"/>
        </w:rPr>
        <w:t xml:space="preserve"> </w:t>
      </w:r>
      <w:r w:rsidRPr="00CC544F">
        <w:rPr>
          <w:rFonts w:ascii="Verdana" w:hAnsi="Verdana" w:cs="Arial"/>
          <w:sz w:val="20"/>
          <w:szCs w:val="20"/>
          <w:lang w:val="bg-BG"/>
        </w:rPr>
        <w:t xml:space="preserve">. Условията й са упоменати в договора. </w:t>
      </w:r>
    </w:p>
    <w:p w14:paraId="6A7D7D60" w14:textId="796C3887" w:rsidR="00742D4C" w:rsidRPr="00464A0B" w:rsidRDefault="006F088B" w:rsidP="001D3624">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464A0B">
        <w:rPr>
          <w:rFonts w:ascii="Verdana" w:hAnsi="Verdana" w:cs="Tahoma"/>
          <w:sz w:val="20"/>
          <w:szCs w:val="20"/>
          <w:lang w:val="bg-BG"/>
        </w:rPr>
        <w:t xml:space="preserve">Гаранцията </w:t>
      </w:r>
      <w:r w:rsidR="007E79C0" w:rsidRPr="00464A0B">
        <w:rPr>
          <w:rFonts w:ascii="Verdana" w:hAnsi="Verdana" w:cs="Tahoma"/>
          <w:sz w:val="20"/>
          <w:szCs w:val="20"/>
          <w:lang w:val="bg-BG"/>
        </w:rPr>
        <w:t xml:space="preserve">за изпълнение </w:t>
      </w:r>
      <w:r w:rsidR="00742D4C" w:rsidRPr="00464A0B">
        <w:rPr>
          <w:rFonts w:ascii="Verdana" w:hAnsi="Verdana" w:cs="Tahoma"/>
          <w:sz w:val="20"/>
          <w:szCs w:val="20"/>
          <w:lang w:val="bg-BG"/>
        </w:rPr>
        <w:t xml:space="preserve">се предоставя в една от следните </w:t>
      </w:r>
      <w:r w:rsidR="00742D4C" w:rsidRPr="00464A0B">
        <w:rPr>
          <w:rFonts w:ascii="Verdana" w:hAnsi="Verdana" w:cs="Tahoma"/>
          <w:i/>
          <w:sz w:val="20"/>
          <w:szCs w:val="20"/>
          <w:lang w:val="bg-BG"/>
        </w:rPr>
        <w:t>форми</w:t>
      </w:r>
      <w:r w:rsidR="00742D4C" w:rsidRPr="00464A0B">
        <w:rPr>
          <w:rFonts w:ascii="Verdana" w:hAnsi="Verdana" w:cs="Tahoma"/>
          <w:sz w:val="20"/>
          <w:szCs w:val="20"/>
          <w:lang w:val="bg-BG"/>
        </w:rPr>
        <w:t xml:space="preserve">: </w:t>
      </w:r>
    </w:p>
    <w:p w14:paraId="461AE21B" w14:textId="77777777" w:rsidR="00A9536A" w:rsidRPr="00CC544F"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CC544F">
        <w:rPr>
          <w:rFonts w:ascii="Verdana" w:hAnsi="Verdana"/>
          <w:i/>
          <w:sz w:val="20"/>
          <w:szCs w:val="20"/>
          <w:lang w:val="bg-BG"/>
        </w:rPr>
        <w:t>П</w:t>
      </w:r>
      <w:r w:rsidR="00742D4C" w:rsidRPr="00475639">
        <w:rPr>
          <w:rFonts w:ascii="Verdana" w:hAnsi="Verdana"/>
          <w:i/>
          <w:sz w:val="20"/>
          <w:szCs w:val="20"/>
          <w:lang w:val="bg-BG"/>
        </w:rPr>
        <w:t>арична</w:t>
      </w:r>
      <w:r w:rsidR="00742D4C" w:rsidRPr="00464A0B">
        <w:rPr>
          <w:rFonts w:ascii="Verdana" w:hAnsi="Verdana" w:cs="Tahoma"/>
          <w:i/>
          <w:sz w:val="20"/>
          <w:szCs w:val="20"/>
          <w:lang w:val="bg-BG"/>
        </w:rPr>
        <w:t xml:space="preserve"> сума</w:t>
      </w:r>
      <w:r w:rsidR="00A9536A" w:rsidRPr="00464A0B">
        <w:rPr>
          <w:rFonts w:ascii="Verdana" w:hAnsi="Verdana" w:cs="Tahoma"/>
          <w:i/>
          <w:sz w:val="20"/>
          <w:szCs w:val="20"/>
          <w:lang w:val="bg-BG"/>
        </w:rPr>
        <w:t>:</w:t>
      </w:r>
    </w:p>
    <w:p w14:paraId="5565C25C" w14:textId="77777777" w:rsidR="00046DE4" w:rsidRPr="00464A0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64A0B">
        <w:rPr>
          <w:rFonts w:ascii="Verdana" w:hAnsi="Verdana"/>
          <w:sz w:val="20"/>
          <w:szCs w:val="20"/>
          <w:lang w:val="bg-BG"/>
        </w:rPr>
        <w:t>В</w:t>
      </w:r>
      <w:r w:rsidR="006C2DBE" w:rsidRPr="00464A0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464A0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64A0B">
        <w:rPr>
          <w:rFonts w:ascii="Verdana" w:hAnsi="Verdana"/>
          <w:i/>
          <w:sz w:val="20"/>
          <w:szCs w:val="20"/>
          <w:lang w:val="bg-BG"/>
        </w:rPr>
        <w:t>Преведена п</w:t>
      </w:r>
      <w:r w:rsidR="006C2DBE" w:rsidRPr="00464A0B">
        <w:rPr>
          <w:rFonts w:ascii="Verdana" w:hAnsi="Verdana"/>
          <w:i/>
          <w:sz w:val="20"/>
          <w:szCs w:val="20"/>
          <w:lang w:val="bg-BG"/>
        </w:rPr>
        <w:t>о банков път</w:t>
      </w:r>
      <w:r w:rsidR="006C2DBE" w:rsidRPr="00464A0B">
        <w:rPr>
          <w:rFonts w:ascii="Verdana" w:hAnsi="Verdana"/>
          <w:sz w:val="20"/>
          <w:szCs w:val="20"/>
          <w:lang w:val="bg-BG"/>
        </w:rPr>
        <w:t xml:space="preserve"> на сметка на "Софийска вода" АД: Общинска банка, клон </w:t>
      </w:r>
      <w:proofErr w:type="spellStart"/>
      <w:r w:rsidR="006C2DBE" w:rsidRPr="00464A0B">
        <w:rPr>
          <w:rFonts w:ascii="Verdana" w:hAnsi="Verdana"/>
          <w:sz w:val="20"/>
          <w:szCs w:val="20"/>
          <w:lang w:val="bg-BG"/>
        </w:rPr>
        <w:t>Денкоглу</w:t>
      </w:r>
      <w:proofErr w:type="spellEnd"/>
      <w:r w:rsidR="006C2DBE" w:rsidRPr="00464A0B">
        <w:rPr>
          <w:rFonts w:ascii="Verdana" w:hAnsi="Verdana"/>
          <w:sz w:val="20"/>
          <w:szCs w:val="20"/>
          <w:lang w:val="bg-BG"/>
        </w:rPr>
        <w:t>, IBAN: BG07 SOMB 9130 1010 3079 02, BIC: SOMB BGSF, като в основанието се посочват номерът на търга.</w:t>
      </w:r>
    </w:p>
    <w:p w14:paraId="398BCCF6" w14:textId="744E6A3B" w:rsidR="00F112D9" w:rsidRPr="00464A0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64A0B">
        <w:rPr>
          <w:rFonts w:ascii="Verdana" w:hAnsi="Verdana" w:cs="Tahoma"/>
          <w:i/>
          <w:sz w:val="20"/>
          <w:szCs w:val="20"/>
          <w:lang w:val="bg-BG"/>
        </w:rPr>
        <w:t>Банкова гаранция</w:t>
      </w:r>
      <w:r w:rsidR="00A9536A" w:rsidRPr="00464A0B">
        <w:rPr>
          <w:rFonts w:ascii="Verdana" w:hAnsi="Verdana" w:cs="Tahoma"/>
          <w:i/>
          <w:sz w:val="20"/>
          <w:szCs w:val="20"/>
          <w:lang w:val="bg-BG"/>
        </w:rPr>
        <w:t>:</w:t>
      </w:r>
      <w:r w:rsidRPr="00CC544F">
        <w:rPr>
          <w:rFonts w:ascii="Verdana" w:hAnsi="Verdana"/>
          <w:sz w:val="20"/>
          <w:szCs w:val="20"/>
          <w:lang w:val="bg-BG"/>
        </w:rPr>
        <w:t xml:space="preserve"> </w:t>
      </w:r>
      <w:r w:rsidR="00943BB7" w:rsidRPr="00475639">
        <w:rPr>
          <w:rFonts w:ascii="Verdana" w:hAnsi="Verdana"/>
          <w:sz w:val="20"/>
          <w:szCs w:val="20"/>
          <w:lang w:val="bg-BG"/>
        </w:rPr>
        <w:t xml:space="preserve">оригинал </w:t>
      </w:r>
      <w:r w:rsidR="00F112D9" w:rsidRPr="00475639">
        <w:rPr>
          <w:rFonts w:ascii="Verdana" w:hAnsi="Verdana"/>
          <w:sz w:val="20"/>
          <w:szCs w:val="20"/>
          <w:lang w:val="bg-BG"/>
        </w:rPr>
        <w:t>за съответния</w:t>
      </w:r>
      <w:r w:rsidR="00921513" w:rsidRPr="00475639">
        <w:rPr>
          <w:rFonts w:ascii="Verdana" w:hAnsi="Verdana"/>
          <w:sz w:val="20"/>
          <w:szCs w:val="20"/>
          <w:lang w:val="bg-BG"/>
        </w:rPr>
        <w:t xml:space="preserve"> предвиден в проекта на договор</w:t>
      </w:r>
      <w:r w:rsidR="00F112D9" w:rsidRPr="00464A0B">
        <w:rPr>
          <w:rFonts w:ascii="Verdana" w:hAnsi="Verdana"/>
          <w:sz w:val="20"/>
          <w:szCs w:val="20"/>
          <w:lang w:val="bg-BG"/>
        </w:rPr>
        <w:t xml:space="preserve"> срок. Участникът представя отделна банкова гаранция за съответната обособена позиция.</w:t>
      </w:r>
    </w:p>
    <w:p w14:paraId="70DC9CDB" w14:textId="3C58500D" w:rsidR="00742D4C" w:rsidRPr="00464A0B" w:rsidRDefault="00036580" w:rsidP="001C5CA8">
      <w:pPr>
        <w:keepLines/>
        <w:numPr>
          <w:ilvl w:val="2"/>
          <w:numId w:val="3"/>
        </w:numPr>
        <w:tabs>
          <w:tab w:val="num" w:pos="588"/>
          <w:tab w:val="num" w:pos="5126"/>
        </w:tabs>
        <w:spacing w:before="120" w:after="120"/>
        <w:ind w:left="1440" w:hanging="873"/>
        <w:jc w:val="both"/>
        <w:rPr>
          <w:rFonts w:ascii="Verdana" w:hAnsi="Verdana" w:cs="Tahoma"/>
          <w:sz w:val="20"/>
          <w:szCs w:val="20"/>
          <w:lang w:val="bg-BG"/>
        </w:rPr>
      </w:pPr>
      <w:r w:rsidRPr="00464A0B">
        <w:rPr>
          <w:rFonts w:ascii="Verdana" w:hAnsi="Verdana" w:cs="Tahoma"/>
          <w:i/>
          <w:sz w:val="20"/>
          <w:szCs w:val="20"/>
          <w:lang w:val="bg-BG"/>
        </w:rPr>
        <w:t>Застраховка</w:t>
      </w:r>
      <w:r w:rsidR="00742D4C" w:rsidRPr="00464A0B">
        <w:rPr>
          <w:rFonts w:ascii="Verdana" w:hAnsi="Verdana" w:cs="Tahoma"/>
          <w:sz w:val="20"/>
          <w:szCs w:val="20"/>
          <w:lang w:val="bg-BG"/>
        </w:rPr>
        <w:t>, която обезпечава изпълнението чрез покритие на отговорността на изпълнителя.</w:t>
      </w:r>
    </w:p>
    <w:p w14:paraId="4880F634" w14:textId="6559B0E5" w:rsidR="00B97FFA" w:rsidRPr="00464A0B" w:rsidRDefault="00B97FFA" w:rsidP="00513F39">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464A0B">
        <w:rPr>
          <w:rFonts w:ascii="Verdana" w:hAnsi="Verdana" w:cs="Tahoma"/>
          <w:i/>
          <w:sz w:val="20"/>
          <w:szCs w:val="20"/>
          <w:lang w:val="bg-BG"/>
        </w:rPr>
        <w:t>Изисквания</w:t>
      </w:r>
      <w:r w:rsidRPr="00464A0B">
        <w:rPr>
          <w:rFonts w:ascii="Verdana" w:hAnsi="Verdana" w:cs="Tahoma"/>
          <w:sz w:val="20"/>
          <w:szCs w:val="20"/>
          <w:lang w:val="bg-BG"/>
        </w:rPr>
        <w:t xml:space="preserve"> към гаранцията</w:t>
      </w:r>
      <w:r w:rsidR="006F088B" w:rsidRPr="00464A0B">
        <w:rPr>
          <w:rFonts w:ascii="Verdana" w:hAnsi="Verdana" w:cs="Tahoma"/>
          <w:sz w:val="20"/>
          <w:szCs w:val="20"/>
          <w:lang w:val="bg-BG"/>
        </w:rPr>
        <w:t xml:space="preserve"> за изпълнение</w:t>
      </w:r>
      <w:r w:rsidRPr="00464A0B">
        <w:rPr>
          <w:rFonts w:ascii="Verdana" w:hAnsi="Verdana" w:cs="Tahoma"/>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475B8B">
        <w:rPr>
          <w:rFonts w:ascii="Verdana" w:hAnsi="Verdana" w:cs="Tahoma"/>
          <w:color w:val="000000"/>
          <w:sz w:val="20"/>
          <w:szCs w:val="20"/>
          <w:lang w:val="bg-BG"/>
        </w:rPr>
        <w:t>съдружниците</w:t>
      </w:r>
      <w:proofErr w:type="spellEnd"/>
      <w:r w:rsidRPr="00475B8B">
        <w:rPr>
          <w:rFonts w:ascii="Verdana" w:hAnsi="Verdana" w:cs="Tahoma"/>
          <w:color w:val="000000"/>
          <w:sz w:val="20"/>
          <w:szCs w:val="20"/>
          <w:lang w:val="bg-BG"/>
        </w:rPr>
        <w:t xml:space="preserve"> в него може да е </w:t>
      </w:r>
      <w:proofErr w:type="spellStart"/>
      <w:r w:rsidRPr="00475B8B">
        <w:rPr>
          <w:rFonts w:ascii="Verdana" w:hAnsi="Verdana" w:cs="Tahoma"/>
          <w:color w:val="000000"/>
          <w:sz w:val="20"/>
          <w:szCs w:val="20"/>
          <w:lang w:val="bg-BG"/>
        </w:rPr>
        <w:t>наредител</w:t>
      </w:r>
      <w:proofErr w:type="spellEnd"/>
      <w:r w:rsidRPr="00475B8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4EC9CC9C" w:rsidR="00D44D49" w:rsidRPr="00FF2B68"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2EBB59CF"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1E250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w:t>
      </w:r>
      <w:r w:rsidRPr="001E250B">
        <w:rPr>
          <w:rFonts w:ascii="Verdana" w:hAnsi="Verdana" w:cs="Tahoma"/>
          <w:color w:val="000000"/>
          <w:sz w:val="20"/>
          <w:szCs w:val="20"/>
          <w:lang w:val="bg-BG"/>
        </w:rPr>
        <w:t>документите по гаранцията за изпълнение се представят и в превод на български език.</w:t>
      </w:r>
      <w:r w:rsidR="0031453E" w:rsidRPr="001E250B">
        <w:rPr>
          <w:rFonts w:ascii="Verdana" w:hAnsi="Verdana" w:cs="Tahoma"/>
          <w:color w:val="000000"/>
          <w:sz w:val="20"/>
          <w:szCs w:val="20"/>
          <w:lang w:val="bg-BG"/>
        </w:rPr>
        <w:t xml:space="preserve"> </w:t>
      </w:r>
    </w:p>
    <w:p w14:paraId="734AD466" w14:textId="3BA194CA" w:rsidR="0031453E" w:rsidRPr="001E250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1E250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00FC2FFE" w:rsidR="00D44D49" w:rsidRPr="001E250B"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1E250B">
        <w:rPr>
          <w:rFonts w:ascii="Verdana" w:hAnsi="Verdana" w:cs="Arial"/>
          <w:b/>
          <w:sz w:val="20"/>
          <w:szCs w:val="20"/>
          <w:lang w:val="bg-BG"/>
        </w:rPr>
        <w:t>Възложител</w:t>
      </w:r>
      <w:r w:rsidRPr="001E250B">
        <w:rPr>
          <w:rFonts w:ascii="Verdana" w:hAnsi="Verdana" w:cs="Arial"/>
          <w:sz w:val="20"/>
          <w:szCs w:val="20"/>
          <w:lang w:val="bg-BG"/>
        </w:rPr>
        <w:t xml:space="preserve">: </w:t>
      </w:r>
      <w:r w:rsidR="0060683F" w:rsidRPr="001E250B">
        <w:rPr>
          <w:rFonts w:ascii="Verdana" w:hAnsi="Verdana" w:cs="Arial"/>
          <w:sz w:val="20"/>
          <w:szCs w:val="20"/>
          <w:lang w:val="bg-BG"/>
        </w:rPr>
        <w:t xml:space="preserve">Арно </w:t>
      </w:r>
      <w:proofErr w:type="spellStart"/>
      <w:r w:rsidR="0060683F" w:rsidRPr="001E250B">
        <w:rPr>
          <w:rFonts w:ascii="Verdana" w:hAnsi="Verdana" w:cs="Arial"/>
          <w:sz w:val="20"/>
          <w:szCs w:val="20"/>
          <w:lang w:val="bg-BG"/>
        </w:rPr>
        <w:t>Валто</w:t>
      </w:r>
      <w:proofErr w:type="spellEnd"/>
      <w:r w:rsidR="0060683F" w:rsidRPr="001E250B">
        <w:rPr>
          <w:rFonts w:ascii="Verdana" w:hAnsi="Verdana" w:cs="Arial"/>
          <w:sz w:val="20"/>
          <w:szCs w:val="20"/>
          <w:lang w:val="bg-BG"/>
        </w:rPr>
        <w:t xml:space="preserve"> Де </w:t>
      </w:r>
      <w:proofErr w:type="spellStart"/>
      <w:r w:rsidR="0060683F" w:rsidRPr="001E250B">
        <w:rPr>
          <w:rFonts w:ascii="Verdana" w:hAnsi="Verdana" w:cs="Arial"/>
          <w:sz w:val="20"/>
          <w:szCs w:val="20"/>
          <w:lang w:val="bg-BG"/>
        </w:rPr>
        <w:t>Мулиак</w:t>
      </w:r>
      <w:proofErr w:type="spellEnd"/>
      <w:r w:rsidR="0060683F" w:rsidRPr="001E250B">
        <w:rPr>
          <w:rFonts w:ascii="Verdana" w:hAnsi="Verdana" w:cs="Arial"/>
          <w:sz w:val="20"/>
          <w:szCs w:val="20"/>
          <w:lang w:val="bg-BG"/>
        </w:rPr>
        <w:t xml:space="preserve"> </w:t>
      </w:r>
      <w:r w:rsidR="00D2084E" w:rsidRPr="001E250B">
        <w:rPr>
          <w:rFonts w:ascii="Verdana" w:hAnsi="Verdana" w:cs="Arial"/>
          <w:sz w:val="20"/>
          <w:szCs w:val="20"/>
          <w:lang w:val="bg-BG"/>
        </w:rPr>
        <w:t xml:space="preserve">- изпълнителен директор на </w:t>
      </w:r>
      <w:r w:rsidRPr="001E250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1E250B">
        <w:rPr>
          <w:rFonts w:ascii="Verdana" w:hAnsi="Verdana" w:cs="Arial"/>
          <w:sz w:val="20"/>
          <w:szCs w:val="20"/>
          <w:lang w:val="bg-BG"/>
        </w:rPr>
        <w:t>Лице за контакт по процедурата</w:t>
      </w:r>
      <w:r w:rsidRPr="001E250B">
        <w:rPr>
          <w:rFonts w:ascii="Verdana" w:hAnsi="Verdana" w:cs="Arial"/>
          <w:sz w:val="20"/>
          <w:szCs w:val="20"/>
          <w:lang w:val="bg-BG"/>
        </w:rPr>
        <w:t>:</w:t>
      </w:r>
      <w:r w:rsidR="0060683F" w:rsidRPr="001E250B">
        <w:rPr>
          <w:rFonts w:ascii="Verdana" w:hAnsi="Verdana" w:cs="Arial"/>
          <w:sz w:val="20"/>
          <w:szCs w:val="20"/>
          <w:lang w:val="bg-BG"/>
        </w:rPr>
        <w:t>Камелия Георгиева,</w:t>
      </w:r>
      <w:r w:rsidRPr="001E250B">
        <w:rPr>
          <w:rFonts w:ascii="Verdana" w:hAnsi="Verdana" w:cs="Arial"/>
          <w:sz w:val="20"/>
          <w:szCs w:val="20"/>
          <w:lang w:val="bg-BG"/>
        </w:rPr>
        <w:t xml:space="preserve"> тел: +359 2 81 22 </w:t>
      </w:r>
      <w:r w:rsidR="0060683F" w:rsidRPr="001E250B">
        <w:rPr>
          <w:rFonts w:ascii="Verdana" w:hAnsi="Verdana" w:cs="Arial"/>
          <w:sz w:val="20"/>
          <w:szCs w:val="20"/>
          <w:lang w:val="bg-BG"/>
        </w:rPr>
        <w:t xml:space="preserve">457, </w:t>
      </w:r>
      <w:r w:rsidR="002F6884">
        <w:rPr>
          <w:rFonts w:ascii="Verdana" w:hAnsi="Verdana" w:cs="Arial"/>
          <w:sz w:val="20"/>
          <w:szCs w:val="20"/>
          <w:lang w:val="bg-BG"/>
        </w:rPr>
        <w:t>Факс: +359 2 81 22 588/589.</w:t>
      </w:r>
    </w:p>
    <w:p w14:paraId="00D32D8B" w14:textId="77777777" w:rsidR="003027E8" w:rsidRPr="001E250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1E250B">
        <w:rPr>
          <w:rFonts w:ascii="Verdana" w:hAnsi="Verdana" w:cs="Tahoma"/>
          <w:b/>
          <w:sz w:val="20"/>
          <w:szCs w:val="20"/>
          <w:lang w:val="bg-BG"/>
        </w:rPr>
        <w:t xml:space="preserve">Срокът на договора </w:t>
      </w:r>
      <w:r w:rsidRPr="001E250B">
        <w:rPr>
          <w:rFonts w:ascii="Verdana" w:hAnsi="Verdana" w:cs="Tahoma"/>
          <w:sz w:val="20"/>
          <w:szCs w:val="20"/>
          <w:lang w:val="bg-BG"/>
        </w:rPr>
        <w:t>е посочен в проекта на договор.</w:t>
      </w:r>
    </w:p>
    <w:p w14:paraId="4086EE62" w14:textId="05A2E829" w:rsidR="003027E8" w:rsidRPr="001E250B"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1E250B">
        <w:rPr>
          <w:rFonts w:ascii="Verdana" w:hAnsi="Verdana" w:cs="Tahoma"/>
          <w:b/>
          <w:sz w:val="20"/>
          <w:szCs w:val="20"/>
          <w:lang w:val="bg-BG"/>
        </w:rPr>
        <w:t xml:space="preserve">Техническите спецификации, </w:t>
      </w:r>
      <w:r w:rsidRPr="001E250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1E250B">
        <w:rPr>
          <w:rFonts w:ascii="Verdana" w:hAnsi="Verdana" w:cs="Tahoma"/>
          <w:sz w:val="20"/>
          <w:szCs w:val="20"/>
          <w:lang w:val="bg-BG"/>
        </w:rPr>
        <w:t xml:space="preserve">, включително разделите които са </w:t>
      </w:r>
      <w:r w:rsidR="002E39D6" w:rsidRPr="001E250B">
        <w:rPr>
          <w:rFonts w:ascii="Verdana" w:hAnsi="Verdana" w:cs="Tahoma"/>
          <w:sz w:val="20"/>
          <w:szCs w:val="20"/>
          <w:lang w:val="bg-BG"/>
        </w:rPr>
        <w:t>нера</w:t>
      </w:r>
      <w:r w:rsidR="00B73427" w:rsidRPr="001E250B">
        <w:rPr>
          <w:rFonts w:ascii="Verdana" w:hAnsi="Verdana" w:cs="Tahoma"/>
          <w:sz w:val="20"/>
          <w:szCs w:val="20"/>
          <w:lang w:val="bg-BG"/>
        </w:rPr>
        <w:t>з</w:t>
      </w:r>
      <w:r w:rsidR="002E39D6" w:rsidRPr="001E250B">
        <w:rPr>
          <w:rFonts w:ascii="Verdana" w:hAnsi="Verdana" w:cs="Tahoma"/>
          <w:sz w:val="20"/>
          <w:szCs w:val="20"/>
          <w:lang w:val="bg-BG"/>
        </w:rPr>
        <w:t xml:space="preserve">делна </w:t>
      </w:r>
      <w:r w:rsidR="002E6CCD" w:rsidRPr="001E250B">
        <w:rPr>
          <w:rFonts w:ascii="Verdana" w:hAnsi="Verdana" w:cs="Tahoma"/>
          <w:sz w:val="20"/>
          <w:szCs w:val="20"/>
          <w:lang w:val="bg-BG"/>
        </w:rPr>
        <w:t>част от него</w:t>
      </w:r>
      <w:r w:rsidRPr="001E250B">
        <w:rPr>
          <w:rFonts w:ascii="Verdana" w:hAnsi="Verdana" w:cs="Tahoma"/>
          <w:sz w:val="20"/>
          <w:szCs w:val="20"/>
          <w:lang w:val="bg-BG"/>
        </w:rPr>
        <w:t>.</w:t>
      </w:r>
    </w:p>
    <w:p w14:paraId="57E4209A" w14:textId="77777777" w:rsidR="00881F6C" w:rsidRPr="001E250B"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1E250B">
        <w:rPr>
          <w:rFonts w:ascii="Verdana" w:hAnsi="Verdana" w:cs="Tahoma"/>
          <w:b/>
          <w:sz w:val="20"/>
          <w:szCs w:val="20"/>
          <w:lang w:val="bg-BG"/>
        </w:rPr>
        <w:t>Разяснения по условията на процедурата</w:t>
      </w:r>
    </w:p>
    <w:p w14:paraId="1553640D" w14:textId="0A1B6D2A" w:rsidR="00881F6C" w:rsidRPr="001E250B" w:rsidRDefault="00881F6C" w:rsidP="009426F9">
      <w:pPr>
        <w:spacing w:before="120" w:after="120"/>
        <w:ind w:firstLine="480"/>
        <w:jc w:val="both"/>
        <w:rPr>
          <w:rFonts w:ascii="Verdana" w:hAnsi="Verdana" w:cs="Tahoma"/>
          <w:sz w:val="20"/>
          <w:szCs w:val="20"/>
          <w:lang w:val="bg-BG"/>
        </w:rPr>
      </w:pPr>
      <w:r w:rsidRPr="001E250B">
        <w:rPr>
          <w:rFonts w:ascii="Verdana" w:hAnsi="Verdana" w:cs="Tahoma"/>
          <w:sz w:val="20"/>
          <w:szCs w:val="20"/>
          <w:lang w:val="bg-BG"/>
        </w:rPr>
        <w:t xml:space="preserve">Разясненията се предоставят чрез публикуване на профила на купувача. </w:t>
      </w:r>
    </w:p>
    <w:p w14:paraId="60DF17D9" w14:textId="4993834D" w:rsidR="003E59C5" w:rsidRPr="001E250B" w:rsidRDefault="003E59C5" w:rsidP="003E59C5">
      <w:pPr>
        <w:ind w:firstLine="480"/>
        <w:jc w:val="both"/>
        <w:rPr>
          <w:rFonts w:ascii="Verdana" w:hAnsi="Verdana"/>
          <w:sz w:val="20"/>
          <w:szCs w:val="20"/>
          <w:lang w:val="bg-BG"/>
        </w:rPr>
      </w:pPr>
      <w:r w:rsidRPr="001E250B">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1E250B">
        <w:rPr>
          <w:rStyle w:val="ala151"/>
          <w:rFonts w:ascii="Verdana" w:hAnsi="Verdana"/>
          <w:b/>
          <w:sz w:val="20"/>
          <w:szCs w:val="20"/>
          <w:lang w:val="bg-BG"/>
        </w:rPr>
        <w:t>до 5 дни</w:t>
      </w:r>
      <w:r w:rsidRPr="001E250B">
        <w:rPr>
          <w:rStyle w:val="ala151"/>
          <w:rFonts w:ascii="Verdana" w:hAnsi="Verdana"/>
          <w:sz w:val="20"/>
          <w:szCs w:val="20"/>
          <w:lang w:val="bg-BG"/>
        </w:rPr>
        <w:t xml:space="preserve"> - при поръчки за </w:t>
      </w:r>
      <w:r w:rsidRPr="001E250B">
        <w:rPr>
          <w:rStyle w:val="ala151"/>
          <w:rFonts w:ascii="Verdana" w:hAnsi="Verdana"/>
          <w:b/>
          <w:sz w:val="20"/>
          <w:szCs w:val="20"/>
          <w:lang w:val="bg-BG"/>
        </w:rPr>
        <w:t>доставки и/или услуги</w:t>
      </w:r>
      <w:r w:rsidRPr="001E250B">
        <w:rPr>
          <w:rStyle w:val="ala151"/>
          <w:rFonts w:ascii="Verdana" w:hAnsi="Verdana"/>
          <w:sz w:val="20"/>
          <w:szCs w:val="20"/>
          <w:lang w:val="bg-BG"/>
        </w:rPr>
        <w:t xml:space="preserve">, а при поръчки за </w:t>
      </w:r>
      <w:r w:rsidRPr="001E250B">
        <w:rPr>
          <w:rStyle w:val="ala151"/>
          <w:rFonts w:ascii="Verdana" w:hAnsi="Verdana"/>
          <w:b/>
          <w:sz w:val="20"/>
          <w:szCs w:val="20"/>
          <w:lang w:val="bg-BG"/>
        </w:rPr>
        <w:t>строителство</w:t>
      </w:r>
      <w:r w:rsidRPr="001E250B">
        <w:rPr>
          <w:rStyle w:val="ala151"/>
          <w:rFonts w:ascii="Verdana" w:hAnsi="Verdana"/>
          <w:sz w:val="20"/>
          <w:szCs w:val="20"/>
          <w:lang w:val="bg-BG"/>
        </w:rPr>
        <w:t xml:space="preserve"> - </w:t>
      </w:r>
      <w:r w:rsidRPr="001E250B">
        <w:rPr>
          <w:rStyle w:val="ala151"/>
          <w:rFonts w:ascii="Verdana" w:hAnsi="Verdana"/>
          <w:b/>
          <w:sz w:val="20"/>
          <w:szCs w:val="20"/>
          <w:lang w:val="bg-BG"/>
        </w:rPr>
        <w:t>до 7 дни</w:t>
      </w:r>
      <w:r w:rsidRPr="001E250B">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A2D70A" w14:textId="0BEEC301" w:rsidR="003E59C5" w:rsidRPr="001E250B" w:rsidRDefault="003E59C5" w:rsidP="003E59C5">
      <w:pPr>
        <w:ind w:firstLine="480"/>
        <w:jc w:val="both"/>
        <w:rPr>
          <w:rFonts w:ascii="Verdana" w:hAnsi="Verdana" w:cs="Tahoma"/>
          <w:sz w:val="20"/>
          <w:szCs w:val="20"/>
          <w:lang w:val="bg-BG"/>
        </w:rPr>
      </w:pPr>
      <w:r w:rsidRPr="001E250B">
        <w:rPr>
          <w:rFonts w:ascii="Verdana" w:hAnsi="Verdana"/>
          <w:sz w:val="20"/>
          <w:szCs w:val="20"/>
          <w:lang w:val="bg-BG"/>
        </w:rPr>
        <w:t xml:space="preserve">Разясненията се публикуват на профила на купувача в срок до </w:t>
      </w:r>
      <w:r w:rsidRPr="001E250B">
        <w:rPr>
          <w:rFonts w:ascii="Verdana" w:hAnsi="Verdana"/>
          <w:b/>
          <w:sz w:val="20"/>
          <w:szCs w:val="20"/>
          <w:lang w:val="bg-BG"/>
        </w:rPr>
        <w:t>три</w:t>
      </w:r>
      <w:r w:rsidRPr="001E250B">
        <w:rPr>
          <w:rFonts w:ascii="Verdana" w:hAnsi="Verdana"/>
          <w:sz w:val="20"/>
          <w:szCs w:val="20"/>
          <w:lang w:val="bg-BG"/>
        </w:rPr>
        <w:t xml:space="preserve"> дни от получаване на искането и в тях не се посочва лицето, направило запитването</w:t>
      </w:r>
      <w:r w:rsidRPr="001E250B">
        <w:rPr>
          <w:rFonts w:ascii="Verdana" w:hAnsi="Verdana" w:cs="Tahoma"/>
          <w:sz w:val="20"/>
          <w:szCs w:val="20"/>
          <w:lang w:val="bg-BG"/>
        </w:rPr>
        <w:t xml:space="preserve">. </w:t>
      </w:r>
    </w:p>
    <w:p w14:paraId="2B446B36" w14:textId="329ACDCB" w:rsidR="005960B4" w:rsidRPr="00475B8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1E250B">
        <w:rPr>
          <w:rFonts w:ascii="Verdana" w:hAnsi="Verdana" w:cs="Arial"/>
          <w:sz w:val="20"/>
          <w:szCs w:val="20"/>
          <w:lang w:val="bg-BG"/>
        </w:rPr>
        <w:t xml:space="preserve">Исканията се адресират и се изпращат само до </w:t>
      </w:r>
      <w:r w:rsidR="00D658C9" w:rsidRPr="001E250B">
        <w:rPr>
          <w:rFonts w:ascii="Verdana" w:hAnsi="Verdana" w:cs="Arial"/>
          <w:sz w:val="20"/>
          <w:szCs w:val="20"/>
          <w:lang w:val="bg-BG"/>
        </w:rPr>
        <w:t xml:space="preserve">лицето за контакт по </w:t>
      </w:r>
      <w:r w:rsidRPr="001E250B">
        <w:rPr>
          <w:rFonts w:ascii="Verdana" w:hAnsi="Verdana" w:cs="Arial"/>
          <w:sz w:val="20"/>
          <w:szCs w:val="20"/>
          <w:lang w:val="bg-BG"/>
        </w:rPr>
        <w:t>процедурата</w:t>
      </w:r>
      <w:r w:rsidR="00B3352A" w:rsidRPr="001E250B">
        <w:rPr>
          <w:rFonts w:ascii="Verdana" w:hAnsi="Verdana" w:cs="Arial"/>
          <w:sz w:val="20"/>
          <w:szCs w:val="20"/>
          <w:lang w:val="bg-BG"/>
        </w:rPr>
        <w:t xml:space="preserve"> </w:t>
      </w:r>
      <w:r w:rsidR="005960B4" w:rsidRPr="001E250B">
        <w:rPr>
          <w:rFonts w:ascii="Verdana" w:hAnsi="Verdana" w:cs="Arial"/>
          <w:sz w:val="20"/>
          <w:szCs w:val="20"/>
          <w:lang w:val="bg-BG"/>
        </w:rPr>
        <w:t>по начините определени в тази документация</w:t>
      </w:r>
      <w:r w:rsidR="005960B4" w:rsidRPr="00475B8B">
        <w:rPr>
          <w:rFonts w:ascii="Verdana" w:hAnsi="Verdana" w:cs="Arial"/>
          <w:sz w:val="20"/>
          <w:szCs w:val="20"/>
          <w:lang w:val="bg-BG"/>
        </w:rPr>
        <w:t>.</w:t>
      </w:r>
    </w:p>
    <w:p w14:paraId="40C5B81B" w14:textId="0ECBFAC9"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lastRenderedPageBreak/>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28D10E7F"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07D53154"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77AA2F" w14:textId="502D6718"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Fonts w:ascii="Verdana" w:hAnsi="Verdana" w:cs="Tahoma"/>
          <w:sz w:val="20"/>
          <w:szCs w:val="20"/>
          <w:lang w:val="bg-BG"/>
        </w:rPr>
        <w:t xml:space="preserve">Когато участник подава оферта за </w:t>
      </w:r>
      <w:r w:rsidRPr="00475B8B">
        <w:rPr>
          <w:rFonts w:ascii="Verdana" w:hAnsi="Verdana" w:cs="Tahoma"/>
          <w:b/>
          <w:sz w:val="20"/>
          <w:szCs w:val="20"/>
          <w:lang w:val="bg-BG"/>
        </w:rPr>
        <w:t>повече от една обособена позиция</w:t>
      </w:r>
      <w:r w:rsidRPr="00475B8B">
        <w:rPr>
          <w:rFonts w:ascii="Verdana" w:hAnsi="Verdana" w:cs="Tahoma"/>
          <w:sz w:val="20"/>
          <w:szCs w:val="20"/>
          <w:lang w:val="bg-BG"/>
        </w:rPr>
        <w:t xml:space="preserve">, в опаковката по горната точка за всяка от позициите се представят </w:t>
      </w:r>
      <w:r w:rsidRPr="00475B8B">
        <w:rPr>
          <w:rFonts w:ascii="Verdana" w:hAnsi="Verdana" w:cs="Tahoma"/>
          <w:b/>
          <w:sz w:val="20"/>
          <w:szCs w:val="20"/>
          <w:lang w:val="bg-BG"/>
        </w:rPr>
        <w:t>по</w:t>
      </w:r>
      <w:r w:rsidR="00065FD3">
        <w:rPr>
          <w:rFonts w:ascii="Verdana" w:hAnsi="Verdana" w:cs="Tahoma"/>
          <w:b/>
          <w:sz w:val="20"/>
          <w:szCs w:val="20"/>
          <w:lang w:val="bg-BG"/>
        </w:rPr>
        <w:t xml:space="preserve"> </w:t>
      </w:r>
      <w:r w:rsidRPr="00475B8B">
        <w:rPr>
          <w:rFonts w:ascii="Verdana" w:hAnsi="Verdana" w:cs="Tahoma"/>
          <w:b/>
          <w:sz w:val="20"/>
          <w:szCs w:val="20"/>
          <w:lang w:val="bg-BG"/>
        </w:rPr>
        <w:t>отделно комплектувани документи по чл.39, ал.3, т.1 от ППЗОП</w:t>
      </w:r>
      <w:r w:rsidRPr="00475B8B">
        <w:rPr>
          <w:rFonts w:ascii="Verdana" w:hAnsi="Verdana" w:cs="Tahoma"/>
          <w:sz w:val="20"/>
          <w:szCs w:val="20"/>
          <w:lang w:val="bg-BG"/>
        </w:rPr>
        <w:t xml:space="preserve"> и </w:t>
      </w:r>
      <w:r w:rsidRPr="00475B8B">
        <w:rPr>
          <w:rFonts w:ascii="Verdana" w:hAnsi="Verdana" w:cs="Tahoma"/>
          <w:b/>
          <w:sz w:val="20"/>
          <w:szCs w:val="20"/>
          <w:lang w:val="bg-BG"/>
        </w:rPr>
        <w:t>отделни непрозрачни пликове с надпис „Предлагани ценови параметри"</w:t>
      </w:r>
      <w:r w:rsidRPr="00475B8B">
        <w:rPr>
          <w:rFonts w:ascii="Verdana" w:hAnsi="Verdana" w:cs="Tahoma"/>
          <w:sz w:val="20"/>
          <w:szCs w:val="20"/>
          <w:lang w:val="bg-BG"/>
        </w:rPr>
        <w:t xml:space="preserve">, с посочване на позицията, за която се отнасят. </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374F62D3"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F5376A" w:rsidRPr="00475B8B">
        <w:rPr>
          <w:rFonts w:ascii="Verdana" w:hAnsi="Verdana" w:cs="Arial"/>
          <w:sz w:val="20"/>
          <w:szCs w:val="20"/>
          <w:lang w:val="bg-BG"/>
        </w:rPr>
        <w:t xml:space="preserve">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FF2B68" w:rsidRDefault="00E52F41" w:rsidP="002715D3">
      <w:pPr>
        <w:spacing w:before="120" w:after="120"/>
        <w:ind w:left="1247"/>
        <w:jc w:val="both"/>
        <w:rPr>
          <w:rStyle w:val="ala49"/>
          <w:rFonts w:ascii="Verdana" w:hAnsi="Verdana"/>
          <w:i/>
          <w:sz w:val="18"/>
          <w:szCs w:val="18"/>
          <w:lang w:val="bg-BG"/>
        </w:rPr>
      </w:pPr>
      <w:r w:rsidRPr="00FF2B68">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FF2B68"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FF2B68"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FF2B68"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w:t>
      </w:r>
      <w:r w:rsidRPr="00475B8B">
        <w:rPr>
          <w:rFonts w:ascii="Verdana" w:hAnsi="Verdana" w:cs="Tahoma"/>
          <w:i/>
          <w:color w:val="000000"/>
          <w:sz w:val="18"/>
          <w:szCs w:val="18"/>
          <w:lang w:val="bg-BG"/>
        </w:rPr>
        <w:lastRenderedPageBreak/>
        <w:t xml:space="preserve">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FF2B68"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FF2B68"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FF2B68"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FF2B68">
        <w:rPr>
          <w:rStyle w:val="alcapt2"/>
          <w:rFonts w:ascii="Verdana" w:hAnsi="Verdana" w:cs="Tahoma"/>
          <w:color w:val="000000"/>
          <w:sz w:val="18"/>
          <w:szCs w:val="18"/>
          <w:lang w:val="bg-BG"/>
        </w:rPr>
        <w:t>а)</w:t>
      </w:r>
      <w:r w:rsidRPr="00FF2B68">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FF2B68"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FF2B68">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FF2B68"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FF2B68">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FF2B68" w:rsidRDefault="00E52F41" w:rsidP="002715D3">
      <w:pPr>
        <w:pStyle w:val="ListParagraph"/>
        <w:spacing w:before="120" w:after="120"/>
        <w:contextualSpacing w:val="0"/>
        <w:jc w:val="both"/>
        <w:rPr>
          <w:rFonts w:ascii="Verdana" w:hAnsi="Verdana" w:cs="Tahoma"/>
          <w:color w:val="000000"/>
          <w:sz w:val="18"/>
          <w:szCs w:val="18"/>
          <w:lang w:val="bg-BG"/>
        </w:rPr>
      </w:pPr>
      <w:r w:rsidRPr="00FF2B68">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FF2B68" w:rsidRDefault="00957C48"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FF2B68">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FF2B68"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FF2B68">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FF2B68"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FF2B68">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FF2B68"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FF2B68">
        <w:rPr>
          <w:rFonts w:ascii="Verdana" w:hAnsi="Verdana" w:cs="Tahoma"/>
          <w:i/>
          <w:color w:val="000000"/>
          <w:sz w:val="18"/>
          <w:szCs w:val="18"/>
          <w:lang w:val="bg-BG"/>
        </w:rPr>
        <w:t xml:space="preserve">опитал е да: </w:t>
      </w:r>
    </w:p>
    <w:p w14:paraId="5CA9EA65" w14:textId="77777777" w:rsidR="00E52F41" w:rsidRPr="00FF2B68"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FF2B68">
        <w:rPr>
          <w:rStyle w:val="alcapt2"/>
          <w:rFonts w:ascii="Verdana" w:hAnsi="Verdana" w:cs="Tahoma"/>
          <w:color w:val="000000"/>
          <w:sz w:val="18"/>
          <w:szCs w:val="18"/>
          <w:lang w:val="bg-BG"/>
        </w:rPr>
        <w:t>а)</w:t>
      </w:r>
      <w:r w:rsidRPr="00FF2B68">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FF2B68" w:rsidRDefault="00E52F41" w:rsidP="00957C48">
      <w:pPr>
        <w:pStyle w:val="ListParagraph"/>
        <w:spacing w:before="120" w:after="120"/>
        <w:ind w:firstLine="696"/>
        <w:contextualSpacing w:val="0"/>
        <w:jc w:val="both"/>
        <w:rPr>
          <w:rFonts w:ascii="Verdana" w:hAnsi="Verdana" w:cs="Tahoma"/>
          <w:i/>
          <w:color w:val="000000"/>
          <w:sz w:val="18"/>
          <w:szCs w:val="18"/>
          <w:lang w:val="ru-RU"/>
        </w:rPr>
      </w:pPr>
      <w:r w:rsidRPr="00FF2B68">
        <w:rPr>
          <w:i/>
          <w:iCs/>
          <w:lang w:val="bg-BG"/>
        </w:rPr>
        <w:t>б)</w:t>
      </w:r>
      <w:r w:rsidRPr="00FF2B68">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F063DB" w:rsidRDefault="00E4222B" w:rsidP="00F063DB">
      <w:pPr>
        <w:pStyle w:val="ListParagraph"/>
        <w:spacing w:before="120" w:after="120"/>
        <w:contextualSpacing w:val="0"/>
        <w:jc w:val="both"/>
        <w:rPr>
          <w:rFonts w:ascii="Verdana" w:hAnsi="Verdana" w:cs="Tahoma"/>
          <w:color w:val="000000"/>
          <w:sz w:val="18"/>
          <w:szCs w:val="18"/>
          <w:lang w:val="bg-BG"/>
        </w:rPr>
      </w:pPr>
      <w:r w:rsidRPr="00F063DB">
        <w:rPr>
          <w:rFonts w:ascii="Verdana" w:hAnsi="Verdana" w:cs="Tahoma"/>
          <w:color w:val="000000"/>
          <w:sz w:val="18"/>
          <w:szCs w:val="18"/>
          <w:lang w:val="bg-BG"/>
        </w:rPr>
        <w:t>Основанията по чл. 55, ал. 1, т. 5</w:t>
      </w:r>
      <w:r w:rsidR="00D96FC9">
        <w:rPr>
          <w:rFonts w:ascii="Verdana" w:hAnsi="Verdana" w:cs="Tahoma"/>
          <w:color w:val="000000"/>
          <w:sz w:val="18"/>
          <w:szCs w:val="18"/>
          <w:lang w:val="bg-BG"/>
        </w:rPr>
        <w:t xml:space="preserve"> от ЗОП</w:t>
      </w:r>
      <w:r w:rsidRPr="00F063DB">
        <w:rPr>
          <w:rFonts w:ascii="Verdana" w:hAnsi="Verdana" w:cs="Tahoma"/>
          <w:color w:val="000000"/>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796CD0"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FE7D8C"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proofErr w:type="spellStart"/>
      <w:r w:rsidR="00E86C2F" w:rsidRPr="00475B8B">
        <w:rPr>
          <w:rStyle w:val="ala33"/>
          <w:rFonts w:ascii="Verdana" w:hAnsi="Verdana" w:cs="Tahoma"/>
          <w:sz w:val="20"/>
          <w:szCs w:val="20"/>
          <w:lang w:val="bg-BG"/>
        </w:rPr>
        <w:t>надежност</w:t>
      </w:r>
      <w:proofErr w:type="spellEnd"/>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FE7D8C"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w:t>
      </w:r>
      <w:r w:rsidR="009D7729" w:rsidRPr="00FE7D8C">
        <w:rPr>
          <w:rStyle w:val="ala62"/>
          <w:rFonts w:ascii="Verdana" w:hAnsi="Verdana"/>
          <w:sz w:val="20"/>
          <w:szCs w:val="20"/>
          <w:lang w:val="bg-BG"/>
        </w:rPr>
        <w:lastRenderedPageBreak/>
        <w:t xml:space="preserve">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FE7D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36710195" w14:textId="25AC772D" w:rsidR="00BB3E14" w:rsidRPr="00FE7D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FE7D8C">
        <w:rPr>
          <w:rStyle w:val="ala62"/>
          <w:rFonts w:ascii="Verdana" w:hAnsi="Verdana"/>
          <w:i/>
          <w:sz w:val="20"/>
          <w:szCs w:val="20"/>
          <w:lang w:val="bg-BG"/>
        </w:rPr>
        <w:t>За доказване</w:t>
      </w:r>
      <w:r w:rsidR="00464C6C" w:rsidRPr="00FE7D8C">
        <w:rPr>
          <w:rStyle w:val="ala62"/>
          <w:rFonts w:ascii="Verdana" w:hAnsi="Verdana"/>
          <w:i/>
          <w:sz w:val="20"/>
          <w:szCs w:val="20"/>
          <w:lang w:val="bg-BG"/>
        </w:rPr>
        <w:t xml:space="preserve"> на надеждността</w:t>
      </w:r>
      <w:r w:rsidRPr="00FE7D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FF2B68"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FF2B68">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6D73C0" w:rsidRDefault="00A561BE" w:rsidP="00480B24">
      <w:pPr>
        <w:pStyle w:val="ListParagraph"/>
        <w:spacing w:before="120" w:after="120"/>
        <w:ind w:left="2705"/>
        <w:contextualSpacing w:val="0"/>
        <w:jc w:val="both"/>
        <w:rPr>
          <w:rStyle w:val="ala62"/>
          <w:rFonts w:ascii="Verdana" w:hAnsi="Verdana"/>
          <w:i/>
          <w:sz w:val="20"/>
          <w:szCs w:val="20"/>
          <w:lang w:val="bg-BG"/>
        </w:rPr>
      </w:pPr>
      <w:r w:rsidRPr="00FF2B68">
        <w:rPr>
          <w:rStyle w:val="ala62"/>
          <w:rFonts w:ascii="Verdana" w:hAnsi="Verdana"/>
          <w:i/>
          <w:sz w:val="20"/>
          <w:szCs w:val="20"/>
          <w:lang w:val="bg-BG"/>
        </w:rPr>
        <w:t xml:space="preserve">За доказване </w:t>
      </w:r>
      <w:r w:rsidR="00464C6C" w:rsidRPr="00FF2B68">
        <w:rPr>
          <w:rStyle w:val="ala62"/>
          <w:rFonts w:ascii="Verdana" w:hAnsi="Verdana"/>
          <w:i/>
          <w:sz w:val="20"/>
          <w:szCs w:val="20"/>
          <w:lang w:val="bg-BG"/>
        </w:rPr>
        <w:t xml:space="preserve">на надеждността </w:t>
      </w:r>
      <w:r w:rsidRPr="00FF2B68">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6D73C0"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D73C0">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D73C0">
        <w:rPr>
          <w:rStyle w:val="ala62"/>
          <w:rFonts w:ascii="Verdana" w:hAnsi="Verdana"/>
          <w:sz w:val="20"/>
          <w:szCs w:val="20"/>
          <w:lang w:val="bg-BG"/>
        </w:rPr>
        <w:t>.</w:t>
      </w:r>
    </w:p>
    <w:p w14:paraId="22BFA4FB" w14:textId="1D30CE95" w:rsidR="00E86C2F" w:rsidRPr="006D73C0" w:rsidRDefault="00464C6C" w:rsidP="00480B24">
      <w:pPr>
        <w:pStyle w:val="ListParagraph"/>
        <w:spacing w:before="120" w:after="120"/>
        <w:ind w:left="2705"/>
        <w:contextualSpacing w:val="0"/>
        <w:jc w:val="both"/>
        <w:rPr>
          <w:rStyle w:val="ala62"/>
          <w:rFonts w:ascii="Verdana" w:hAnsi="Verdana"/>
          <w:i/>
          <w:sz w:val="20"/>
          <w:szCs w:val="20"/>
          <w:lang w:val="bg-BG"/>
        </w:rPr>
      </w:pPr>
      <w:r w:rsidRPr="006D73C0">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FF2B68">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6D73C0"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6D73C0">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6D73C0"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6D73C0">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6D73C0">
        <w:rPr>
          <w:rStyle w:val="ala62"/>
          <w:rFonts w:ascii="Verdana" w:eastAsiaTheme="minorHAnsi" w:hAnsi="Verdana"/>
          <w:sz w:val="20"/>
          <w:szCs w:val="20"/>
          <w:lang w:val="bg-BG"/>
        </w:rPr>
        <w:t xml:space="preserve"> </w:t>
      </w:r>
      <w:r w:rsidRPr="006D73C0">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475B8B"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Pr="005B38EE"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 xml:space="preserve">Не могат да </w:t>
      </w:r>
      <w:r w:rsidRPr="005B38EE">
        <w:rPr>
          <w:rFonts w:ascii="Verdana" w:hAnsi="Verdana" w:cs="Tahoma"/>
          <w:sz w:val="20"/>
          <w:szCs w:val="20"/>
          <w:lang w:val="bg-BG"/>
        </w:rPr>
        <w:t xml:space="preserve">участват в процедура за възлагане на обществена поръчка участници, за които </w:t>
      </w:r>
      <w:r w:rsidR="005274C1" w:rsidRPr="005B38EE">
        <w:rPr>
          <w:rFonts w:ascii="Verdana" w:hAnsi="Verdana" w:cs="Tahoma"/>
          <w:sz w:val="20"/>
          <w:szCs w:val="20"/>
          <w:lang w:val="bg-BG"/>
        </w:rPr>
        <w:t>важи забраната</w:t>
      </w:r>
      <w:r w:rsidRPr="005B38EE">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AC25DA1" w14:textId="77777777" w:rsidR="00BD157C" w:rsidRPr="005B38EE" w:rsidRDefault="00BD157C" w:rsidP="00BD157C">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5B38EE">
        <w:rPr>
          <w:rStyle w:val="ala62"/>
          <w:rFonts w:ascii="Verdana" w:hAnsi="Verdana" w:cs="Tahoma"/>
          <w:sz w:val="20"/>
          <w:szCs w:val="20"/>
          <w:lang w:val="bg-BG"/>
        </w:rPr>
        <w:lastRenderedPageBreak/>
        <w:t>Участникът декларира липсата на посочените основания за изключване в Раздел Г на Част III: Основания за изключване на ЕЕДОП.</w:t>
      </w:r>
    </w:p>
    <w:p w14:paraId="08DF2862" w14:textId="77777777" w:rsidR="001D2546" w:rsidRPr="005B38EE" w:rsidRDefault="001D2546" w:rsidP="001D2546">
      <w:pPr>
        <w:pStyle w:val="p50"/>
        <w:keepLines/>
        <w:numPr>
          <w:ilvl w:val="1"/>
          <w:numId w:val="3"/>
        </w:numPr>
        <w:spacing w:before="120" w:after="120"/>
        <w:rPr>
          <w:rFonts w:ascii="Verdana" w:hAnsi="Verdana" w:cs="Tahoma"/>
          <w:sz w:val="20"/>
          <w:szCs w:val="20"/>
          <w:lang w:val="bg-BG"/>
        </w:rPr>
      </w:pPr>
      <w:r w:rsidRPr="005B38EE">
        <w:rPr>
          <w:rFonts w:ascii="Verdana" w:hAnsi="Verdana" w:cs="Tahoma"/>
          <w:sz w:val="20"/>
          <w:szCs w:val="20"/>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741CF75D" w14:textId="77777777" w:rsidR="001D2546" w:rsidRPr="005B38EE" w:rsidRDefault="001D2546" w:rsidP="006A43C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5B38EE">
        <w:rPr>
          <w:rFonts w:ascii="Verdana" w:hAnsi="Verdana" w:cs="Tahom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2BCD4A6D" w14:textId="77777777" w:rsidR="001D2546" w:rsidRPr="001D2546" w:rsidRDefault="001D2546" w:rsidP="006A43C3">
      <w:pPr>
        <w:tabs>
          <w:tab w:val="num" w:pos="2717"/>
        </w:tabs>
        <w:spacing w:before="120" w:after="120"/>
        <w:ind w:left="1277"/>
        <w:jc w:val="both"/>
        <w:rPr>
          <w:rStyle w:val="ala62"/>
          <w:rFonts w:ascii="Verdana" w:hAnsi="Verdana"/>
          <w:snapToGrid w:val="0"/>
          <w:color w:val="000000"/>
          <w:sz w:val="18"/>
          <w:szCs w:val="18"/>
          <w:lang w:val="bg-BG"/>
        </w:rPr>
      </w:pPr>
    </w:p>
    <w:p w14:paraId="74FFF42F" w14:textId="77777777" w:rsidR="00BD157C" w:rsidRPr="00475B8B" w:rsidRDefault="00BD157C" w:rsidP="00FF2B68">
      <w:pPr>
        <w:pStyle w:val="p50"/>
        <w:keepLines/>
        <w:tabs>
          <w:tab w:val="clear" w:pos="760"/>
        </w:tabs>
        <w:spacing w:before="120" w:after="120" w:line="240" w:lineRule="auto"/>
        <w:ind w:left="1247" w:firstLine="0"/>
        <w:rPr>
          <w:rFonts w:ascii="Verdana" w:hAnsi="Verdana" w:cs="Tahoma"/>
          <w:sz w:val="20"/>
          <w:szCs w:val="20"/>
          <w:lang w:val="bg-BG"/>
        </w:rPr>
      </w:pPr>
    </w:p>
    <w:p w14:paraId="10840494" w14:textId="417BB2BD" w:rsidR="00D44D49" w:rsidRPr="00475B8B" w:rsidRDefault="00CB12C8" w:rsidP="00B222B8">
      <w:pPr>
        <w:keepLines/>
        <w:numPr>
          <w:ilvl w:val="0"/>
          <w:numId w:val="3"/>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718C8484" w:rsidR="002D2433"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Pr>
          <w:rStyle w:val="ala33"/>
          <w:rFonts w:ascii="Verdana" w:hAnsi="Verdana" w:cs="Tahoma"/>
          <w:i/>
          <w:sz w:val="20"/>
          <w:szCs w:val="20"/>
          <w:lang w:val="bg-BG"/>
        </w:rPr>
        <w:t xml:space="preserve"> </w:t>
      </w:r>
      <w:r w:rsidR="00D46B9F" w:rsidRPr="00D46B9F">
        <w:rPr>
          <w:rStyle w:val="ala33"/>
          <w:rFonts w:ascii="Verdana" w:hAnsi="Verdana" w:cs="Tahoma"/>
          <w:b/>
          <w:i/>
          <w:sz w:val="20"/>
          <w:szCs w:val="20"/>
          <w:lang w:val="bg-BG"/>
        </w:rPr>
        <w:t>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w:t>
      </w:r>
      <w:proofErr w:type="spellStart"/>
      <w:r w:rsidRPr="00475B8B">
        <w:rPr>
          <w:rStyle w:val="ala33"/>
          <w:rFonts w:ascii="Verdana" w:hAnsi="Verdana" w:cs="Tahoma"/>
          <w:i/>
          <w:sz w:val="20"/>
          <w:szCs w:val="20"/>
          <w:lang w:val="bg-BG"/>
        </w:rPr>
        <w:t>е</w:t>
      </w:r>
      <w:proofErr w:type="spellEnd"/>
      <w:r w:rsidRPr="00475B8B">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18D222D5"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944AEC"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0F586F6A" w:rsidR="008B1B40" w:rsidRPr="00475B8B" w:rsidRDefault="005B38EE" w:rsidP="007F209B">
      <w:pPr>
        <w:keepLines/>
        <w:numPr>
          <w:ilvl w:val="1"/>
          <w:numId w:val="3"/>
        </w:numPr>
        <w:spacing w:before="120" w:after="120"/>
        <w:ind w:left="993" w:hanging="709"/>
        <w:jc w:val="both"/>
        <w:rPr>
          <w:rStyle w:val="ala62"/>
          <w:rFonts w:ascii="Verdana" w:hAnsi="Verdana" w:cs="Tahoma"/>
          <w:sz w:val="20"/>
          <w:szCs w:val="20"/>
          <w:lang w:val="bg-BG"/>
        </w:rPr>
      </w:pPr>
      <w:r>
        <w:rPr>
          <w:rStyle w:val="ala62"/>
          <w:rFonts w:ascii="Verdana" w:hAnsi="Verdana" w:cs="Tahoma"/>
          <w:sz w:val="20"/>
          <w:szCs w:val="20"/>
          <w:lang w:val="bg-BG"/>
        </w:rPr>
        <w:t>Декларация</w:t>
      </w:r>
      <w:r w:rsidR="006A1906" w:rsidRPr="00475B8B">
        <w:rPr>
          <w:rStyle w:val="ala62"/>
          <w:rFonts w:ascii="Verdana" w:hAnsi="Verdana" w:cs="Tahoma"/>
          <w:sz w:val="20"/>
          <w:szCs w:val="20"/>
          <w:lang w:val="bg-BG"/>
        </w:rPr>
        <w:t xml:space="preserve"> относно правно-организационната форма, под която участникът осъществява дейността си, както </w:t>
      </w:r>
      <w:r w:rsidR="006A1906" w:rsidRPr="00944AEC">
        <w:rPr>
          <w:rStyle w:val="ala62"/>
          <w:rFonts w:ascii="Verdana" w:hAnsi="Verdana" w:cs="Tahoma"/>
          <w:b/>
          <w:sz w:val="20"/>
          <w:szCs w:val="20"/>
          <w:lang w:val="bg-BG"/>
        </w:rPr>
        <w:t xml:space="preserve">и </w:t>
      </w:r>
      <w:r w:rsidR="006A1906"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r>
        <w:rPr>
          <w:rStyle w:val="ala62"/>
          <w:rFonts w:ascii="Verdana" w:hAnsi="Verdana" w:cs="Tahoma"/>
          <w:sz w:val="20"/>
          <w:szCs w:val="20"/>
          <w:lang w:val="bg-BG"/>
        </w:rPr>
        <w:t>(по образец)</w:t>
      </w:r>
    </w:p>
    <w:p w14:paraId="29F8F0C0" w14:textId="3033182C" w:rsidR="006A1906" w:rsidRPr="00944AEC"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01110560"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5433590D" w14:textId="5B3FF269" w:rsidR="00EA320C" w:rsidRPr="00475B8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lastRenderedPageBreak/>
        <w:t>разпределението на отговорността между членовете на обединението;</w:t>
      </w:r>
    </w:p>
    <w:p w14:paraId="1147A8D9" w14:textId="77777777" w:rsidR="00FB7393"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7F985652" w:rsidR="00D44D49" w:rsidRPr="00475B8B" w:rsidRDefault="00615D5F" w:rsidP="00B222B8">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54008C" w:rsidRPr="00475B8B">
        <w:rPr>
          <w:rFonts w:ascii="Verdana" w:hAnsi="Verdana"/>
          <w:sz w:val="20"/>
          <w:szCs w:val="20"/>
          <w:lang w:val="bg-BG"/>
        </w:rPr>
        <w:t xml:space="preserve">поотделно комплектувано с посочване </w:t>
      </w:r>
      <w:r w:rsidR="00380FF4" w:rsidRPr="00475B8B">
        <w:rPr>
          <w:rFonts w:ascii="Verdana" w:hAnsi="Verdana"/>
          <w:b/>
          <w:snapToGrid w:val="0"/>
          <w:sz w:val="20"/>
          <w:szCs w:val="20"/>
          <w:u w:val="single"/>
          <w:lang w:val="bg-BG"/>
        </w:rPr>
        <w:t>н</w:t>
      </w:r>
      <w:r w:rsidR="0032629E" w:rsidRPr="00475B8B">
        <w:rPr>
          <w:rFonts w:ascii="Verdana" w:hAnsi="Verdana"/>
          <w:b/>
          <w:snapToGrid w:val="0"/>
          <w:sz w:val="20"/>
          <w:szCs w:val="20"/>
          <w:u w:val="single"/>
          <w:lang w:val="bg-BG"/>
        </w:rPr>
        <w:t>а съответната обособена позиция</w:t>
      </w:r>
      <w:r w:rsidR="0032629E" w:rsidRPr="00944AEC">
        <w:rPr>
          <w:rFonts w:ascii="Verdana" w:hAnsi="Verdana"/>
          <w:b/>
          <w:snapToGrid w:val="0"/>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2B8FA5BB" w14:textId="26E41EB3"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Предложение </w:t>
      </w:r>
      <w:r w:rsidR="002B53F8" w:rsidRPr="00475B8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0D5CE9A" w14:textId="3C248EB1" w:rsidR="002B53F8"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7D38E4B" w14:textId="77777777" w:rsidR="00364E97" w:rsidRPr="00364E97" w:rsidRDefault="00364E97" w:rsidP="002E5ABE">
      <w:pPr>
        <w:pStyle w:val="ListParagraph"/>
        <w:numPr>
          <w:ilvl w:val="2"/>
          <w:numId w:val="3"/>
        </w:numPr>
        <w:jc w:val="both"/>
        <w:rPr>
          <w:rFonts w:ascii="Verdana" w:hAnsi="Verdana" w:cs="Tahoma"/>
          <w:sz w:val="20"/>
          <w:szCs w:val="20"/>
          <w:lang w:val="bg-BG"/>
        </w:rPr>
      </w:pPr>
      <w:r w:rsidRPr="00364E97">
        <w:rPr>
          <w:rFonts w:ascii="Verdana" w:hAnsi="Verdana" w:cs="Tahoma"/>
          <w:sz w:val="20"/>
          <w:szCs w:val="20"/>
          <w:lang w:val="bg-BG"/>
        </w:rPr>
        <w:t>Техническо предложение за всяка обособена позиция, за която Участникът участва, отговарящо на заложените технически характеристики в раздел А. Техническото предложение следва да съдържа – производител на стоките, срок на доставка, гаранционен срок, описание на техническите параметри на стоките, както и материала, от който са произведени.</w:t>
      </w:r>
    </w:p>
    <w:p w14:paraId="501F5D42" w14:textId="77777777" w:rsidR="00364E97" w:rsidRPr="00364E97" w:rsidRDefault="00364E97" w:rsidP="002E5ABE">
      <w:pPr>
        <w:pStyle w:val="ListParagraph"/>
        <w:numPr>
          <w:ilvl w:val="2"/>
          <w:numId w:val="3"/>
        </w:numPr>
        <w:jc w:val="both"/>
        <w:rPr>
          <w:rFonts w:ascii="Verdana" w:hAnsi="Verdana" w:cs="Tahoma"/>
          <w:sz w:val="20"/>
          <w:szCs w:val="20"/>
          <w:lang w:val="bg-BG"/>
        </w:rPr>
      </w:pPr>
      <w:r w:rsidRPr="00364E97">
        <w:rPr>
          <w:rFonts w:ascii="Verdana" w:hAnsi="Verdana" w:cs="Tahoma"/>
          <w:sz w:val="20"/>
          <w:szCs w:val="20"/>
          <w:lang w:val="bg-BG"/>
        </w:rPr>
        <w:t>Заверено от участника копие от протокол от акредитирана лаборатория, доказващ на какъв натиск издържат стоките, с които участникът участва в процедурата, издаден не по-късно от 6 (шест) месеца преди крайната дата за подаване на офертите.</w:t>
      </w:r>
    </w:p>
    <w:p w14:paraId="43730E03" w14:textId="59C33C27" w:rsidR="00031F7C" w:rsidRPr="00F028BB" w:rsidRDefault="00031F7C" w:rsidP="00127019">
      <w:pPr>
        <w:keepLines/>
        <w:numPr>
          <w:ilvl w:val="2"/>
          <w:numId w:val="3"/>
        </w:numPr>
        <w:spacing w:before="120" w:after="120"/>
        <w:jc w:val="both"/>
        <w:rPr>
          <w:rFonts w:ascii="Verdana" w:hAnsi="Verdana" w:cs="Tahoma"/>
          <w:sz w:val="20"/>
          <w:szCs w:val="20"/>
          <w:lang w:val="bg-BG"/>
        </w:rPr>
      </w:pPr>
      <w:r w:rsidRPr="00F028BB">
        <w:rPr>
          <w:rFonts w:ascii="Verdana" w:hAnsi="Verdana" w:cs="Tahoma"/>
          <w:sz w:val="20"/>
          <w:szCs w:val="20"/>
          <w:lang w:val="bg-BG"/>
        </w:rPr>
        <w:t xml:space="preserve">Участникът </w:t>
      </w:r>
      <w:r w:rsidR="00F028BB" w:rsidRPr="00F028BB">
        <w:rPr>
          <w:rFonts w:ascii="Verdana" w:hAnsi="Verdana" w:cs="Tahoma"/>
          <w:sz w:val="20"/>
          <w:szCs w:val="20"/>
          <w:lang w:val="bg-BG"/>
        </w:rPr>
        <w:t>трябва да представи</w:t>
      </w:r>
      <w:r w:rsidRPr="00F028BB">
        <w:rPr>
          <w:rFonts w:ascii="Verdana" w:hAnsi="Verdana" w:cs="Tahoma"/>
          <w:sz w:val="20"/>
          <w:szCs w:val="20"/>
          <w:lang w:val="bg-BG"/>
        </w:rPr>
        <w:t xml:space="preserve"> </w:t>
      </w:r>
      <w:r w:rsidR="00127019" w:rsidRPr="00F028BB">
        <w:rPr>
          <w:rFonts w:ascii="Verdana" w:hAnsi="Verdana" w:cs="Tahoma"/>
          <w:sz w:val="20"/>
          <w:szCs w:val="20"/>
          <w:lang w:val="bg-BG"/>
        </w:rPr>
        <w:t>снимки и схеми на стоките</w:t>
      </w:r>
      <w:r w:rsidR="00127019" w:rsidRPr="00F028BB">
        <w:rPr>
          <w:rFonts w:ascii="Verdana" w:hAnsi="Verdana" w:cs="Tahoma"/>
          <w:sz w:val="20"/>
          <w:szCs w:val="20"/>
          <w:lang w:val="ru-RU"/>
        </w:rPr>
        <w:t xml:space="preserve"> за всяка </w:t>
      </w:r>
      <w:proofErr w:type="spellStart"/>
      <w:r w:rsidR="00127019" w:rsidRPr="00F028BB">
        <w:rPr>
          <w:rFonts w:ascii="Verdana" w:hAnsi="Verdana" w:cs="Tahoma"/>
          <w:sz w:val="20"/>
          <w:szCs w:val="20"/>
          <w:lang w:val="ru-RU"/>
        </w:rPr>
        <w:t>обособена</w:t>
      </w:r>
      <w:proofErr w:type="spellEnd"/>
      <w:r w:rsidR="00127019" w:rsidRPr="00F028BB">
        <w:rPr>
          <w:rFonts w:ascii="Verdana" w:hAnsi="Verdana" w:cs="Tahoma"/>
          <w:sz w:val="20"/>
          <w:szCs w:val="20"/>
          <w:lang w:val="ru-RU"/>
        </w:rPr>
        <w:t xml:space="preserve"> позиция за </w:t>
      </w:r>
      <w:proofErr w:type="spellStart"/>
      <w:r w:rsidR="00127019" w:rsidRPr="00F028BB">
        <w:rPr>
          <w:rFonts w:ascii="Verdana" w:hAnsi="Verdana" w:cs="Tahoma"/>
          <w:sz w:val="20"/>
          <w:szCs w:val="20"/>
          <w:lang w:val="ru-RU"/>
        </w:rPr>
        <w:t>която</w:t>
      </w:r>
      <w:proofErr w:type="spellEnd"/>
      <w:r w:rsidR="00127019" w:rsidRPr="00F028BB">
        <w:rPr>
          <w:rFonts w:ascii="Verdana" w:hAnsi="Verdana" w:cs="Tahoma"/>
          <w:sz w:val="20"/>
          <w:szCs w:val="20"/>
          <w:lang w:val="ru-RU"/>
        </w:rPr>
        <w:t xml:space="preserve"> </w:t>
      </w:r>
      <w:proofErr w:type="spellStart"/>
      <w:r w:rsidR="00127019" w:rsidRPr="00F028BB">
        <w:rPr>
          <w:rFonts w:ascii="Verdana" w:hAnsi="Verdana" w:cs="Tahoma"/>
          <w:sz w:val="20"/>
          <w:szCs w:val="20"/>
          <w:lang w:val="ru-RU"/>
        </w:rPr>
        <w:t>участва</w:t>
      </w:r>
      <w:proofErr w:type="spellEnd"/>
      <w:r w:rsidR="00127019" w:rsidRPr="00F028BB">
        <w:rPr>
          <w:rFonts w:ascii="Verdana" w:hAnsi="Verdana" w:cs="Tahoma"/>
          <w:sz w:val="20"/>
          <w:szCs w:val="20"/>
          <w:lang w:val="ru-RU"/>
        </w:rPr>
        <w:t xml:space="preserve"> и </w:t>
      </w:r>
      <w:r w:rsidR="00127019" w:rsidRPr="00F028BB">
        <w:rPr>
          <w:rFonts w:ascii="Verdana" w:hAnsi="Verdana" w:cs="Tahoma"/>
          <w:sz w:val="20"/>
          <w:szCs w:val="20"/>
          <w:lang w:val="bg-BG"/>
        </w:rPr>
        <w:t>които ще се доставят. Възложителят си запазва правото в хода на процедурата да изиска и мостри на предлаганите от Участника стоки.</w:t>
      </w:r>
    </w:p>
    <w:p w14:paraId="4EC49A7E" w14:textId="0775DF03" w:rsidR="00883507" w:rsidRPr="00475B8B" w:rsidRDefault="006B52F9" w:rsidP="00883507">
      <w:pPr>
        <w:keepLines/>
        <w:numPr>
          <w:ilvl w:val="2"/>
          <w:numId w:val="3"/>
        </w:numPr>
        <w:spacing w:before="120" w:after="120"/>
        <w:ind w:left="1985" w:hanging="992"/>
        <w:jc w:val="both"/>
        <w:rPr>
          <w:rFonts w:ascii="Verdana" w:hAnsi="Verdana" w:cs="Arial"/>
          <w:sz w:val="20"/>
          <w:szCs w:val="20"/>
          <w:lang w:val="bg-BG"/>
        </w:rPr>
      </w:pPr>
      <w:r w:rsidRPr="00F028BB">
        <w:rPr>
          <w:rFonts w:ascii="Verdana" w:hAnsi="Verdana" w:cs="Tahoma"/>
          <w:sz w:val="20"/>
          <w:szCs w:val="20"/>
          <w:lang w:val="bg-BG"/>
        </w:rPr>
        <w:t xml:space="preserve">Декларация </w:t>
      </w:r>
      <w:r w:rsidR="002B53F8" w:rsidRPr="00F028BB">
        <w:rPr>
          <w:rFonts w:ascii="Verdana" w:hAnsi="Verdana" w:cs="Tahoma"/>
          <w:sz w:val="20"/>
          <w:szCs w:val="20"/>
          <w:lang w:val="bg-BG"/>
        </w:rPr>
        <w:t>за</w:t>
      </w:r>
      <w:r w:rsidR="00F4464C" w:rsidRPr="00F028BB">
        <w:rPr>
          <w:rFonts w:ascii="Verdana" w:hAnsi="Verdana" w:cs="Tahoma"/>
          <w:sz w:val="20"/>
          <w:szCs w:val="20"/>
          <w:lang w:val="bg-BG"/>
        </w:rPr>
        <w:t xml:space="preserve"> срока на валидност </w:t>
      </w:r>
      <w:r w:rsidR="00F4464C" w:rsidRPr="00475B8B">
        <w:rPr>
          <w:rFonts w:ascii="Verdana" w:hAnsi="Verdana" w:cs="Tahoma"/>
          <w:sz w:val="20"/>
          <w:szCs w:val="20"/>
          <w:lang w:val="bg-BG"/>
        </w:rPr>
        <w:t>на офертата</w:t>
      </w:r>
      <w:r w:rsidR="00334FF7" w:rsidRPr="00475B8B">
        <w:rPr>
          <w:rFonts w:ascii="Verdana" w:hAnsi="Verdana" w:cs="Tahoma"/>
          <w:sz w:val="20"/>
          <w:szCs w:val="20"/>
          <w:lang w:val="bg-BG"/>
        </w:rPr>
        <w:t xml:space="preserve"> </w:t>
      </w:r>
      <w:r w:rsidR="00334FF7" w:rsidRPr="00475B8B">
        <w:rPr>
          <w:rFonts w:ascii="Verdana" w:hAnsi="Verdana"/>
          <w:bCs/>
          <w:sz w:val="20"/>
          <w:szCs w:val="20"/>
          <w:lang w:val="bg-BG"/>
        </w:rPr>
        <w:t>(по образец)</w:t>
      </w:r>
      <w:r w:rsidR="00F4464C" w:rsidRPr="00475B8B">
        <w:rPr>
          <w:rFonts w:ascii="Verdana" w:hAnsi="Verdana" w:cs="Tahoma"/>
          <w:sz w:val="20"/>
          <w:szCs w:val="20"/>
          <w:lang w:val="bg-BG"/>
        </w:rPr>
        <w:t>.</w:t>
      </w:r>
      <w:r w:rsidR="002B53F8" w:rsidRPr="00475B8B">
        <w:rPr>
          <w:rFonts w:ascii="Verdana" w:hAnsi="Verdana" w:cs="Tahoma"/>
          <w:sz w:val="20"/>
          <w:szCs w:val="20"/>
          <w:lang w:val="bg-BG"/>
        </w:rPr>
        <w:t xml:space="preserve"> </w:t>
      </w:r>
      <w:r w:rsidR="00883507" w:rsidRPr="00475B8B">
        <w:rPr>
          <w:rFonts w:ascii="Verdana" w:hAnsi="Verdana" w:cs="Arial"/>
          <w:sz w:val="20"/>
          <w:szCs w:val="20"/>
          <w:lang w:val="bg-BG"/>
        </w:rPr>
        <w:t xml:space="preserve">Офертите трябва да са със </w:t>
      </w:r>
      <w:r w:rsidR="00883507" w:rsidRPr="00475B8B">
        <w:rPr>
          <w:rFonts w:ascii="Verdana" w:hAnsi="Verdana" w:cs="Arial"/>
          <w:b/>
          <w:sz w:val="20"/>
          <w:szCs w:val="20"/>
          <w:lang w:val="bg-BG"/>
        </w:rPr>
        <w:t>срок на валидност</w:t>
      </w:r>
      <w:r w:rsidR="00883507" w:rsidRPr="00475B8B">
        <w:rPr>
          <w:rFonts w:ascii="Verdana" w:hAnsi="Verdana" w:cs="Arial"/>
          <w:sz w:val="20"/>
          <w:szCs w:val="20"/>
          <w:lang w:val="bg-BG"/>
        </w:rPr>
        <w:t xml:space="preserve"> </w:t>
      </w:r>
      <w:r w:rsidR="00883507" w:rsidRPr="00475B8B">
        <w:rPr>
          <w:rFonts w:ascii="Verdana" w:hAnsi="Verdana" w:cs="Arial"/>
          <w:b/>
          <w:sz w:val="20"/>
          <w:szCs w:val="20"/>
          <w:lang w:val="bg-BG"/>
        </w:rPr>
        <w:t>най-малко 150 дни</w:t>
      </w:r>
      <w:r w:rsidR="00883507" w:rsidRPr="00475B8B">
        <w:rPr>
          <w:rFonts w:ascii="Verdana" w:hAnsi="Verdana" w:cs="Arial"/>
          <w:sz w:val="20"/>
          <w:szCs w:val="20"/>
          <w:lang w:val="bg-BG"/>
        </w:rPr>
        <w:t>, считано</w:t>
      </w:r>
      <w:r w:rsidR="00883507" w:rsidRPr="00475B8B">
        <w:rPr>
          <w:rFonts w:ascii="Verdana" w:hAnsi="Verdana" w:cs="Arial"/>
          <w:b/>
          <w:sz w:val="20"/>
          <w:szCs w:val="20"/>
          <w:lang w:val="bg-BG"/>
        </w:rPr>
        <w:t xml:space="preserve"> </w:t>
      </w:r>
      <w:r w:rsidR="00883507" w:rsidRPr="00475B8B">
        <w:rPr>
          <w:rFonts w:ascii="Verdana" w:hAnsi="Verdana" w:cs="Arial"/>
          <w:sz w:val="20"/>
          <w:szCs w:val="20"/>
          <w:lang w:val="bg-BG"/>
        </w:rPr>
        <w:t>от датата, определена за краен срок за получаване на офертите</w:t>
      </w:r>
      <w:r w:rsidR="00B427EA" w:rsidRPr="00475B8B">
        <w:rPr>
          <w:rFonts w:ascii="Verdana" w:hAnsi="Verdana" w:cs="Arial"/>
          <w:sz w:val="20"/>
          <w:szCs w:val="20"/>
          <w:lang w:val="bg-BG"/>
        </w:rPr>
        <w:t>;</w:t>
      </w:r>
    </w:p>
    <w:p w14:paraId="4FA45614" w14:textId="29CF3292" w:rsidR="00F0792E" w:rsidRPr="00464A0B" w:rsidRDefault="00FD3F82" w:rsidP="00B222B8">
      <w:pPr>
        <w:keepLines/>
        <w:numPr>
          <w:ilvl w:val="1"/>
          <w:numId w:val="3"/>
        </w:numPr>
        <w:spacing w:before="120" w:after="120"/>
        <w:ind w:left="993" w:hanging="709"/>
        <w:jc w:val="both"/>
        <w:rPr>
          <w:rFonts w:ascii="Verdana" w:hAnsi="Verdana"/>
          <w:bCs/>
          <w:sz w:val="20"/>
          <w:szCs w:val="20"/>
          <w:lang w:val="bg-BG"/>
        </w:rPr>
      </w:pPr>
      <w:r w:rsidRPr="00CC544F">
        <w:rPr>
          <w:rStyle w:val="ala62"/>
          <w:rFonts w:ascii="Verdana" w:hAnsi="Verdana" w:cs="Tahoma"/>
          <w:sz w:val="20"/>
          <w:szCs w:val="20"/>
          <w:lang w:val="bg-BG"/>
        </w:rPr>
        <w:t>Опис</w:t>
      </w:r>
      <w:r w:rsidRPr="00475639">
        <w:rPr>
          <w:rFonts w:ascii="Verdana" w:hAnsi="Verdana"/>
          <w:bCs/>
          <w:sz w:val="20"/>
          <w:szCs w:val="20"/>
          <w:lang w:val="bg-BG"/>
        </w:rPr>
        <w:t xml:space="preserve"> на представените документи в </w:t>
      </w:r>
      <w:r w:rsidR="00691398" w:rsidRPr="00475639">
        <w:rPr>
          <w:rFonts w:ascii="Verdana" w:hAnsi="Verdana"/>
          <w:bCs/>
          <w:sz w:val="20"/>
          <w:szCs w:val="20"/>
          <w:lang w:val="bg-BG"/>
        </w:rPr>
        <w:t>о</w:t>
      </w:r>
      <w:r w:rsidRPr="00094CF2">
        <w:rPr>
          <w:rFonts w:ascii="Verdana" w:hAnsi="Verdana"/>
          <w:bCs/>
          <w:sz w:val="20"/>
          <w:szCs w:val="20"/>
          <w:lang w:val="bg-BG"/>
        </w:rPr>
        <w:t>фертата за участие</w:t>
      </w:r>
      <w:r w:rsidR="00C361F0" w:rsidRPr="00464A0B">
        <w:rPr>
          <w:rFonts w:ascii="Verdana" w:hAnsi="Verdana"/>
          <w:bCs/>
          <w:sz w:val="20"/>
          <w:szCs w:val="20"/>
          <w:lang w:val="bg-BG"/>
        </w:rPr>
        <w:t xml:space="preserve"> (по образец).</w:t>
      </w:r>
    </w:p>
    <w:p w14:paraId="108404A9" w14:textId="001F0C35" w:rsidR="00D44D49" w:rsidRPr="00464A0B" w:rsidRDefault="00D44D49" w:rsidP="00B222B8">
      <w:pPr>
        <w:keepLines/>
        <w:numPr>
          <w:ilvl w:val="1"/>
          <w:numId w:val="3"/>
        </w:numPr>
        <w:spacing w:before="120" w:after="120"/>
        <w:ind w:left="993" w:hanging="709"/>
        <w:jc w:val="both"/>
        <w:rPr>
          <w:rFonts w:ascii="Verdana" w:hAnsi="Verdana"/>
          <w:b/>
          <w:bCs/>
          <w:sz w:val="20"/>
          <w:szCs w:val="20"/>
          <w:lang w:val="bg-BG"/>
        </w:rPr>
      </w:pPr>
      <w:r w:rsidRPr="00464A0B">
        <w:rPr>
          <w:rFonts w:ascii="Verdana" w:hAnsi="Verdana"/>
          <w:b/>
          <w:bCs/>
          <w:sz w:val="20"/>
          <w:szCs w:val="20"/>
          <w:lang w:val="bg-BG"/>
        </w:rPr>
        <w:t xml:space="preserve">ОТДЕЛЕН запечатан непрозрачен </w:t>
      </w:r>
      <w:r w:rsidR="004A09FE" w:rsidRPr="00464A0B">
        <w:rPr>
          <w:rFonts w:ascii="Verdana" w:hAnsi="Verdana"/>
          <w:b/>
          <w:bCs/>
          <w:sz w:val="20"/>
          <w:szCs w:val="20"/>
          <w:lang w:val="bg-BG"/>
        </w:rPr>
        <w:t xml:space="preserve">плик </w:t>
      </w:r>
      <w:r w:rsidRPr="00464A0B">
        <w:rPr>
          <w:rFonts w:ascii="Verdana" w:hAnsi="Verdana"/>
          <w:b/>
          <w:bCs/>
          <w:sz w:val="20"/>
          <w:szCs w:val="20"/>
          <w:lang w:val="bg-BG"/>
        </w:rPr>
        <w:t>„</w:t>
      </w:r>
      <w:r w:rsidR="00F75415" w:rsidRPr="00464A0B">
        <w:rPr>
          <w:rFonts w:ascii="Verdana" w:hAnsi="Verdana" w:cs="Tahoma"/>
          <w:b/>
          <w:sz w:val="20"/>
          <w:szCs w:val="20"/>
          <w:lang w:val="bg-BG"/>
        </w:rPr>
        <w:t>Предлагани ценови параметри</w:t>
      </w:r>
      <w:r w:rsidRPr="00464A0B">
        <w:rPr>
          <w:rFonts w:ascii="Verdana" w:hAnsi="Verdana"/>
          <w:b/>
          <w:bCs/>
          <w:sz w:val="20"/>
          <w:szCs w:val="20"/>
          <w:lang w:val="bg-BG"/>
        </w:rPr>
        <w:t>”,</w:t>
      </w:r>
      <w:r w:rsidR="007E5D9A" w:rsidRPr="00464A0B">
        <w:rPr>
          <w:rFonts w:ascii="Verdana" w:hAnsi="Verdana"/>
          <w:b/>
          <w:snapToGrid w:val="0"/>
          <w:sz w:val="20"/>
          <w:szCs w:val="20"/>
          <w:u w:val="single"/>
          <w:lang w:val="bg-BG"/>
        </w:rPr>
        <w:t xml:space="preserve"> </w:t>
      </w:r>
      <w:r w:rsidR="00380FF4" w:rsidRPr="00464A0B">
        <w:rPr>
          <w:rFonts w:ascii="Verdana" w:hAnsi="Verdana"/>
          <w:b/>
          <w:snapToGrid w:val="0"/>
          <w:sz w:val="20"/>
          <w:szCs w:val="20"/>
          <w:u w:val="single"/>
          <w:lang w:val="bg-BG"/>
        </w:rPr>
        <w:t xml:space="preserve">с посочване на </w:t>
      </w:r>
      <w:r w:rsidR="007E5D9A" w:rsidRPr="00464A0B">
        <w:rPr>
          <w:rFonts w:ascii="Verdana" w:hAnsi="Verdana"/>
          <w:b/>
          <w:snapToGrid w:val="0"/>
          <w:sz w:val="20"/>
          <w:szCs w:val="20"/>
          <w:u w:val="single"/>
          <w:lang w:val="bg-BG"/>
        </w:rPr>
        <w:t>съответната обособена позиция,</w:t>
      </w:r>
      <w:r w:rsidRPr="00464A0B">
        <w:rPr>
          <w:rFonts w:ascii="Verdana" w:hAnsi="Verdana"/>
          <w:b/>
          <w:bCs/>
          <w:sz w:val="20"/>
          <w:szCs w:val="20"/>
          <w:lang w:val="bg-BG"/>
        </w:rPr>
        <w:t xml:space="preserve"> </w:t>
      </w:r>
      <w:r w:rsidRPr="00464A0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64A0B">
        <w:rPr>
          <w:rFonts w:ascii="Verdana" w:hAnsi="Verdana" w:cs="Arial"/>
          <w:sz w:val="20"/>
          <w:szCs w:val="20"/>
          <w:lang w:val="bg-BG"/>
        </w:rPr>
        <w:t>Ценовото предложение следва да съдържа</w:t>
      </w:r>
      <w:r w:rsidRPr="00464A0B">
        <w:rPr>
          <w:rFonts w:ascii="Verdana" w:hAnsi="Verdana"/>
          <w:bCs/>
          <w:sz w:val="20"/>
          <w:szCs w:val="20"/>
          <w:lang w:val="bg-BG"/>
        </w:rPr>
        <w:t>:</w:t>
      </w:r>
    </w:p>
    <w:p w14:paraId="108404AA" w14:textId="6A7DF205" w:rsidR="00A9118F" w:rsidRPr="00464A0B" w:rsidRDefault="0071325B" w:rsidP="00B222B8">
      <w:pPr>
        <w:keepLines/>
        <w:numPr>
          <w:ilvl w:val="2"/>
          <w:numId w:val="3"/>
        </w:numPr>
        <w:spacing w:before="120" w:after="120"/>
        <w:ind w:left="1985" w:hanging="992"/>
        <w:jc w:val="both"/>
        <w:rPr>
          <w:rFonts w:ascii="Verdana" w:hAnsi="Verdana"/>
          <w:bCs/>
          <w:sz w:val="20"/>
          <w:szCs w:val="20"/>
          <w:lang w:val="bg-BG"/>
        </w:rPr>
      </w:pPr>
      <w:r w:rsidRPr="00464A0B">
        <w:rPr>
          <w:rFonts w:ascii="Verdana" w:hAnsi="Verdana"/>
          <w:bCs/>
          <w:sz w:val="20"/>
          <w:szCs w:val="20"/>
          <w:lang w:val="bg-BG"/>
        </w:rPr>
        <w:t>Ценови</w:t>
      </w:r>
      <w:r w:rsidR="00E453AA" w:rsidRPr="00464A0B">
        <w:rPr>
          <w:rFonts w:ascii="Verdana" w:hAnsi="Verdana"/>
          <w:bCs/>
          <w:sz w:val="20"/>
          <w:szCs w:val="20"/>
          <w:lang w:val="bg-BG"/>
        </w:rPr>
        <w:t xml:space="preserve"> </w:t>
      </w:r>
      <w:r w:rsidRPr="00464A0B">
        <w:rPr>
          <w:rFonts w:ascii="Verdana" w:hAnsi="Verdana"/>
          <w:bCs/>
          <w:sz w:val="20"/>
          <w:szCs w:val="20"/>
          <w:lang w:val="bg-BG"/>
        </w:rPr>
        <w:t>таблици</w:t>
      </w:r>
      <w:r w:rsidR="00E453AA" w:rsidRPr="00464A0B">
        <w:rPr>
          <w:rFonts w:ascii="Verdana" w:hAnsi="Verdana"/>
          <w:bCs/>
          <w:sz w:val="20"/>
          <w:szCs w:val="20"/>
          <w:lang w:val="bg-BG"/>
        </w:rPr>
        <w:t xml:space="preserve"> </w:t>
      </w:r>
      <w:r w:rsidR="000D65E1" w:rsidRPr="00464A0B">
        <w:rPr>
          <w:rFonts w:ascii="Verdana" w:hAnsi="Verdana"/>
          <w:bCs/>
          <w:sz w:val="20"/>
          <w:szCs w:val="20"/>
          <w:lang w:val="bg-BG"/>
        </w:rPr>
        <w:t>(</w:t>
      </w:r>
      <w:r w:rsidR="00E453AA" w:rsidRPr="00464A0B">
        <w:rPr>
          <w:rFonts w:ascii="Verdana" w:hAnsi="Verdana"/>
          <w:bCs/>
          <w:sz w:val="20"/>
          <w:szCs w:val="20"/>
          <w:lang w:val="bg-BG"/>
        </w:rPr>
        <w:t>по образец</w:t>
      </w:r>
      <w:r w:rsidR="000D65E1" w:rsidRPr="00464A0B">
        <w:rPr>
          <w:rFonts w:ascii="Verdana" w:hAnsi="Verdana"/>
          <w:bCs/>
          <w:sz w:val="20"/>
          <w:szCs w:val="20"/>
          <w:lang w:val="bg-BG"/>
        </w:rPr>
        <w:t>)</w:t>
      </w:r>
      <w:r w:rsidR="00E453AA" w:rsidRPr="00464A0B">
        <w:rPr>
          <w:rFonts w:ascii="Verdana" w:hAnsi="Verdana"/>
          <w:bCs/>
          <w:sz w:val="20"/>
          <w:szCs w:val="20"/>
          <w:lang w:val="bg-BG"/>
        </w:rPr>
        <w:t xml:space="preserve"> от Раздел Б: “Цени и данни” на хартиен </w:t>
      </w:r>
      <w:r w:rsidR="00472882" w:rsidRPr="00464A0B">
        <w:rPr>
          <w:rFonts w:ascii="Verdana" w:hAnsi="Verdana"/>
          <w:bCs/>
          <w:sz w:val="20"/>
          <w:szCs w:val="20"/>
          <w:lang w:val="bg-BG"/>
        </w:rPr>
        <w:t xml:space="preserve">и електронен </w:t>
      </w:r>
      <w:r w:rsidR="00E453AA" w:rsidRPr="00464A0B">
        <w:rPr>
          <w:rFonts w:ascii="Verdana" w:hAnsi="Verdana"/>
          <w:bCs/>
          <w:sz w:val="20"/>
          <w:szCs w:val="20"/>
          <w:lang w:val="bg-BG"/>
        </w:rPr>
        <w:t>носител</w:t>
      </w:r>
      <w:r w:rsidR="00A9118F" w:rsidRPr="00464A0B">
        <w:rPr>
          <w:rFonts w:ascii="Verdana" w:hAnsi="Verdana"/>
          <w:bCs/>
          <w:sz w:val="20"/>
          <w:szCs w:val="20"/>
          <w:lang w:val="bg-BG"/>
        </w:rPr>
        <w:t xml:space="preserve"> </w:t>
      </w:r>
      <w:r w:rsidRPr="00464A0B">
        <w:rPr>
          <w:rFonts w:ascii="Verdana" w:hAnsi="Verdana"/>
          <w:sz w:val="20"/>
          <w:szCs w:val="20"/>
          <w:lang w:val="bg-BG"/>
        </w:rPr>
        <w:t>(CD, на Excel или еквивалент)</w:t>
      </w:r>
      <w:r w:rsidR="00562923" w:rsidRPr="00CC544F">
        <w:rPr>
          <w:rFonts w:ascii="Verdana" w:hAnsi="Verdana"/>
          <w:sz w:val="20"/>
          <w:szCs w:val="20"/>
          <w:lang w:val="bg-BG"/>
        </w:rPr>
        <w:t xml:space="preserve"> </w:t>
      </w:r>
      <w:r w:rsidR="00A9118F" w:rsidRPr="00475639">
        <w:rPr>
          <w:rFonts w:ascii="Verdana" w:hAnsi="Verdana"/>
          <w:bCs/>
          <w:sz w:val="20"/>
          <w:szCs w:val="20"/>
          <w:lang w:val="bg-BG"/>
        </w:rPr>
        <w:t>за съответната обособена позиция</w:t>
      </w:r>
      <w:r w:rsidR="00E453AA" w:rsidRPr="00464A0B">
        <w:rPr>
          <w:rFonts w:ascii="Verdana" w:hAnsi="Verdana"/>
          <w:bCs/>
          <w:sz w:val="20"/>
          <w:szCs w:val="20"/>
          <w:lang w:val="bg-BG"/>
        </w:rPr>
        <w:t>.</w:t>
      </w:r>
    </w:p>
    <w:p w14:paraId="578A2197" w14:textId="01B6746C" w:rsidR="00E74EFA" w:rsidRPr="00464A0B" w:rsidRDefault="00E74EFA" w:rsidP="00B222B8">
      <w:pPr>
        <w:keepLines/>
        <w:numPr>
          <w:ilvl w:val="2"/>
          <w:numId w:val="3"/>
        </w:numPr>
        <w:spacing w:before="120" w:after="120"/>
        <w:ind w:left="1985" w:hanging="992"/>
        <w:jc w:val="both"/>
        <w:rPr>
          <w:rFonts w:ascii="Verdana" w:hAnsi="Verdana"/>
          <w:bCs/>
          <w:sz w:val="20"/>
          <w:szCs w:val="20"/>
          <w:lang w:val="bg-BG"/>
        </w:rPr>
      </w:pPr>
      <w:r w:rsidRPr="00464A0B">
        <w:rPr>
          <w:rFonts w:ascii="Verdana" w:hAnsi="Verdana"/>
          <w:bCs/>
          <w:sz w:val="20"/>
          <w:szCs w:val="20"/>
          <w:lang w:val="bg-BG"/>
        </w:rPr>
        <w:t>Участникът трябва да попълни и подпише Ценов</w:t>
      </w:r>
      <w:r w:rsidR="0071325B" w:rsidRPr="00464A0B">
        <w:rPr>
          <w:rFonts w:ascii="Verdana" w:hAnsi="Verdana"/>
          <w:bCs/>
          <w:sz w:val="20"/>
          <w:szCs w:val="20"/>
          <w:lang w:val="bg-BG"/>
        </w:rPr>
        <w:t>ите таблици</w:t>
      </w:r>
      <w:r w:rsidRPr="00464A0B">
        <w:rPr>
          <w:rFonts w:ascii="Verdana" w:hAnsi="Verdana"/>
          <w:bCs/>
          <w:sz w:val="20"/>
          <w:szCs w:val="20"/>
          <w:lang w:val="bg-BG"/>
        </w:rPr>
        <w:t xml:space="preserve"> </w:t>
      </w:r>
      <w:r w:rsidR="008147AC" w:rsidRPr="00464A0B">
        <w:rPr>
          <w:rFonts w:ascii="Verdana" w:hAnsi="Verdana"/>
          <w:sz w:val="20"/>
          <w:szCs w:val="20"/>
          <w:lang w:val="bg-BG"/>
        </w:rPr>
        <w:t>за съответната обособена позиция</w:t>
      </w:r>
      <w:r w:rsidRPr="00464A0B">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464A0B" w:rsidRDefault="00E74EFA" w:rsidP="00B222B8">
      <w:pPr>
        <w:keepLines/>
        <w:numPr>
          <w:ilvl w:val="3"/>
          <w:numId w:val="3"/>
        </w:numPr>
        <w:spacing w:before="120" w:after="120"/>
        <w:ind w:left="2694" w:hanging="1134"/>
        <w:jc w:val="both"/>
        <w:rPr>
          <w:rFonts w:ascii="Verdana" w:hAnsi="Verdana"/>
          <w:sz w:val="20"/>
          <w:szCs w:val="20"/>
          <w:lang w:val="bg-BG"/>
        </w:rPr>
      </w:pPr>
      <w:r w:rsidRPr="00464A0B">
        <w:rPr>
          <w:rFonts w:ascii="Verdana" w:hAnsi="Verdana"/>
          <w:sz w:val="20"/>
          <w:szCs w:val="20"/>
          <w:lang w:val="bg-BG"/>
        </w:rPr>
        <w:lastRenderedPageBreak/>
        <w:t xml:space="preserve">Единичните цени, оферирани от </w:t>
      </w:r>
      <w:r w:rsidR="00363776" w:rsidRPr="00464A0B">
        <w:rPr>
          <w:rFonts w:ascii="Verdana" w:hAnsi="Verdana"/>
          <w:sz w:val="20"/>
          <w:szCs w:val="20"/>
          <w:lang w:val="bg-BG"/>
        </w:rPr>
        <w:t xml:space="preserve">участника </w:t>
      </w:r>
      <w:r w:rsidRPr="00464A0B">
        <w:rPr>
          <w:rFonts w:ascii="Verdana" w:hAnsi="Verdana"/>
          <w:sz w:val="20"/>
          <w:szCs w:val="20"/>
          <w:lang w:val="bg-BG"/>
        </w:rPr>
        <w:t>в Ценов</w:t>
      </w:r>
      <w:r w:rsidR="0071325B" w:rsidRPr="00464A0B">
        <w:rPr>
          <w:rFonts w:ascii="Verdana" w:hAnsi="Verdana"/>
          <w:sz w:val="20"/>
          <w:szCs w:val="20"/>
          <w:lang w:val="bg-BG"/>
        </w:rPr>
        <w:t>ите таблици</w:t>
      </w:r>
      <w:r w:rsidRPr="00464A0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464A0B" w:rsidRDefault="00C613A1" w:rsidP="00B222B8">
      <w:pPr>
        <w:keepLines/>
        <w:numPr>
          <w:ilvl w:val="3"/>
          <w:numId w:val="3"/>
        </w:numPr>
        <w:spacing w:before="120" w:after="120"/>
        <w:ind w:left="2694" w:hanging="1134"/>
        <w:jc w:val="both"/>
        <w:rPr>
          <w:rFonts w:ascii="Verdana" w:hAnsi="Verdana"/>
          <w:sz w:val="20"/>
          <w:szCs w:val="20"/>
          <w:lang w:val="bg-BG"/>
        </w:rPr>
      </w:pPr>
      <w:r w:rsidRPr="00464A0B">
        <w:rPr>
          <w:rFonts w:ascii="Verdana" w:hAnsi="Verdana"/>
          <w:sz w:val="20"/>
          <w:szCs w:val="20"/>
          <w:lang w:val="bg-BG"/>
        </w:rPr>
        <w:t>Всички празни клетки в Ценов</w:t>
      </w:r>
      <w:r w:rsidR="0071325B" w:rsidRPr="00464A0B">
        <w:rPr>
          <w:rFonts w:ascii="Verdana" w:hAnsi="Verdana"/>
          <w:sz w:val="20"/>
          <w:szCs w:val="20"/>
          <w:lang w:val="bg-BG"/>
        </w:rPr>
        <w:t>ите таблици</w:t>
      </w:r>
      <w:r w:rsidRPr="00464A0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659234C" w:rsidR="00C00751" w:rsidRPr="00475B8B" w:rsidRDefault="00E74EFA" w:rsidP="00B222B8">
      <w:pPr>
        <w:keepLines/>
        <w:numPr>
          <w:ilvl w:val="3"/>
          <w:numId w:val="3"/>
        </w:numPr>
        <w:spacing w:before="120" w:after="120"/>
        <w:ind w:left="2694" w:hanging="1134"/>
        <w:jc w:val="both"/>
        <w:rPr>
          <w:rFonts w:ascii="Verdana" w:hAnsi="Verdana"/>
          <w:sz w:val="20"/>
          <w:szCs w:val="20"/>
          <w:lang w:val="bg-BG"/>
        </w:rPr>
      </w:pPr>
      <w:r w:rsidRPr="00464A0B">
        <w:rPr>
          <w:rFonts w:ascii="Verdana" w:hAnsi="Verdana"/>
          <w:sz w:val="20"/>
          <w:szCs w:val="20"/>
          <w:lang w:val="bg-BG"/>
        </w:rPr>
        <w:t>Всички оферирани цени в Ценов</w:t>
      </w:r>
      <w:r w:rsidR="0071325B" w:rsidRPr="00464A0B">
        <w:rPr>
          <w:rFonts w:ascii="Verdana" w:hAnsi="Verdana"/>
          <w:sz w:val="20"/>
          <w:szCs w:val="20"/>
          <w:lang w:val="bg-BG"/>
        </w:rPr>
        <w:t>ите таблици</w:t>
      </w:r>
      <w:r w:rsidRPr="00464A0B">
        <w:rPr>
          <w:rFonts w:ascii="Verdana" w:hAnsi="Verdana"/>
          <w:sz w:val="20"/>
          <w:szCs w:val="20"/>
          <w:lang w:val="bg-BG"/>
        </w:rPr>
        <w:t xml:space="preserve"> </w:t>
      </w:r>
      <w:r w:rsidR="00C00751" w:rsidRPr="00464A0B">
        <w:rPr>
          <w:rFonts w:ascii="Verdana" w:hAnsi="Verdana"/>
          <w:sz w:val="20"/>
          <w:szCs w:val="20"/>
          <w:lang w:val="bg-BG"/>
        </w:rPr>
        <w:t xml:space="preserve">следва </w:t>
      </w:r>
      <w:r w:rsidR="00C00751" w:rsidRPr="00475B8B">
        <w:rPr>
          <w:rFonts w:ascii="Verdana" w:hAnsi="Verdana"/>
          <w:sz w:val="20"/>
          <w:szCs w:val="20"/>
          <w:lang w:val="bg-BG"/>
        </w:rPr>
        <w:t>да включват всички договорни задължения на изпълнителя по договора,</w:t>
      </w:r>
      <w:r w:rsidR="00B50A4F">
        <w:rPr>
          <w:rFonts w:ascii="Verdana" w:hAnsi="Verdana"/>
          <w:sz w:val="20"/>
          <w:szCs w:val="20"/>
          <w:lang w:val="bg-BG"/>
        </w:rPr>
        <w:t xml:space="preserve"> включително и транспортните разходи</w:t>
      </w:r>
      <w:r w:rsidR="00C00751" w:rsidRPr="00475B8B">
        <w:rPr>
          <w:rFonts w:ascii="Verdana" w:hAnsi="Verdana"/>
          <w:sz w:val="20"/>
          <w:szCs w:val="20"/>
          <w:lang w:val="bg-BG"/>
        </w:rPr>
        <w:t>.</w:t>
      </w:r>
    </w:p>
    <w:p w14:paraId="108404B1" w14:textId="38F12C2B" w:rsidR="00D44D49" w:rsidRPr="00475B8B" w:rsidRDefault="00D44D49"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Цените на участника</w:t>
      </w:r>
      <w:r w:rsidR="00B63273" w:rsidRPr="00475B8B">
        <w:rPr>
          <w:rFonts w:ascii="Verdana" w:hAnsi="Verdana"/>
          <w:sz w:val="20"/>
          <w:szCs w:val="20"/>
          <w:lang w:val="bg-BG"/>
        </w:rPr>
        <w:t>,</w:t>
      </w:r>
      <w:r w:rsidRPr="00475B8B">
        <w:rPr>
          <w:rFonts w:ascii="Verdana" w:hAnsi="Verdana"/>
          <w:sz w:val="20"/>
          <w:szCs w:val="20"/>
          <w:lang w:val="bg-BG"/>
        </w:rPr>
        <w:t xml:space="preserve"> избран за доставчик</w:t>
      </w:r>
      <w:r w:rsidR="00162620" w:rsidRPr="00475B8B">
        <w:rPr>
          <w:rFonts w:ascii="Verdana" w:hAnsi="Verdana"/>
          <w:sz w:val="20"/>
          <w:szCs w:val="20"/>
          <w:lang w:val="bg-BG"/>
        </w:rPr>
        <w:t xml:space="preserve"> за съответната обособена позиция</w:t>
      </w:r>
      <w:r w:rsidR="00B63273" w:rsidRPr="00475B8B">
        <w:rPr>
          <w:rFonts w:ascii="Verdana" w:hAnsi="Verdana"/>
          <w:sz w:val="20"/>
          <w:szCs w:val="20"/>
          <w:lang w:val="bg-BG"/>
        </w:rPr>
        <w:t>,</w:t>
      </w:r>
      <w:r w:rsidRPr="00475B8B">
        <w:rPr>
          <w:rFonts w:ascii="Verdana" w:hAnsi="Verdana"/>
          <w:sz w:val="20"/>
          <w:szCs w:val="20"/>
          <w:lang w:val="bg-BG"/>
        </w:rPr>
        <w:t xml:space="preserve"> ще са постоянни за срока на </w:t>
      </w:r>
      <w:r w:rsidR="00363776" w:rsidRPr="00475B8B">
        <w:rPr>
          <w:rFonts w:ascii="Verdana" w:hAnsi="Verdana"/>
          <w:sz w:val="20"/>
          <w:szCs w:val="20"/>
          <w:lang w:val="bg-BG"/>
        </w:rPr>
        <w:t>договора</w:t>
      </w:r>
      <w:r w:rsidRPr="00475B8B">
        <w:rPr>
          <w:rFonts w:ascii="Verdana" w:hAnsi="Verdana"/>
          <w:sz w:val="20"/>
          <w:szCs w:val="20"/>
          <w:lang w:val="bg-BG"/>
        </w:rPr>
        <w:t xml:space="preserve">, </w:t>
      </w:r>
    </w:p>
    <w:p w14:paraId="6FACE0E4" w14:textId="77777777" w:rsidR="0071325B" w:rsidRPr="00475B8B" w:rsidRDefault="0071325B" w:rsidP="00B222B8">
      <w:pPr>
        <w:keepLines/>
        <w:numPr>
          <w:ilvl w:val="3"/>
          <w:numId w:val="3"/>
        </w:numPr>
        <w:spacing w:before="120" w:after="120"/>
        <w:ind w:left="2694" w:hanging="1134"/>
        <w:jc w:val="both"/>
        <w:rPr>
          <w:rFonts w:ascii="Verdana" w:hAnsi="Verdana"/>
          <w:sz w:val="20"/>
          <w:szCs w:val="20"/>
          <w:lang w:val="bg-BG"/>
        </w:rPr>
      </w:pPr>
      <w:r w:rsidRPr="00475B8B">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A78AA21" w14:textId="720C6C90" w:rsidR="00B24C03" w:rsidRPr="00475B8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17383E19"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0075526E">
        <w:rPr>
          <w:rFonts w:ascii="Verdana" w:hAnsi="Verdana" w:cs="Tahoma"/>
          <w:color w:val="000000"/>
          <w:sz w:val="20"/>
          <w:szCs w:val="20"/>
          <w:lang w:val="bg-BG"/>
        </w:rPr>
        <w:t xml:space="preserve"> </w:t>
      </w:r>
    </w:p>
    <w:p w14:paraId="4287D660"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14602219" w14:textId="3A4E63D1" w:rsidR="000530FE" w:rsidRPr="00475B8B" w:rsidRDefault="000530FE" w:rsidP="00B222B8">
      <w:pPr>
        <w:pStyle w:val="ListParagraph"/>
        <w:numPr>
          <w:ilvl w:val="1"/>
          <w:numId w:val="3"/>
        </w:numPr>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F2B68">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lastRenderedPageBreak/>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63B2FBB4" w:rsidR="00B24C03" w:rsidRPr="00475B8B" w:rsidRDefault="00B24C03" w:rsidP="00944AEC">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изискванията за които са следните:</w:t>
      </w:r>
    </w:p>
    <w:p w14:paraId="70C62B5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lastRenderedPageBreak/>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475B8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Pr>
          <w:rFonts w:ascii="Verdana" w:hAnsi="Verdana"/>
          <w:color w:val="000000"/>
          <w:sz w:val="20"/>
          <w:szCs w:val="20"/>
          <w:lang w:val="bg-BG"/>
        </w:rPr>
        <w:t xml:space="preserve"> (когато е приложимо)</w:t>
      </w:r>
      <w:r w:rsidRPr="00475B8B">
        <w:rPr>
          <w:rFonts w:ascii="Verdana" w:hAnsi="Verdana"/>
          <w:color w:val="000000"/>
          <w:sz w:val="20"/>
          <w:szCs w:val="20"/>
          <w:lang w:val="bg-BG"/>
        </w:rPr>
        <w:t xml:space="preserve">, отваря ценовите предложения и ги оповестява. </w:t>
      </w:r>
    </w:p>
    <w:p w14:paraId="7B17992F" w14:textId="77777777" w:rsidR="008433BF" w:rsidRPr="00475B8B" w:rsidRDefault="00D44D49" w:rsidP="00B222B8">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475B8B" w:rsidRDefault="00D44D49" w:rsidP="00B222B8">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008053C1">
        <w:rPr>
          <w:rFonts w:ascii="Verdana" w:hAnsi="Verdana"/>
          <w:sz w:val="20"/>
          <w:szCs w:val="20"/>
          <w:lang w:val="bg-BG"/>
        </w:rPr>
        <w:t xml:space="preserve">В приложимите случаи </w:t>
      </w:r>
      <w:r w:rsidR="008053C1" w:rsidRPr="00475B8B">
        <w:rPr>
          <w:rFonts w:ascii="Verdana" w:hAnsi="Verdana"/>
          <w:bCs/>
          <w:sz w:val="20"/>
          <w:szCs w:val="20"/>
          <w:lang w:val="bg-BG"/>
        </w:rPr>
        <w:t xml:space="preserve">констатираните </w:t>
      </w:r>
      <w:r w:rsidRPr="0047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lastRenderedPageBreak/>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4486BD23"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 участник </w:t>
      </w:r>
      <w:r w:rsidR="00EA1EB8" w:rsidRPr="00475B8B">
        <w:rPr>
          <w:rFonts w:ascii="Verdana" w:hAnsi="Verdana"/>
          <w:sz w:val="20"/>
          <w:szCs w:val="20"/>
          <w:lang w:val="bg-BG"/>
        </w:rPr>
        <w:t xml:space="preserve">за </w:t>
      </w:r>
      <w:r w:rsidR="00EA1EB8" w:rsidRPr="00475B8B">
        <w:rPr>
          <w:rFonts w:ascii="Verdana" w:hAnsi="Verdana"/>
          <w:sz w:val="20"/>
          <w:szCs w:val="20"/>
          <w:u w:val="single"/>
          <w:lang w:val="bg-BG"/>
        </w:rPr>
        <w:t>съответната обособена позиция</w:t>
      </w:r>
      <w:r w:rsidR="004C7726" w:rsidRPr="00475B8B">
        <w:rPr>
          <w:rFonts w:ascii="Verdana" w:hAnsi="Verdana"/>
          <w:sz w:val="20"/>
          <w:szCs w:val="20"/>
          <w:u w:val="single"/>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475B8B">
        <w:rPr>
          <w:rFonts w:ascii="Verdana" w:hAnsi="Verdana"/>
          <w:b/>
          <w:sz w:val="20"/>
          <w:szCs w:val="20"/>
          <w:lang w:val="bg-BG"/>
        </w:rPr>
        <w:t>показатаел</w:t>
      </w:r>
      <w:proofErr w:type="spellEnd"/>
      <w:r w:rsidR="008A59F5" w:rsidRPr="00475B8B">
        <w:rPr>
          <w:rFonts w:ascii="Verdana" w:hAnsi="Verdana"/>
          <w:b/>
          <w:sz w:val="20"/>
          <w:szCs w:val="20"/>
          <w:lang w:val="bg-BG"/>
        </w:rPr>
        <w:t xml:space="preserve">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222B8">
      <w:pPr>
        <w:keepLines/>
        <w:numPr>
          <w:ilvl w:val="0"/>
          <w:numId w:val="3"/>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 xml:space="preserve">Критерий </w:t>
      </w:r>
      <w:proofErr w:type="spellStart"/>
      <w:r w:rsidRPr="00475B8B">
        <w:rPr>
          <w:rFonts w:ascii="Verdana" w:hAnsi="Verdana" w:cs="Tahoma"/>
          <w:b/>
          <w:color w:val="000000"/>
          <w:sz w:val="20"/>
          <w:szCs w:val="20"/>
          <w:lang w:val="bg-BG"/>
        </w:rPr>
        <w:t>зa</w:t>
      </w:r>
      <w:proofErr w:type="spellEnd"/>
      <w:r w:rsidRPr="00475B8B">
        <w:rPr>
          <w:rFonts w:ascii="Verdana" w:hAnsi="Verdana" w:cs="Tahoma"/>
          <w:b/>
          <w:color w:val="000000"/>
          <w:sz w:val="20"/>
          <w:szCs w:val="20"/>
          <w:lang w:val="bg-BG"/>
        </w:rPr>
        <w:t xml:space="preserve"> възлагане на поръчката</w:t>
      </w:r>
      <w:r w:rsidRPr="00475B8B">
        <w:rPr>
          <w:rFonts w:ascii="Verdana" w:hAnsi="Verdana"/>
          <w:sz w:val="20"/>
          <w:szCs w:val="20"/>
          <w:lang w:val="bg-BG"/>
        </w:rPr>
        <w:t xml:space="preserve"> </w:t>
      </w:r>
    </w:p>
    <w:p w14:paraId="35C22882" w14:textId="77777777" w:rsidR="0060683F" w:rsidRDefault="0060683F" w:rsidP="00B222B8">
      <w:pPr>
        <w:keepLines/>
        <w:spacing w:before="120" w:after="120"/>
        <w:ind w:left="567"/>
        <w:jc w:val="both"/>
        <w:rPr>
          <w:rFonts w:ascii="Verdana" w:hAnsi="Verdana"/>
          <w:sz w:val="20"/>
          <w:szCs w:val="20"/>
          <w:lang w:val="bg-BG"/>
        </w:rPr>
      </w:pPr>
    </w:p>
    <w:p w14:paraId="7A2D1C4D" w14:textId="1419A790" w:rsidR="0060683F" w:rsidRPr="0060683F" w:rsidRDefault="0060683F" w:rsidP="0060683F">
      <w:pPr>
        <w:keepLines/>
        <w:spacing w:before="120" w:after="120"/>
        <w:ind w:left="567"/>
        <w:jc w:val="both"/>
        <w:rPr>
          <w:rFonts w:ascii="Verdana" w:hAnsi="Verdana" w:cs="Arial"/>
          <w:sz w:val="20"/>
          <w:szCs w:val="20"/>
          <w:lang w:val="bg-BG"/>
        </w:rPr>
      </w:pPr>
      <w:r>
        <w:rPr>
          <w:rFonts w:ascii="Verdana" w:hAnsi="Verdana"/>
          <w:sz w:val="20"/>
          <w:szCs w:val="20"/>
          <w:lang w:val="bg-BG"/>
        </w:rPr>
        <w:t>Н</w:t>
      </w:r>
      <w:r w:rsidR="00F433E7" w:rsidRPr="00475B8B">
        <w:rPr>
          <w:rFonts w:ascii="Verdana" w:hAnsi="Verdana"/>
          <w:sz w:val="20"/>
          <w:szCs w:val="20"/>
          <w:lang w:val="bg-BG"/>
        </w:rPr>
        <w:t>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A27046" w:rsidRPr="00475B8B">
        <w:rPr>
          <w:rFonts w:ascii="Verdana" w:hAnsi="Verdana" w:cs="Arial"/>
          <w:sz w:val="20"/>
          <w:szCs w:val="20"/>
          <w:lang w:val="bg-BG"/>
        </w:rPr>
        <w:t xml:space="preserve"> </w:t>
      </w:r>
      <w:r w:rsidR="00995BA0" w:rsidRPr="00475B8B">
        <w:rPr>
          <w:rFonts w:ascii="Verdana" w:hAnsi="Verdana" w:cs="Arial"/>
          <w:sz w:val="20"/>
          <w:szCs w:val="20"/>
          <w:lang w:val="bg-BG"/>
        </w:rPr>
        <w:t xml:space="preserve">за съответните обособени позиции </w:t>
      </w:r>
      <w:r w:rsidR="00A27046" w:rsidRPr="00475B8B">
        <w:rPr>
          <w:rFonts w:ascii="Verdana" w:hAnsi="Verdana" w:cs="Arial"/>
          <w:sz w:val="20"/>
          <w:szCs w:val="20"/>
          <w:lang w:val="bg-BG"/>
        </w:rPr>
        <w:t>въз основа</w:t>
      </w:r>
      <w:r w:rsidR="00A27046" w:rsidRPr="00475B8B">
        <w:rPr>
          <w:rFonts w:ascii="Verdana" w:hAnsi="Verdana" w:cs="Arial"/>
          <w:b/>
          <w:sz w:val="20"/>
          <w:szCs w:val="20"/>
          <w:lang w:val="bg-BG"/>
        </w:rPr>
        <w:t xml:space="preserve"> </w:t>
      </w:r>
      <w:r w:rsidR="00A27046" w:rsidRPr="00475B8B">
        <w:rPr>
          <w:rFonts w:ascii="Verdana" w:hAnsi="Verdana" w:cs="Arial"/>
          <w:sz w:val="20"/>
          <w:szCs w:val="20"/>
          <w:lang w:val="bg-BG"/>
        </w:rPr>
        <w:t>на следни</w:t>
      </w:r>
      <w:r w:rsidR="00FE49C7" w:rsidRPr="00475B8B">
        <w:rPr>
          <w:rFonts w:ascii="Verdana" w:hAnsi="Verdana" w:cs="Arial"/>
          <w:sz w:val="20"/>
          <w:szCs w:val="20"/>
          <w:lang w:val="bg-BG"/>
        </w:rPr>
        <w:t>те</w:t>
      </w:r>
      <w:r w:rsidR="00A27046" w:rsidRPr="00475B8B">
        <w:rPr>
          <w:rFonts w:ascii="Verdana" w:hAnsi="Verdana" w:cs="Arial"/>
          <w:sz w:val="20"/>
          <w:szCs w:val="20"/>
          <w:lang w:val="bg-BG"/>
        </w:rPr>
        <w:t xml:space="preserve"> показател</w:t>
      </w:r>
      <w:r w:rsidR="00FE49C7" w:rsidRPr="00475B8B">
        <w:rPr>
          <w:rFonts w:ascii="Verdana" w:hAnsi="Verdana" w:cs="Arial"/>
          <w:sz w:val="20"/>
          <w:szCs w:val="20"/>
          <w:lang w:val="bg-BG"/>
        </w:rPr>
        <w:t>и</w:t>
      </w:r>
      <w:r w:rsidR="00A27046" w:rsidRPr="00475B8B">
        <w:rPr>
          <w:rFonts w:ascii="Verdana" w:hAnsi="Verdana" w:cs="Arial"/>
          <w:sz w:val="20"/>
          <w:szCs w:val="20"/>
          <w:lang w:val="bg-BG"/>
        </w:rPr>
        <w:t>:</w:t>
      </w:r>
      <w:r w:rsidRPr="0060683F">
        <w:rPr>
          <w:rFonts w:ascii="Verdana" w:hAnsi="Verdana" w:cs="TimesNewRomanUnicode"/>
          <w:sz w:val="16"/>
          <w:szCs w:val="16"/>
          <w:lang w:val="bg-BG" w:eastAsia="bg-BG"/>
        </w:rPr>
        <w:t xml:space="preserve"> </w:t>
      </w:r>
      <w:r w:rsidRPr="0060683F">
        <w:rPr>
          <w:rFonts w:ascii="Verdana" w:hAnsi="Verdana" w:cs="Arial"/>
          <w:sz w:val="20"/>
          <w:szCs w:val="20"/>
          <w:lang w:val="bg-BG"/>
        </w:rPr>
        <w:t>Участниците попълват всички празни клетки в Ценовата таблица от Раздел Б: „Цени и данни” за съответната обособена позиция, съгласно изискванията на документацията, включително и клетка „Общо“.</w:t>
      </w:r>
      <w:r w:rsidRPr="0060683F">
        <w:rPr>
          <w:rFonts w:ascii="Verdana" w:hAnsi="Verdana" w:cs="Arial"/>
          <w:b/>
          <w:bCs/>
          <w:sz w:val="20"/>
          <w:szCs w:val="20"/>
          <w:lang w:val="bg-BG"/>
        </w:rPr>
        <w:t xml:space="preserve"> </w:t>
      </w:r>
      <w:r w:rsidRPr="0060683F">
        <w:rPr>
          <w:rFonts w:ascii="Verdana" w:hAnsi="Verdana" w:cs="Arial"/>
          <w:sz w:val="20"/>
          <w:szCs w:val="20"/>
          <w:lang w:val="bg-BG"/>
        </w:rPr>
        <w:t>Оценяваното ценово предложение на всеки допуснат участник е получената стойност в клетка „Общо“, която е сума от всички единични цени в колона „Ед. цена, в лева, без ДДС“. Участникът с най-нисък общ сбор ще бъде избран за Изпълнител на съответната обособена позиция.</w:t>
      </w:r>
    </w:p>
    <w:p w14:paraId="230E62B3" w14:textId="7498E468" w:rsidR="00A27046" w:rsidRPr="00475B8B" w:rsidRDefault="00A27046" w:rsidP="00B222B8">
      <w:pPr>
        <w:keepLines/>
        <w:spacing w:before="120" w:after="120"/>
        <w:ind w:left="567"/>
        <w:jc w:val="both"/>
        <w:rPr>
          <w:rFonts w:ascii="Verdana" w:hAnsi="Verdana" w:cs="Arial"/>
          <w:bCs/>
          <w:sz w:val="20"/>
          <w:szCs w:val="20"/>
          <w:lang w:val="bg-BG"/>
        </w:rPr>
      </w:pPr>
    </w:p>
    <w:p w14:paraId="108404CC" w14:textId="30C4C4BE" w:rsidR="00D44D49" w:rsidRPr="00475B8B"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475B8B">
        <w:rPr>
          <w:rFonts w:ascii="Verdana" w:hAnsi="Verdana" w:cs="Arial"/>
          <w:sz w:val="20"/>
          <w:szCs w:val="20"/>
          <w:lang w:val="bg-BG"/>
        </w:rPr>
        <w:t>В</w:t>
      </w:r>
      <w:r w:rsidRPr="00475B8B">
        <w:rPr>
          <w:rFonts w:ascii="Verdana" w:hAnsi="Verdana"/>
          <w:sz w:val="20"/>
          <w:szCs w:val="20"/>
          <w:lang w:val="bg-BG"/>
        </w:rPr>
        <w:t xml:space="preserve"> случай че на първо място бъдат класирани 2-ма или повече участника</w:t>
      </w:r>
      <w:r w:rsidR="000A511A" w:rsidRPr="00475B8B">
        <w:rPr>
          <w:rFonts w:ascii="Verdana" w:hAnsi="Verdana"/>
          <w:sz w:val="20"/>
          <w:szCs w:val="20"/>
          <w:lang w:val="bg-BG"/>
        </w:rPr>
        <w:t xml:space="preserve"> за съответната обособена позиция</w:t>
      </w:r>
      <w:r w:rsidRPr="00475B8B">
        <w:rPr>
          <w:rFonts w:ascii="Verdana" w:hAnsi="Verdana"/>
          <w:sz w:val="20"/>
          <w:szCs w:val="20"/>
          <w:lang w:val="bg-BG"/>
        </w:rPr>
        <w:t xml:space="preserve">, се </w:t>
      </w:r>
      <w:r w:rsidRPr="00475B8B">
        <w:rPr>
          <w:rFonts w:ascii="Verdana" w:hAnsi="Verdana"/>
          <w:bCs/>
          <w:sz w:val="20"/>
          <w:szCs w:val="20"/>
          <w:lang w:val="bg-BG"/>
        </w:rPr>
        <w:t>прилагат</w:t>
      </w:r>
      <w:r w:rsidRPr="00475B8B">
        <w:rPr>
          <w:rFonts w:ascii="Verdana" w:hAnsi="Verdana"/>
          <w:sz w:val="20"/>
          <w:szCs w:val="20"/>
          <w:lang w:val="bg-BG"/>
        </w:rPr>
        <w:t xml:space="preserve"> разпоредбите на чл.</w:t>
      </w:r>
      <w:r w:rsidR="00B208A4" w:rsidRPr="00475B8B">
        <w:rPr>
          <w:rFonts w:ascii="Verdana" w:hAnsi="Verdana"/>
          <w:sz w:val="20"/>
          <w:szCs w:val="20"/>
          <w:lang w:val="bg-BG"/>
        </w:rPr>
        <w:t>58</w:t>
      </w:r>
      <w:r w:rsidRPr="00475B8B">
        <w:rPr>
          <w:rFonts w:ascii="Verdana" w:hAnsi="Verdana"/>
          <w:sz w:val="20"/>
          <w:szCs w:val="20"/>
          <w:lang w:val="bg-BG"/>
        </w:rPr>
        <w:t xml:space="preserve"> от </w:t>
      </w:r>
      <w:r w:rsidR="00B208A4" w:rsidRPr="00475B8B">
        <w:rPr>
          <w:rFonts w:ascii="Verdana" w:hAnsi="Verdana"/>
          <w:sz w:val="20"/>
          <w:szCs w:val="20"/>
          <w:lang w:val="bg-BG"/>
        </w:rPr>
        <w:t>ПП</w:t>
      </w:r>
      <w:r w:rsidRPr="00475B8B">
        <w:rPr>
          <w:rFonts w:ascii="Verdana" w:hAnsi="Verdana"/>
          <w:sz w:val="20"/>
          <w:szCs w:val="20"/>
          <w:lang w:val="bg-BG"/>
        </w:rPr>
        <w:t xml:space="preserve">ЗОП. </w:t>
      </w:r>
    </w:p>
    <w:p w14:paraId="7435AF71" w14:textId="3DEA8947" w:rsidR="007A1C39" w:rsidRPr="00475B8B"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EC5537">
      <w:pPr>
        <w:keepLines/>
        <w:numPr>
          <w:ilvl w:val="0"/>
          <w:numId w:val="3"/>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EC5537">
      <w:pPr>
        <w:spacing w:before="120" w:after="12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52B71909"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00A3148B"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475B8B" w:rsidRDefault="00251D0A"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475B8B" w:rsidRDefault="005C2C68"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BAE1897" w14:textId="2D0B7D94" w:rsidR="00D11BB6" w:rsidRPr="00475B8B" w:rsidRDefault="005B6A0E" w:rsidP="00EC5537">
      <w:pPr>
        <w:keepLines/>
        <w:numPr>
          <w:ilvl w:val="1"/>
          <w:numId w:val="3"/>
        </w:numPr>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475B8B">
        <w:rPr>
          <w:rFonts w:ascii="Verdana" w:hAnsi="Verdana" w:cs="Tahoma"/>
          <w:color w:val="000000"/>
          <w:sz w:val="20"/>
          <w:szCs w:val="20"/>
          <w:lang w:val="bg-BG"/>
        </w:rPr>
        <w:t xml:space="preserve">. </w:t>
      </w:r>
    </w:p>
    <w:p w14:paraId="4E21113F" w14:textId="15170697" w:rsidR="00D11BB6" w:rsidRPr="00475B8B" w:rsidRDefault="00D11BB6" w:rsidP="00EC5537">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определената гаранция за изпълнение на договора</w:t>
      </w:r>
      <w:r w:rsidR="00EC5537" w:rsidRPr="00475B8B">
        <w:rPr>
          <w:rFonts w:ascii="Verdana" w:hAnsi="Verdana" w:cs="Tahoma"/>
          <w:color w:val="000000"/>
          <w:sz w:val="20"/>
          <w:szCs w:val="20"/>
          <w:lang w:val="bg-BG"/>
        </w:rPr>
        <w:t>;</w:t>
      </w:r>
    </w:p>
    <w:p w14:paraId="218CF802" w14:textId="77777777" w:rsidR="0083148B" w:rsidRDefault="007712A4" w:rsidP="00EC5537">
      <w:pPr>
        <w:keepLines/>
        <w:numPr>
          <w:ilvl w:val="1"/>
          <w:numId w:val="3"/>
        </w:numPr>
        <w:spacing w:before="120" w:after="120"/>
        <w:jc w:val="both"/>
        <w:rPr>
          <w:rFonts w:ascii="Verdana" w:hAnsi="Verdana"/>
          <w:bCs/>
          <w:sz w:val="20"/>
          <w:szCs w:val="20"/>
          <w:lang w:val="bg-BG"/>
        </w:rPr>
      </w:pPr>
      <w:r w:rsidRPr="00464A0B">
        <w:rPr>
          <w:rFonts w:ascii="Verdana" w:hAnsi="Verdana"/>
          <w:bCs/>
          <w:sz w:val="20"/>
          <w:szCs w:val="20"/>
          <w:lang w:val="bg-BG"/>
        </w:rPr>
        <w:t>подписан</w:t>
      </w:r>
      <w:r w:rsidR="007E1218" w:rsidRPr="00464A0B">
        <w:rPr>
          <w:rFonts w:ascii="Verdana" w:hAnsi="Verdana"/>
          <w:bCs/>
          <w:sz w:val="20"/>
          <w:szCs w:val="20"/>
          <w:lang w:val="bg-BG"/>
        </w:rPr>
        <w:t>о</w:t>
      </w:r>
      <w:r w:rsidRPr="00464A0B">
        <w:rPr>
          <w:rFonts w:ascii="Verdana" w:hAnsi="Verdana"/>
          <w:bCs/>
          <w:sz w:val="20"/>
          <w:szCs w:val="20"/>
          <w:lang w:val="bg-BG"/>
        </w:rPr>
        <w:t xml:space="preserve"> </w:t>
      </w:r>
      <w:r w:rsidR="003540A0" w:rsidRPr="00464A0B">
        <w:rPr>
          <w:rFonts w:ascii="Verdana" w:hAnsi="Verdana"/>
          <w:bCs/>
          <w:sz w:val="20"/>
          <w:szCs w:val="20"/>
          <w:lang w:val="bg-BG"/>
        </w:rPr>
        <w:t>и попълнен</w:t>
      </w:r>
      <w:r w:rsidR="007E1218" w:rsidRPr="00464A0B">
        <w:rPr>
          <w:rFonts w:ascii="Verdana" w:hAnsi="Verdana"/>
          <w:bCs/>
          <w:sz w:val="20"/>
          <w:szCs w:val="20"/>
          <w:lang w:val="bg-BG"/>
        </w:rPr>
        <w:t>о</w:t>
      </w:r>
      <w:r w:rsidR="003540A0" w:rsidRPr="00464A0B">
        <w:rPr>
          <w:rFonts w:ascii="Verdana" w:hAnsi="Verdana"/>
          <w:bCs/>
          <w:sz w:val="20"/>
          <w:szCs w:val="20"/>
          <w:lang w:val="bg-BG"/>
        </w:rPr>
        <w:t xml:space="preserve"> </w:t>
      </w:r>
      <w:r w:rsidR="007E1218" w:rsidRPr="00464A0B">
        <w:rPr>
          <w:rFonts w:ascii="Verdana" w:hAnsi="Verdana"/>
          <w:bCs/>
          <w:sz w:val="20"/>
          <w:szCs w:val="20"/>
          <w:lang w:val="bg-BG"/>
        </w:rPr>
        <w:t xml:space="preserve">споразумение за съвместно осигуряване на ЗБУТ при извършване на дейност /услуги/ от </w:t>
      </w:r>
      <w:proofErr w:type="spellStart"/>
      <w:r w:rsidR="007E1218" w:rsidRPr="00464A0B">
        <w:rPr>
          <w:rFonts w:ascii="Verdana" w:hAnsi="Verdana"/>
          <w:bCs/>
          <w:sz w:val="20"/>
          <w:szCs w:val="20"/>
          <w:lang w:val="bg-BG"/>
        </w:rPr>
        <w:t>контрактори</w:t>
      </w:r>
      <w:proofErr w:type="spellEnd"/>
      <w:r w:rsidR="007E1218" w:rsidRPr="00464A0B">
        <w:rPr>
          <w:rFonts w:ascii="Verdana" w:hAnsi="Verdana"/>
          <w:bCs/>
          <w:sz w:val="20"/>
          <w:szCs w:val="20"/>
          <w:lang w:val="bg-BG"/>
        </w:rPr>
        <w:t xml:space="preserve"> на територията на офиси</w:t>
      </w:r>
      <w:r w:rsidR="005607CB" w:rsidRPr="00464A0B">
        <w:rPr>
          <w:rFonts w:ascii="Verdana" w:hAnsi="Verdana"/>
          <w:bCs/>
          <w:sz w:val="20"/>
          <w:szCs w:val="20"/>
          <w:lang w:val="bg-BG"/>
        </w:rPr>
        <w:t xml:space="preserve"> </w:t>
      </w:r>
      <w:r w:rsidR="007E1218" w:rsidRPr="00464A0B">
        <w:rPr>
          <w:rFonts w:ascii="Verdana" w:hAnsi="Verdana"/>
          <w:bCs/>
          <w:sz w:val="20"/>
          <w:szCs w:val="20"/>
          <w:lang w:val="bg-BG"/>
        </w:rPr>
        <w:t xml:space="preserve">на “Софийска вода” АД, </w:t>
      </w:r>
      <w:r w:rsidR="00835D69" w:rsidRPr="00464A0B">
        <w:rPr>
          <w:rFonts w:ascii="Verdana" w:hAnsi="Verdana"/>
          <w:bCs/>
          <w:sz w:val="20"/>
          <w:szCs w:val="20"/>
          <w:lang w:val="bg-BG"/>
        </w:rPr>
        <w:t>съгласно чл.</w:t>
      </w:r>
      <w:r w:rsidR="007E1218" w:rsidRPr="00464A0B">
        <w:rPr>
          <w:rFonts w:ascii="Verdana" w:hAnsi="Verdana"/>
          <w:bCs/>
          <w:sz w:val="20"/>
          <w:szCs w:val="20"/>
          <w:lang w:val="bg-BG"/>
        </w:rPr>
        <w:t>18 от ЗЗБУТ, приложено към документацията за участие</w:t>
      </w:r>
      <w:r w:rsidRPr="00464A0B">
        <w:rPr>
          <w:rFonts w:ascii="Verdana" w:hAnsi="Verdana"/>
          <w:bCs/>
          <w:sz w:val="20"/>
          <w:szCs w:val="20"/>
          <w:lang w:val="bg-BG"/>
        </w:rPr>
        <w:t>.</w:t>
      </w:r>
    </w:p>
    <w:p w14:paraId="780D21C6" w14:textId="2AD5908F" w:rsidR="00E07B2F" w:rsidRPr="00E07B2F" w:rsidRDefault="00E07B2F" w:rsidP="00E07B2F">
      <w:pPr>
        <w:pStyle w:val="ListParagraph"/>
        <w:numPr>
          <w:ilvl w:val="1"/>
          <w:numId w:val="3"/>
        </w:numPr>
        <w:rPr>
          <w:rFonts w:ascii="Verdana" w:hAnsi="Verdana"/>
          <w:bCs/>
          <w:sz w:val="20"/>
          <w:szCs w:val="20"/>
          <w:lang w:val="bg-BG"/>
        </w:rPr>
      </w:pPr>
      <w:r w:rsidRPr="00E07B2F">
        <w:rPr>
          <w:rFonts w:ascii="Verdana" w:hAnsi="Verdana"/>
          <w:bCs/>
          <w:sz w:val="20"/>
          <w:szCs w:val="20"/>
          <w:lang w:val="bg-BG"/>
        </w:rPr>
        <w:t>подписано и попълнено споразумение</w:t>
      </w:r>
      <w:r w:rsidRPr="00E07B2F">
        <w:t xml:space="preserve"> </w:t>
      </w:r>
      <w:r w:rsidRPr="00E07B2F">
        <w:rPr>
          <w:rFonts w:ascii="Verdana" w:hAnsi="Verdana"/>
          <w:bCs/>
          <w:sz w:val="20"/>
          <w:szCs w:val="20"/>
          <w:lang w:val="bg-BG"/>
        </w:rPr>
        <w:t>за съвместно осигуряване опазването на околната среда, при доставка на продукти и услуги, възложени от “Софийска вода” АД</w:t>
      </w:r>
      <w:r w:rsidRPr="00E07B2F">
        <w:t xml:space="preserve"> </w:t>
      </w:r>
      <w:r w:rsidRPr="00E07B2F">
        <w:rPr>
          <w:rFonts w:ascii="Verdana" w:hAnsi="Verdana"/>
          <w:bCs/>
          <w:sz w:val="20"/>
          <w:szCs w:val="20"/>
          <w:lang w:val="bg-BG"/>
        </w:rPr>
        <w:t>приложено към документацията за участие.</w:t>
      </w:r>
    </w:p>
    <w:p w14:paraId="1A8AC205" w14:textId="2AB39FDE" w:rsidR="0083148B" w:rsidRPr="00464A0B" w:rsidRDefault="00EC5537" w:rsidP="00EC5537">
      <w:pPr>
        <w:keepLines/>
        <w:numPr>
          <w:ilvl w:val="1"/>
          <w:numId w:val="3"/>
        </w:numPr>
        <w:spacing w:before="120" w:after="120"/>
        <w:jc w:val="both"/>
        <w:rPr>
          <w:rFonts w:ascii="Verdana" w:hAnsi="Verdana" w:cs="Tahoma"/>
          <w:sz w:val="20"/>
          <w:szCs w:val="20"/>
          <w:lang w:val="bg-BG"/>
        </w:rPr>
      </w:pPr>
      <w:r w:rsidRPr="00464A0B">
        <w:rPr>
          <w:rFonts w:ascii="Verdana" w:hAnsi="Verdana"/>
          <w:bCs/>
          <w:sz w:val="20"/>
          <w:szCs w:val="20"/>
          <w:lang w:val="bg-BG"/>
        </w:rPr>
        <w:t>Договорът не се подписва с участник който не е извършил</w:t>
      </w:r>
      <w:r w:rsidRPr="00464A0B">
        <w:rPr>
          <w:rFonts w:ascii="Verdana" w:hAnsi="Verdana" w:cs="Tahoma"/>
          <w:sz w:val="20"/>
          <w:szCs w:val="20"/>
          <w:lang w:val="bg-BG"/>
        </w:rPr>
        <w:t xml:space="preserve"> </w:t>
      </w:r>
      <w:r w:rsidR="0083148B" w:rsidRPr="00464A0B">
        <w:rPr>
          <w:rFonts w:ascii="Verdana" w:hAnsi="Verdana" w:cs="Tahoma"/>
          <w:sz w:val="20"/>
          <w:szCs w:val="20"/>
          <w:lang w:val="bg-BG"/>
        </w:rPr>
        <w:t>съответна регистрация, представи</w:t>
      </w:r>
      <w:r w:rsidR="00A516A1" w:rsidRPr="00464A0B">
        <w:rPr>
          <w:rFonts w:ascii="Verdana" w:hAnsi="Verdana" w:cs="Tahoma"/>
          <w:sz w:val="20"/>
          <w:szCs w:val="20"/>
          <w:lang w:val="bg-BG"/>
        </w:rPr>
        <w:t>л</w:t>
      </w:r>
      <w:r w:rsidR="0083148B" w:rsidRPr="00464A0B">
        <w:rPr>
          <w:rFonts w:ascii="Verdana" w:hAnsi="Verdana" w:cs="Tahoma"/>
          <w:sz w:val="20"/>
          <w:szCs w:val="20"/>
          <w:lang w:val="bg-BG"/>
        </w:rPr>
        <w:t xml:space="preserve"> документ или изпълни</w:t>
      </w:r>
      <w:r w:rsidR="00A516A1" w:rsidRPr="00464A0B">
        <w:rPr>
          <w:rFonts w:ascii="Verdana" w:hAnsi="Verdana" w:cs="Tahoma"/>
          <w:sz w:val="20"/>
          <w:szCs w:val="20"/>
          <w:lang w:val="bg-BG"/>
        </w:rPr>
        <w:t>л</w:t>
      </w:r>
      <w:r w:rsidR="0083148B" w:rsidRPr="00464A0B">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464A0B">
        <w:rPr>
          <w:rFonts w:ascii="Verdana" w:hAnsi="Verdana" w:cs="Tahoma"/>
          <w:sz w:val="20"/>
          <w:szCs w:val="20"/>
          <w:lang w:val="bg-BG"/>
        </w:rPr>
        <w:t>.</w:t>
      </w:r>
      <w:r w:rsidR="0083148B" w:rsidRPr="00464A0B">
        <w:rPr>
          <w:rFonts w:ascii="Verdana" w:hAnsi="Verdana" w:cs="Tahoma"/>
          <w:sz w:val="20"/>
          <w:szCs w:val="20"/>
          <w:lang w:val="bg-BG"/>
        </w:rPr>
        <w:t xml:space="preserve"> </w:t>
      </w:r>
    </w:p>
    <w:p w14:paraId="4F0EEB66" w14:textId="111FC194" w:rsidR="007A3692" w:rsidRPr="00464A0B" w:rsidRDefault="007A3692" w:rsidP="00A516A1">
      <w:pPr>
        <w:keepLines/>
        <w:spacing w:before="120" w:after="120"/>
        <w:ind w:firstLine="567"/>
        <w:jc w:val="both"/>
        <w:rPr>
          <w:rFonts w:ascii="Verdana" w:hAnsi="Verdana"/>
          <w:bCs/>
          <w:sz w:val="20"/>
          <w:szCs w:val="20"/>
          <w:lang w:val="bg-BG"/>
        </w:rPr>
      </w:pPr>
      <w:r w:rsidRPr="00464A0B">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464A0B" w:rsidRDefault="00D44D49" w:rsidP="00EC5537">
      <w:pPr>
        <w:keepLines/>
        <w:numPr>
          <w:ilvl w:val="0"/>
          <w:numId w:val="3"/>
        </w:numPr>
        <w:spacing w:before="120" w:after="120"/>
        <w:ind w:left="567" w:hanging="567"/>
        <w:jc w:val="both"/>
        <w:rPr>
          <w:rFonts w:ascii="Verdana" w:hAnsi="Verdana" w:cs="Arial"/>
          <w:sz w:val="20"/>
          <w:szCs w:val="20"/>
          <w:lang w:val="bg-BG"/>
        </w:rPr>
      </w:pPr>
      <w:r w:rsidRPr="00CC544F">
        <w:rPr>
          <w:rFonts w:ascii="Verdana" w:hAnsi="Verdana" w:cs="Arial"/>
          <w:sz w:val="20"/>
          <w:szCs w:val="20"/>
          <w:lang w:val="bg-BG"/>
        </w:rPr>
        <w:t xml:space="preserve">Възложителят не дължи възстановяване на разходите, направени от Участник, </w:t>
      </w:r>
      <w:r w:rsidRPr="00464A0B">
        <w:rPr>
          <w:rFonts w:ascii="Verdana" w:hAnsi="Verdana"/>
          <w:bCs/>
          <w:sz w:val="20"/>
          <w:szCs w:val="20"/>
          <w:lang w:val="bg-BG"/>
        </w:rPr>
        <w:t>във</w:t>
      </w:r>
      <w:r w:rsidRPr="00464A0B">
        <w:rPr>
          <w:rFonts w:ascii="Verdana" w:hAnsi="Verdana" w:cs="Arial"/>
          <w:sz w:val="20"/>
          <w:szCs w:val="20"/>
          <w:lang w:val="bg-BG"/>
        </w:rPr>
        <w:t xml:space="preserve"> връзка с участието му по настоящата процедура.</w:t>
      </w:r>
    </w:p>
    <w:p w14:paraId="3653425C" w14:textId="5F3619F1" w:rsidR="00F60B98" w:rsidRPr="00464A0B" w:rsidRDefault="00F60B98" w:rsidP="00EC5537">
      <w:pPr>
        <w:keepLines/>
        <w:numPr>
          <w:ilvl w:val="0"/>
          <w:numId w:val="3"/>
        </w:numPr>
        <w:spacing w:before="120" w:after="120"/>
        <w:ind w:left="567" w:hanging="567"/>
        <w:jc w:val="both"/>
        <w:rPr>
          <w:rFonts w:ascii="Verdana" w:hAnsi="Verdana" w:cs="Arial"/>
          <w:sz w:val="20"/>
          <w:szCs w:val="20"/>
          <w:lang w:val="bg-BG"/>
        </w:rPr>
      </w:pPr>
      <w:r w:rsidRPr="00464A0B">
        <w:rPr>
          <w:rFonts w:ascii="Verdana" w:hAnsi="Verdana" w:cs="Arial"/>
          <w:sz w:val="20"/>
          <w:szCs w:val="20"/>
          <w:lang w:val="bg-BG"/>
        </w:rPr>
        <w:t xml:space="preserve">По неуредените въпроси от настоящата документация ще се прилагат </w:t>
      </w:r>
      <w:r w:rsidRPr="00464A0B">
        <w:rPr>
          <w:rFonts w:ascii="Verdana" w:hAnsi="Verdana"/>
          <w:bCs/>
          <w:sz w:val="20"/>
          <w:szCs w:val="20"/>
          <w:lang w:val="bg-BG"/>
        </w:rPr>
        <w:t>разпоредбите</w:t>
      </w:r>
      <w:r w:rsidRPr="00464A0B">
        <w:rPr>
          <w:rFonts w:ascii="Verdana" w:hAnsi="Verdana" w:cs="Arial"/>
          <w:sz w:val="20"/>
          <w:szCs w:val="20"/>
          <w:lang w:val="bg-BG"/>
        </w:rPr>
        <w:t xml:space="preserve"> на Закона за обществените поръчки, Правилника за прилаган</w:t>
      </w:r>
      <w:r w:rsidR="00475B8B" w:rsidRPr="00464A0B">
        <w:rPr>
          <w:rFonts w:ascii="Verdana" w:hAnsi="Verdana" w:cs="Arial"/>
          <w:sz w:val="20"/>
          <w:szCs w:val="20"/>
          <w:lang w:val="bg-BG"/>
        </w:rPr>
        <w:t>е</w:t>
      </w:r>
      <w:r w:rsidRPr="00464A0B">
        <w:rPr>
          <w:rFonts w:ascii="Verdana" w:hAnsi="Verdana" w:cs="Arial"/>
          <w:sz w:val="20"/>
          <w:szCs w:val="20"/>
          <w:lang w:val="bg-BG"/>
        </w:rPr>
        <w:t xml:space="preserve"> на Закона за обществените поръчки и действащото българско законодателство.</w:t>
      </w:r>
    </w:p>
    <w:p w14:paraId="36B3D3EA" w14:textId="2E220706" w:rsidR="00094CF2" w:rsidRPr="00094CF2" w:rsidRDefault="00094CF2" w:rsidP="00EC5537">
      <w:pPr>
        <w:keepLines/>
        <w:numPr>
          <w:ilvl w:val="0"/>
          <w:numId w:val="3"/>
        </w:numPr>
        <w:spacing w:before="120" w:after="120"/>
        <w:ind w:left="567" w:hanging="567"/>
        <w:jc w:val="both"/>
        <w:rPr>
          <w:rFonts w:ascii="Verdana" w:hAnsi="Verdana" w:cs="Arial"/>
          <w:sz w:val="20"/>
          <w:szCs w:val="20"/>
          <w:lang w:val="bg-BG"/>
        </w:rPr>
      </w:pPr>
      <w:r w:rsidRPr="00A3262C">
        <w:rPr>
          <w:rFonts w:ascii="Verdana" w:hAnsi="Verdana" w:cs="Arial"/>
          <w:sz w:val="20"/>
          <w:szCs w:val="20"/>
          <w:lang w:val="ru-RU"/>
        </w:rPr>
        <w:t xml:space="preserve">За </w:t>
      </w:r>
      <w:proofErr w:type="spellStart"/>
      <w:r w:rsidRPr="00A3262C">
        <w:rPr>
          <w:rFonts w:ascii="Verdana" w:hAnsi="Verdana" w:cs="Arial"/>
          <w:sz w:val="20"/>
          <w:szCs w:val="20"/>
          <w:lang w:val="ru-RU"/>
        </w:rPr>
        <w:t>доказване</w:t>
      </w:r>
      <w:proofErr w:type="spellEnd"/>
      <w:r w:rsidRPr="00A3262C">
        <w:rPr>
          <w:rFonts w:ascii="Verdana" w:hAnsi="Verdana" w:cs="Arial"/>
          <w:sz w:val="20"/>
          <w:szCs w:val="20"/>
          <w:lang w:val="ru-RU"/>
        </w:rPr>
        <w:t xml:space="preserve"> на </w:t>
      </w:r>
      <w:proofErr w:type="spellStart"/>
      <w:r w:rsidRPr="00A3262C">
        <w:rPr>
          <w:rFonts w:ascii="Verdana" w:hAnsi="Verdana" w:cs="Arial"/>
          <w:sz w:val="20"/>
          <w:szCs w:val="20"/>
          <w:lang w:val="ru-RU"/>
        </w:rPr>
        <w:t>техническите</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възможности</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Възложителят</w:t>
      </w:r>
      <w:proofErr w:type="spellEnd"/>
      <w:r w:rsidRPr="00A3262C">
        <w:rPr>
          <w:rFonts w:ascii="Verdana" w:hAnsi="Verdana" w:cs="Arial"/>
          <w:sz w:val="20"/>
          <w:szCs w:val="20"/>
          <w:lang w:val="ru-RU"/>
        </w:rPr>
        <w:t xml:space="preserve"> по всяко </w:t>
      </w:r>
      <w:proofErr w:type="spellStart"/>
      <w:r w:rsidRPr="00A3262C">
        <w:rPr>
          <w:rFonts w:ascii="Verdana" w:hAnsi="Verdana" w:cs="Arial"/>
          <w:sz w:val="20"/>
          <w:szCs w:val="20"/>
          <w:lang w:val="ru-RU"/>
        </w:rPr>
        <w:t>време</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може</w:t>
      </w:r>
      <w:proofErr w:type="spellEnd"/>
      <w:r w:rsidRPr="00A3262C">
        <w:rPr>
          <w:rFonts w:ascii="Verdana" w:hAnsi="Verdana" w:cs="Arial"/>
          <w:sz w:val="20"/>
          <w:szCs w:val="20"/>
          <w:lang w:val="ru-RU"/>
        </w:rPr>
        <w:t xml:space="preserve"> да </w:t>
      </w:r>
      <w:proofErr w:type="spellStart"/>
      <w:r w:rsidRPr="00A3262C">
        <w:rPr>
          <w:rFonts w:ascii="Verdana" w:hAnsi="Verdana" w:cs="Arial"/>
          <w:sz w:val="20"/>
          <w:szCs w:val="20"/>
          <w:lang w:val="ru-RU"/>
        </w:rPr>
        <w:t>изиска</w:t>
      </w:r>
      <w:proofErr w:type="spellEnd"/>
      <w:r w:rsidRPr="00A3262C">
        <w:rPr>
          <w:rFonts w:ascii="Verdana" w:hAnsi="Verdana" w:cs="Arial"/>
          <w:sz w:val="20"/>
          <w:szCs w:val="20"/>
          <w:lang w:val="ru-RU"/>
        </w:rPr>
        <w:t xml:space="preserve"> от Участника да </w:t>
      </w:r>
      <w:proofErr w:type="spellStart"/>
      <w:r w:rsidRPr="00A3262C">
        <w:rPr>
          <w:rFonts w:ascii="Verdana" w:hAnsi="Verdana" w:cs="Arial"/>
          <w:sz w:val="20"/>
          <w:szCs w:val="20"/>
          <w:lang w:val="ru-RU"/>
        </w:rPr>
        <w:t>представи</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мостри</w:t>
      </w:r>
      <w:proofErr w:type="spellEnd"/>
      <w:r w:rsidRPr="00A3262C">
        <w:rPr>
          <w:rFonts w:ascii="Verdana" w:hAnsi="Verdana" w:cs="Arial"/>
          <w:sz w:val="20"/>
          <w:szCs w:val="20"/>
          <w:lang w:val="ru-RU"/>
        </w:rPr>
        <w:t xml:space="preserve"> на </w:t>
      </w:r>
      <w:proofErr w:type="spellStart"/>
      <w:r w:rsidRPr="00A3262C">
        <w:rPr>
          <w:rFonts w:ascii="Verdana" w:hAnsi="Verdana" w:cs="Arial"/>
          <w:sz w:val="20"/>
          <w:szCs w:val="20"/>
          <w:lang w:val="ru-RU"/>
        </w:rPr>
        <w:t>стоките</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които</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ще</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доставя</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чиято</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автентичност</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трябва</w:t>
      </w:r>
      <w:proofErr w:type="spellEnd"/>
      <w:r w:rsidRPr="00A3262C">
        <w:rPr>
          <w:rFonts w:ascii="Verdana" w:hAnsi="Verdana" w:cs="Arial"/>
          <w:sz w:val="20"/>
          <w:szCs w:val="20"/>
          <w:lang w:val="ru-RU"/>
        </w:rPr>
        <w:t xml:space="preserve"> да </w:t>
      </w:r>
      <w:proofErr w:type="spellStart"/>
      <w:r w:rsidRPr="00A3262C">
        <w:rPr>
          <w:rFonts w:ascii="Verdana" w:hAnsi="Verdana" w:cs="Arial"/>
          <w:sz w:val="20"/>
          <w:szCs w:val="20"/>
          <w:lang w:val="ru-RU"/>
        </w:rPr>
        <w:t>бъде</w:t>
      </w:r>
      <w:proofErr w:type="spellEnd"/>
      <w:r w:rsidRPr="00A3262C">
        <w:rPr>
          <w:rFonts w:ascii="Verdana" w:hAnsi="Verdana" w:cs="Arial"/>
          <w:sz w:val="20"/>
          <w:szCs w:val="20"/>
          <w:lang w:val="ru-RU"/>
        </w:rPr>
        <w:t xml:space="preserve"> доказана, </w:t>
      </w:r>
      <w:proofErr w:type="spellStart"/>
      <w:r w:rsidRPr="00A3262C">
        <w:rPr>
          <w:rFonts w:ascii="Verdana" w:hAnsi="Verdana" w:cs="Arial"/>
          <w:sz w:val="20"/>
          <w:szCs w:val="20"/>
          <w:lang w:val="ru-RU"/>
        </w:rPr>
        <w:t>ако</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Възложителя</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изиска</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това</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Мострите</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ще</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бъдат</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задържани</w:t>
      </w:r>
      <w:proofErr w:type="spellEnd"/>
      <w:r w:rsidRPr="00A3262C">
        <w:rPr>
          <w:rFonts w:ascii="Verdana" w:hAnsi="Verdana" w:cs="Arial"/>
          <w:sz w:val="20"/>
          <w:szCs w:val="20"/>
          <w:lang w:val="ru-RU"/>
        </w:rPr>
        <w:t xml:space="preserve"> от </w:t>
      </w:r>
      <w:proofErr w:type="spellStart"/>
      <w:r w:rsidRPr="00A3262C">
        <w:rPr>
          <w:rFonts w:ascii="Verdana" w:hAnsi="Verdana" w:cs="Arial"/>
          <w:sz w:val="20"/>
          <w:szCs w:val="20"/>
          <w:lang w:val="ru-RU"/>
        </w:rPr>
        <w:t>Възложителя</w:t>
      </w:r>
      <w:proofErr w:type="spellEnd"/>
      <w:r w:rsidRPr="00A3262C">
        <w:rPr>
          <w:rFonts w:ascii="Verdana" w:hAnsi="Verdana" w:cs="Arial"/>
          <w:sz w:val="20"/>
          <w:szCs w:val="20"/>
          <w:lang w:val="ru-RU"/>
        </w:rPr>
        <w:t xml:space="preserve"> до </w:t>
      </w:r>
      <w:proofErr w:type="spellStart"/>
      <w:r w:rsidRPr="00A3262C">
        <w:rPr>
          <w:rFonts w:ascii="Verdana" w:hAnsi="Verdana" w:cs="Arial"/>
          <w:sz w:val="20"/>
          <w:szCs w:val="20"/>
          <w:lang w:val="ru-RU"/>
        </w:rPr>
        <w:t>приключване</w:t>
      </w:r>
      <w:proofErr w:type="spellEnd"/>
      <w:r w:rsidRPr="00A3262C">
        <w:rPr>
          <w:rFonts w:ascii="Verdana" w:hAnsi="Verdana" w:cs="Arial"/>
          <w:sz w:val="20"/>
          <w:szCs w:val="20"/>
          <w:lang w:val="ru-RU"/>
        </w:rPr>
        <w:t xml:space="preserve"> на </w:t>
      </w:r>
      <w:proofErr w:type="spellStart"/>
      <w:r w:rsidRPr="00A3262C">
        <w:rPr>
          <w:rFonts w:ascii="Verdana" w:hAnsi="Verdana" w:cs="Arial"/>
          <w:sz w:val="20"/>
          <w:szCs w:val="20"/>
          <w:lang w:val="ru-RU"/>
        </w:rPr>
        <w:t>процедурата</w:t>
      </w:r>
      <w:proofErr w:type="spellEnd"/>
      <w:r w:rsidRPr="00A3262C">
        <w:rPr>
          <w:rFonts w:ascii="Verdana" w:hAnsi="Verdana" w:cs="Arial"/>
          <w:sz w:val="20"/>
          <w:szCs w:val="20"/>
          <w:lang w:val="ru-RU"/>
        </w:rPr>
        <w:t xml:space="preserve"> за </w:t>
      </w:r>
      <w:proofErr w:type="spellStart"/>
      <w:r w:rsidRPr="00A3262C">
        <w:rPr>
          <w:rFonts w:ascii="Verdana" w:hAnsi="Verdana" w:cs="Arial"/>
          <w:sz w:val="20"/>
          <w:szCs w:val="20"/>
          <w:lang w:val="ru-RU"/>
        </w:rPr>
        <w:t>съответната</w:t>
      </w:r>
      <w:proofErr w:type="spellEnd"/>
      <w:r w:rsidRPr="00A3262C">
        <w:rPr>
          <w:rFonts w:ascii="Verdana" w:hAnsi="Verdana" w:cs="Arial"/>
          <w:sz w:val="20"/>
          <w:szCs w:val="20"/>
          <w:lang w:val="ru-RU"/>
        </w:rPr>
        <w:t xml:space="preserve"> </w:t>
      </w:r>
      <w:proofErr w:type="spellStart"/>
      <w:r w:rsidRPr="00A3262C">
        <w:rPr>
          <w:rFonts w:ascii="Verdana" w:hAnsi="Verdana" w:cs="Arial"/>
          <w:sz w:val="20"/>
          <w:szCs w:val="20"/>
          <w:lang w:val="ru-RU"/>
        </w:rPr>
        <w:t>обособена</w:t>
      </w:r>
      <w:proofErr w:type="spellEnd"/>
      <w:r w:rsidRPr="00A3262C">
        <w:rPr>
          <w:rFonts w:ascii="Verdana" w:hAnsi="Verdana" w:cs="Arial"/>
          <w:sz w:val="20"/>
          <w:szCs w:val="20"/>
          <w:lang w:val="ru-RU"/>
        </w:rPr>
        <w:t xml:space="preserve"> </w:t>
      </w:r>
      <w:r>
        <w:rPr>
          <w:rFonts w:ascii="Verdana" w:hAnsi="Verdana" w:cs="Arial"/>
          <w:sz w:val="20"/>
          <w:szCs w:val="20"/>
          <w:lang w:val="bg-BG"/>
        </w:rPr>
        <w:t>позиция.</w:t>
      </w:r>
    </w:p>
    <w:p w14:paraId="108404F9" w14:textId="77777777" w:rsidR="00D44D49" w:rsidRPr="00464A0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3" w:name="_Ref46649135"/>
      <w:r w:rsidRPr="00475B8B">
        <w:rPr>
          <w:rFonts w:ascii="Verdana" w:hAnsi="Verdana"/>
          <w:b/>
          <w:sz w:val="20"/>
          <w:szCs w:val="20"/>
          <w:lang w:val="bg-BG"/>
        </w:rPr>
        <w:lastRenderedPageBreak/>
        <w:t>ПРОЕКТО - ДОГОВОР</w:t>
      </w:r>
      <w:bookmarkEnd w:id="3"/>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108404FF" w14:textId="416510E8" w:rsidR="00DD4F12" w:rsidRPr="00475B8B" w:rsidRDefault="00C52F24" w:rsidP="00E358DA">
      <w:pPr>
        <w:pStyle w:val="Title"/>
        <w:keepLines/>
        <w:spacing w:after="240"/>
        <w:rPr>
          <w:rFonts w:ascii="Verdana" w:hAnsi="Verdana"/>
          <w:sz w:val="20"/>
          <w:szCs w:val="20"/>
          <w:lang w:val="bg-BG"/>
        </w:rPr>
      </w:pPr>
      <w:r w:rsidRPr="00C52F24">
        <w:rPr>
          <w:rFonts w:ascii="Verdana" w:hAnsi="Verdana"/>
          <w:sz w:val="20"/>
          <w:szCs w:val="20"/>
          <w:lang w:val="bg-BG"/>
        </w:rPr>
        <w:t>Доставка на метални и неметални капаци и гривни за канализационни ревизионни шахти на улични канали</w:t>
      </w:r>
      <w:r w:rsidRPr="00C52F24" w:rsidDel="000E5005">
        <w:rPr>
          <w:rFonts w:ascii="Verdana" w:hAnsi="Verdana"/>
          <w:sz w:val="20"/>
          <w:szCs w:val="20"/>
          <w:lang w:val="bg-BG"/>
        </w:rPr>
        <w:t xml:space="preserve"> </w:t>
      </w:r>
      <w:r w:rsidR="00DD4F12" w:rsidRPr="00475B8B">
        <w:rPr>
          <w:rFonts w:ascii="Verdana" w:hAnsi="Verdana"/>
          <w:sz w:val="20"/>
          <w:szCs w:val="20"/>
          <w:lang w:val="bg-BG"/>
        </w:rPr>
        <w:t>За обособена позиция …………………</w:t>
      </w:r>
    </w:p>
    <w:p w14:paraId="10840500" w14:textId="47CB73DB" w:rsidR="00D44D49" w:rsidRPr="00475B8B" w:rsidRDefault="00D44D49" w:rsidP="00E358DA">
      <w:pPr>
        <w:pStyle w:val="Title"/>
        <w:keepLines/>
        <w:spacing w:after="240"/>
        <w:jc w:val="both"/>
        <w:rPr>
          <w:rFonts w:ascii="Verdana" w:hAnsi="Verdana"/>
          <w:sz w:val="20"/>
          <w:szCs w:val="20"/>
          <w:lang w:val="bg-BG"/>
        </w:rPr>
      </w:pPr>
      <w:r w:rsidRPr="00475B8B">
        <w:rPr>
          <w:rFonts w:ascii="Verdana" w:hAnsi="Verdana"/>
          <w:sz w:val="20"/>
          <w:szCs w:val="20"/>
          <w:lang w:val="bg-BG"/>
        </w:rPr>
        <w:t>Настоящият договор се сключи на ........................, в гр. София на основание Решение ДР-.................../....................... на Възложителя за избор на доставчик на обществена поръчка с №</w:t>
      </w:r>
      <w:r w:rsidR="00430D2C">
        <w:rPr>
          <w:rFonts w:ascii="Verdana" w:hAnsi="Verdana"/>
          <w:sz w:val="20"/>
          <w:szCs w:val="20"/>
          <w:lang w:val="bg-BG"/>
        </w:rPr>
        <w:t>ТТ00</w:t>
      </w:r>
      <w:r w:rsidR="00CA2E3B">
        <w:rPr>
          <w:rFonts w:ascii="Verdana" w:hAnsi="Verdana"/>
          <w:sz w:val="20"/>
          <w:szCs w:val="20"/>
          <w:lang w:val="bg-BG"/>
        </w:rPr>
        <w:t>1672</w:t>
      </w:r>
      <w:r w:rsidR="004D4995" w:rsidRPr="00475B8B">
        <w:rPr>
          <w:rFonts w:ascii="Verdana" w:hAnsi="Verdana"/>
          <w:b w:val="0"/>
          <w:bCs w:val="0"/>
          <w:sz w:val="20"/>
          <w:szCs w:val="20"/>
          <w:lang w:val="bg-BG"/>
        </w:rPr>
        <w:t xml:space="preserve"> </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64A0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w:t>
      </w:r>
      <w:r w:rsidRPr="00CC544F">
        <w:rPr>
          <w:rFonts w:ascii="Verdana" w:hAnsi="Verdana"/>
          <w:sz w:val="20"/>
          <w:szCs w:val="20"/>
          <w:lang w:val="bg-BG"/>
        </w:rPr>
        <w:t xml:space="preserve">вписванията с ЕИК 130175000, представлявано от </w:t>
      </w:r>
      <w:r w:rsidR="00A51F8A" w:rsidRPr="00CC544F">
        <w:rPr>
          <w:rFonts w:ascii="Verdana" w:hAnsi="Verdana"/>
          <w:sz w:val="20"/>
          <w:szCs w:val="20"/>
          <w:lang w:val="bg-BG"/>
        </w:rPr>
        <w:t xml:space="preserve">Арно </w:t>
      </w:r>
      <w:proofErr w:type="spellStart"/>
      <w:r w:rsidR="00A51F8A" w:rsidRPr="00CC544F">
        <w:rPr>
          <w:rFonts w:ascii="Verdana" w:hAnsi="Verdana"/>
          <w:sz w:val="20"/>
          <w:szCs w:val="20"/>
          <w:lang w:val="bg-BG"/>
        </w:rPr>
        <w:t>Валто</w:t>
      </w:r>
      <w:proofErr w:type="spellEnd"/>
      <w:r w:rsidR="00A51F8A" w:rsidRPr="00CC544F">
        <w:rPr>
          <w:rFonts w:ascii="Verdana" w:hAnsi="Verdana"/>
          <w:sz w:val="20"/>
          <w:szCs w:val="20"/>
          <w:lang w:val="bg-BG"/>
        </w:rPr>
        <w:t xml:space="preserve"> де </w:t>
      </w:r>
      <w:proofErr w:type="spellStart"/>
      <w:r w:rsidR="00A51F8A" w:rsidRPr="00CC544F">
        <w:rPr>
          <w:rFonts w:ascii="Verdana" w:hAnsi="Verdana"/>
          <w:sz w:val="20"/>
          <w:szCs w:val="20"/>
          <w:lang w:val="bg-BG"/>
        </w:rPr>
        <w:t>Мулиак</w:t>
      </w:r>
      <w:proofErr w:type="spellEnd"/>
      <w:r w:rsidRPr="00475639">
        <w:rPr>
          <w:rFonts w:ascii="Verdana" w:hAnsi="Verdana"/>
          <w:sz w:val="20"/>
          <w:szCs w:val="20"/>
          <w:lang w:val="bg-BG"/>
        </w:rPr>
        <w:t xml:space="preserve">, в качеството му на </w:t>
      </w:r>
      <w:r w:rsidR="00265040" w:rsidRPr="00464A0B">
        <w:rPr>
          <w:rFonts w:ascii="Verdana" w:hAnsi="Verdana"/>
          <w:sz w:val="20"/>
          <w:szCs w:val="20"/>
          <w:lang w:val="bg-BG"/>
        </w:rPr>
        <w:t>Изпълнителен директор</w:t>
      </w:r>
      <w:r w:rsidRPr="00464A0B">
        <w:rPr>
          <w:rFonts w:ascii="Verdana" w:hAnsi="Verdana"/>
          <w:b/>
          <w:sz w:val="20"/>
          <w:szCs w:val="20"/>
          <w:lang w:val="bg-BG"/>
        </w:rPr>
        <w:t>, наричано за краткост в този договор Възложител</w:t>
      </w:r>
    </w:p>
    <w:p w14:paraId="10840503" w14:textId="77777777" w:rsidR="00D44D49" w:rsidRPr="00464A0B" w:rsidRDefault="00D44D49" w:rsidP="00E358DA">
      <w:pPr>
        <w:keepLines/>
        <w:spacing w:before="120" w:after="120"/>
        <w:jc w:val="both"/>
        <w:rPr>
          <w:rFonts w:ascii="Verdana" w:hAnsi="Verdana"/>
          <w:b/>
          <w:bCs/>
          <w:sz w:val="20"/>
          <w:szCs w:val="20"/>
          <w:lang w:val="bg-BG"/>
        </w:rPr>
      </w:pPr>
      <w:r w:rsidRPr="00464A0B">
        <w:rPr>
          <w:rFonts w:ascii="Verdana" w:hAnsi="Verdana"/>
          <w:b/>
          <w:bCs/>
          <w:sz w:val="20"/>
          <w:szCs w:val="20"/>
          <w:lang w:val="bg-BG"/>
        </w:rPr>
        <w:t>и</w:t>
      </w:r>
    </w:p>
    <w:p w14:paraId="10840504" w14:textId="77777777" w:rsidR="00D44D49" w:rsidRPr="00464A0B" w:rsidRDefault="00D44D49" w:rsidP="00E358DA">
      <w:pPr>
        <w:keepLines/>
        <w:spacing w:before="120" w:after="120"/>
        <w:jc w:val="both"/>
        <w:rPr>
          <w:rFonts w:ascii="Verdana" w:hAnsi="Verdana"/>
          <w:sz w:val="20"/>
          <w:szCs w:val="20"/>
          <w:lang w:val="bg-BG"/>
        </w:rPr>
      </w:pPr>
      <w:r w:rsidRPr="00464A0B">
        <w:rPr>
          <w:rFonts w:ascii="Verdana" w:hAnsi="Verdana"/>
          <w:sz w:val="20"/>
          <w:szCs w:val="20"/>
          <w:lang w:val="bg-BG"/>
        </w:rPr>
        <w:t xml:space="preserve">...................................................., </w:t>
      </w:r>
      <w:r w:rsidRPr="00464A0B">
        <w:rPr>
          <w:rFonts w:ascii="Verdana" w:hAnsi="Verdana"/>
          <w:bCs/>
          <w:sz w:val="20"/>
          <w:szCs w:val="20"/>
          <w:lang w:val="bg-BG"/>
        </w:rPr>
        <w:t>регистрирано в Търговския регистър при Агенция по вписванията,</w:t>
      </w:r>
      <w:r w:rsidRPr="00464A0B">
        <w:rPr>
          <w:rFonts w:ascii="Verdana" w:hAnsi="Verdana" w:cs="Arial"/>
          <w:sz w:val="20"/>
          <w:szCs w:val="20"/>
          <w:lang w:val="bg-BG"/>
        </w:rPr>
        <w:t xml:space="preserve"> седалище и адрес на управление: ..........................................................................., с ЕИК …………………, представлявано от ....................................</w:t>
      </w:r>
      <w:r w:rsidRPr="00464A0B">
        <w:rPr>
          <w:rFonts w:ascii="Verdana" w:hAnsi="Verdana"/>
          <w:bCs/>
          <w:sz w:val="20"/>
          <w:szCs w:val="20"/>
          <w:lang w:val="bg-BG"/>
        </w:rPr>
        <w:t xml:space="preserve"> в качеството му/й на ............................................., </w:t>
      </w:r>
      <w:r w:rsidRPr="00464A0B">
        <w:rPr>
          <w:rFonts w:ascii="Verdana" w:hAnsi="Verdana"/>
          <w:b/>
          <w:sz w:val="20"/>
          <w:szCs w:val="20"/>
          <w:lang w:val="bg-BG"/>
        </w:rPr>
        <w:t>наричано за краткост в този договор Доставчик.</w:t>
      </w:r>
    </w:p>
    <w:p w14:paraId="10840505" w14:textId="23B64DD7" w:rsidR="00D44D49" w:rsidRPr="00475B8B" w:rsidRDefault="00D44D49" w:rsidP="00E358DA">
      <w:pPr>
        <w:pStyle w:val="Title"/>
        <w:keepLines/>
        <w:spacing w:after="240"/>
        <w:jc w:val="both"/>
        <w:rPr>
          <w:rFonts w:ascii="Verdana" w:hAnsi="Verdana"/>
          <w:b w:val="0"/>
          <w:bCs w:val="0"/>
          <w:sz w:val="20"/>
          <w:szCs w:val="20"/>
          <w:lang w:val="bg-BG"/>
        </w:rPr>
      </w:pPr>
      <w:r w:rsidRPr="00464A0B">
        <w:rPr>
          <w:rFonts w:ascii="Verdana" w:hAnsi="Verdana"/>
          <w:b w:val="0"/>
          <w:sz w:val="20"/>
          <w:szCs w:val="20"/>
          <w:lang w:val="bg-BG"/>
        </w:rPr>
        <w:t>Възложителят възлага, а Доставчикът приема и се задължава да извършва доставките</w:t>
      </w:r>
      <w:r w:rsidRPr="00CC544F">
        <w:rPr>
          <w:rFonts w:ascii="Verdana" w:hAnsi="Verdana"/>
          <w:b w:val="0"/>
          <w:sz w:val="20"/>
          <w:szCs w:val="20"/>
          <w:lang w:val="bg-BG"/>
        </w:rPr>
        <w:t>, предмет на обществе</w:t>
      </w:r>
      <w:r w:rsidRPr="00475639">
        <w:rPr>
          <w:rFonts w:ascii="Verdana" w:hAnsi="Verdana"/>
          <w:b w:val="0"/>
          <w:sz w:val="20"/>
          <w:szCs w:val="20"/>
          <w:lang w:val="bg-BG"/>
        </w:rPr>
        <w:t xml:space="preserve">ната поръчка за: </w:t>
      </w:r>
      <w:r w:rsidRPr="00094CF2">
        <w:rPr>
          <w:rFonts w:ascii="Verdana" w:hAnsi="Verdana"/>
          <w:b w:val="0"/>
          <w:bCs w:val="0"/>
          <w:sz w:val="20"/>
          <w:szCs w:val="20"/>
          <w:lang w:val="bg-BG"/>
        </w:rPr>
        <w:t>„</w:t>
      </w:r>
      <w:r w:rsidR="00C52F24" w:rsidRPr="00464A0B">
        <w:rPr>
          <w:rFonts w:ascii="Verdana" w:hAnsi="Verdana"/>
          <w:sz w:val="20"/>
          <w:szCs w:val="20"/>
          <w:lang w:val="bg-BG"/>
        </w:rPr>
        <w:t>Доставка на метални и неметални капаци и гривни за канализационни ревизионни шахти на улични канали</w:t>
      </w:r>
      <w:r w:rsidRPr="00464A0B">
        <w:rPr>
          <w:rFonts w:ascii="Verdana" w:hAnsi="Verdana"/>
          <w:b w:val="0"/>
          <w:sz w:val="20"/>
          <w:szCs w:val="20"/>
          <w:lang w:val="bg-BG"/>
        </w:rPr>
        <w:t>“</w:t>
      </w:r>
      <w:r w:rsidR="00034139" w:rsidRPr="00464A0B">
        <w:rPr>
          <w:rFonts w:ascii="Verdana" w:hAnsi="Verdana"/>
          <w:b w:val="0"/>
          <w:sz w:val="20"/>
          <w:szCs w:val="20"/>
          <w:lang w:val="bg-BG"/>
        </w:rPr>
        <w:t xml:space="preserve"> с номер </w:t>
      </w:r>
      <w:r w:rsidR="00C52F24" w:rsidRPr="00464A0B">
        <w:rPr>
          <w:rFonts w:ascii="Verdana" w:hAnsi="Verdana"/>
          <w:sz w:val="20"/>
          <w:szCs w:val="20"/>
          <w:lang w:val="bg-BG"/>
        </w:rPr>
        <w:t>ТТ00</w:t>
      </w:r>
      <w:r w:rsidR="00CA2E3B">
        <w:rPr>
          <w:rFonts w:ascii="Verdana" w:hAnsi="Verdana"/>
          <w:sz w:val="20"/>
          <w:szCs w:val="20"/>
          <w:lang w:val="bg-BG"/>
        </w:rPr>
        <w:t>1672</w:t>
      </w:r>
      <w:r w:rsidRPr="00464A0B">
        <w:rPr>
          <w:rFonts w:ascii="Verdana" w:hAnsi="Verdana"/>
          <w:b w:val="0"/>
          <w:sz w:val="20"/>
          <w:szCs w:val="20"/>
          <w:lang w:val="bg-BG"/>
        </w:rPr>
        <w:t xml:space="preserve">, съгласно одобрено от възложителя техническо - финансово предложение </w:t>
      </w:r>
      <w:r w:rsidRPr="00475B8B">
        <w:rPr>
          <w:rFonts w:ascii="Verdana" w:hAnsi="Verdana"/>
          <w:b w:val="0"/>
          <w:sz w:val="20"/>
          <w:szCs w:val="20"/>
          <w:lang w:val="bg-BG"/>
        </w:rPr>
        <w:t xml:space="preserve">на доставчика, </w:t>
      </w:r>
      <w:r w:rsidR="0074228F" w:rsidRPr="00475B8B">
        <w:rPr>
          <w:rFonts w:ascii="Verdana" w:hAnsi="Verdana"/>
          <w:b w:val="0"/>
          <w:sz w:val="20"/>
          <w:szCs w:val="20"/>
          <w:lang w:val="bg-BG"/>
        </w:rPr>
        <w:t xml:space="preserve">което е </w:t>
      </w:r>
      <w:r w:rsidRPr="00475B8B">
        <w:rPr>
          <w:rFonts w:ascii="Verdana" w:hAnsi="Verdana"/>
          <w:b w:val="0"/>
          <w:sz w:val="20"/>
          <w:szCs w:val="20"/>
          <w:lang w:val="bg-BG"/>
        </w:rPr>
        <w:t>неразделна част от настоящия Договор.</w:t>
      </w:r>
    </w:p>
    <w:p w14:paraId="10840506" w14:textId="77777777"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Pr="00475B8B">
        <w:rPr>
          <w:rFonts w:ascii="Verdana" w:hAnsi="Verdana"/>
          <w:b/>
          <w:sz w:val="20"/>
          <w:szCs w:val="20"/>
          <w:lang w:val="bg-BG"/>
        </w:rPr>
        <w:t xml:space="preserve">Доставчикът </w:t>
      </w:r>
      <w:r w:rsidRPr="00475B8B">
        <w:rPr>
          <w:rFonts w:ascii="Verdana" w:hAnsi="Verdana"/>
          <w:b/>
          <w:bCs/>
          <w:sz w:val="20"/>
          <w:szCs w:val="20"/>
          <w:lang w:val="bg-BG"/>
        </w:rPr>
        <w:t>се договориха за следното:</w:t>
      </w:r>
    </w:p>
    <w:p w14:paraId="1084050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083346BD"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условия на договора за доставка;</w:t>
      </w:r>
    </w:p>
    <w:p w14:paraId="1084050D"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6C7BE74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475B8B">
        <w:rPr>
          <w:rFonts w:ascii="Verdana" w:hAnsi="Verdana"/>
          <w:sz w:val="20"/>
          <w:szCs w:val="20"/>
          <w:lang w:val="bg-BG"/>
        </w:rPr>
        <w:t>ата таблица за обособената позиция</w:t>
      </w:r>
      <w:r w:rsidRPr="00475B8B">
        <w:rPr>
          <w:rFonts w:ascii="Verdana" w:hAnsi="Verdana"/>
          <w:sz w:val="20"/>
          <w:szCs w:val="20"/>
          <w:lang w:val="bg-BG"/>
        </w:rPr>
        <w:t xml:space="preserve"> към настоящия Договор, по времето и начина, посочени в Раздел Б: Цени и данни и в Раздел Г: Общи условия на договора.</w:t>
      </w:r>
    </w:p>
    <w:p w14:paraId="1A40C1D4" w14:textId="65D63B8A" w:rsidR="00887E1E" w:rsidRPr="00475B8B" w:rsidRDefault="00887E1E" w:rsidP="00887E1E">
      <w:pPr>
        <w:numPr>
          <w:ilvl w:val="0"/>
          <w:numId w:val="19"/>
        </w:numPr>
        <w:tabs>
          <w:tab w:val="left" w:pos="900"/>
        </w:tabs>
        <w:spacing w:after="120"/>
        <w:jc w:val="both"/>
        <w:rPr>
          <w:rFonts w:ascii="Verdana" w:hAnsi="Verdana"/>
          <w:sz w:val="20"/>
          <w:szCs w:val="20"/>
          <w:lang w:val="bg-BG"/>
        </w:rPr>
      </w:pPr>
      <w:r w:rsidRPr="00475B8B">
        <w:rPr>
          <w:rFonts w:ascii="Verdana" w:hAnsi="Verdana"/>
          <w:sz w:val="20"/>
          <w:szCs w:val="20"/>
          <w:lang w:val="bg-BG"/>
        </w:rPr>
        <w:t xml:space="preserve">Срок </w:t>
      </w:r>
      <w:r w:rsidR="0060683F">
        <w:rPr>
          <w:rFonts w:ascii="Verdana" w:hAnsi="Verdana"/>
          <w:sz w:val="20"/>
          <w:szCs w:val="20"/>
          <w:lang w:val="bg-BG"/>
        </w:rPr>
        <w:t>на договора:</w:t>
      </w:r>
    </w:p>
    <w:p w14:paraId="37F29A29" w14:textId="2333C2B2" w:rsidR="0060683F" w:rsidRPr="0060683F" w:rsidRDefault="0060683F" w:rsidP="0060683F">
      <w:pPr>
        <w:keepLines/>
        <w:numPr>
          <w:ilvl w:val="1"/>
          <w:numId w:val="19"/>
        </w:numPr>
        <w:spacing w:before="120" w:after="120"/>
        <w:ind w:left="1134" w:hanging="709"/>
        <w:jc w:val="both"/>
        <w:rPr>
          <w:rFonts w:ascii="Verdana" w:hAnsi="Verdana"/>
          <w:bCs/>
          <w:sz w:val="20"/>
          <w:szCs w:val="20"/>
          <w:lang w:val="bg-BG"/>
        </w:rPr>
      </w:pPr>
      <w:r>
        <w:rPr>
          <w:rFonts w:ascii="Verdana" w:hAnsi="Verdana"/>
          <w:sz w:val="20"/>
          <w:szCs w:val="20"/>
          <w:lang w:val="bg-BG"/>
        </w:rPr>
        <w:lastRenderedPageBreak/>
        <w:t xml:space="preserve">За обособени позиции едно и две: </w:t>
      </w:r>
      <w:r w:rsidRPr="0060683F">
        <w:rPr>
          <w:rFonts w:ascii="Verdana" w:hAnsi="Verdana"/>
          <w:bCs/>
          <w:sz w:val="20"/>
          <w:szCs w:val="20"/>
          <w:lang w:val="bg-BG"/>
        </w:rPr>
        <w:t>Договорът се сключва за срок от 2 (две) години. Срокът на договора започва да тече, считано от датата на първата направена писмена поръчка/възлагане от Възложителя. В случай, че първата поръчка/възлагането не бъде направена от възложителя до 29.</w:t>
      </w:r>
      <w:r w:rsidR="00B95F7E">
        <w:rPr>
          <w:rFonts w:ascii="Verdana" w:hAnsi="Verdana"/>
          <w:bCs/>
          <w:sz w:val="20"/>
          <w:szCs w:val="20"/>
          <w:lang w:val="bg-BG"/>
        </w:rPr>
        <w:t>11</w:t>
      </w:r>
      <w:r w:rsidRPr="0060683F">
        <w:rPr>
          <w:rFonts w:ascii="Verdana" w:hAnsi="Verdana"/>
          <w:bCs/>
          <w:sz w:val="20"/>
          <w:szCs w:val="20"/>
          <w:lang w:val="bg-BG"/>
        </w:rPr>
        <w:t>.2017 г., то срокът на договора започва да тече, считано от посочената дата. В случай, че договорът се сключи след 29.</w:t>
      </w:r>
      <w:r w:rsidR="00B95F7E">
        <w:rPr>
          <w:rFonts w:ascii="Verdana" w:hAnsi="Verdana"/>
          <w:bCs/>
          <w:sz w:val="20"/>
          <w:szCs w:val="20"/>
          <w:lang w:val="bg-BG"/>
        </w:rPr>
        <w:t>11</w:t>
      </w:r>
      <w:r w:rsidRPr="0060683F">
        <w:rPr>
          <w:rFonts w:ascii="Verdana" w:hAnsi="Verdana"/>
          <w:bCs/>
          <w:sz w:val="20"/>
          <w:szCs w:val="20"/>
          <w:lang w:val="bg-BG"/>
        </w:rPr>
        <w:t>.2017 г., то срокът на договора стартира, считано от датата на подписването му.</w:t>
      </w:r>
    </w:p>
    <w:p w14:paraId="6C29E120" w14:textId="13C0D918" w:rsidR="00B9528B" w:rsidRPr="00B9528B" w:rsidRDefault="0060683F" w:rsidP="00B95F7E">
      <w:pPr>
        <w:pStyle w:val="ListParagraph"/>
        <w:numPr>
          <w:ilvl w:val="1"/>
          <w:numId w:val="19"/>
        </w:numPr>
        <w:jc w:val="both"/>
        <w:rPr>
          <w:rFonts w:ascii="Verdana" w:hAnsi="Verdana"/>
          <w:bCs/>
          <w:sz w:val="20"/>
          <w:szCs w:val="20"/>
          <w:lang w:val="bg-BG"/>
        </w:rPr>
      </w:pPr>
      <w:r w:rsidRPr="00B9528B">
        <w:rPr>
          <w:rFonts w:ascii="Verdana" w:hAnsi="Verdana"/>
          <w:sz w:val="20"/>
          <w:szCs w:val="20"/>
          <w:lang w:val="bg-BG"/>
        </w:rPr>
        <w:t>За обособени позиции три</w:t>
      </w:r>
      <w:r w:rsidR="00B95F7E">
        <w:rPr>
          <w:rFonts w:ascii="Verdana" w:hAnsi="Verdana"/>
          <w:sz w:val="20"/>
          <w:szCs w:val="20"/>
          <w:lang w:val="bg-BG"/>
        </w:rPr>
        <w:t>,</w:t>
      </w:r>
      <w:r w:rsidRPr="00B9528B">
        <w:rPr>
          <w:rFonts w:ascii="Verdana" w:hAnsi="Verdana"/>
          <w:sz w:val="20"/>
          <w:szCs w:val="20"/>
          <w:lang w:val="bg-BG"/>
        </w:rPr>
        <w:t xml:space="preserve"> четири</w:t>
      </w:r>
      <w:r w:rsidR="00B9528B" w:rsidRPr="00B9528B">
        <w:rPr>
          <w:rFonts w:ascii="Verdana" w:hAnsi="Verdana"/>
          <w:sz w:val="20"/>
          <w:szCs w:val="20"/>
          <w:lang w:val="bg-BG"/>
        </w:rPr>
        <w:t xml:space="preserve"> и пет</w:t>
      </w:r>
      <w:r w:rsidRPr="00B9528B">
        <w:rPr>
          <w:rFonts w:ascii="Verdana" w:hAnsi="Verdana"/>
          <w:sz w:val="20"/>
          <w:szCs w:val="20"/>
          <w:lang w:val="bg-BG"/>
        </w:rPr>
        <w:t xml:space="preserve">: </w:t>
      </w:r>
      <w:r w:rsidRPr="00B9528B">
        <w:rPr>
          <w:rFonts w:ascii="Verdana" w:hAnsi="Verdana"/>
          <w:bCs/>
          <w:sz w:val="20"/>
          <w:szCs w:val="20"/>
          <w:lang w:val="bg-BG"/>
        </w:rPr>
        <w:t xml:space="preserve">- </w:t>
      </w:r>
      <w:r w:rsidR="00B9528B" w:rsidRPr="00B9528B">
        <w:rPr>
          <w:rFonts w:ascii="Verdana" w:hAnsi="Verdana"/>
          <w:bCs/>
          <w:sz w:val="20"/>
          <w:szCs w:val="20"/>
          <w:lang w:val="bg-BG"/>
        </w:rPr>
        <w:t xml:space="preserve">Договорът се сключва за срок от 2 (две) години , считано от датата на </w:t>
      </w:r>
      <w:r w:rsidR="00B9528B">
        <w:rPr>
          <w:rFonts w:ascii="Verdana" w:hAnsi="Verdana"/>
          <w:bCs/>
          <w:sz w:val="20"/>
          <w:szCs w:val="20"/>
          <w:lang w:val="bg-BG"/>
        </w:rPr>
        <w:t>подписването му.</w:t>
      </w:r>
    </w:p>
    <w:p w14:paraId="5712288D" w14:textId="2E67A173" w:rsidR="00404642" w:rsidRPr="00475B8B"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Възложителят ще поръчва стоки, предмет на договора съобразно своите нужди. </w:t>
      </w:r>
      <w:r w:rsidR="00404642" w:rsidRPr="00475B8B">
        <w:rPr>
          <w:rFonts w:ascii="Verdana" w:hAnsi="Verdana"/>
          <w:sz w:val="20"/>
          <w:szCs w:val="20"/>
          <w:lang w:val="bg-BG"/>
        </w:rPr>
        <w:t>На доставчика не са гарантирани количества на възлага</w:t>
      </w:r>
      <w:r w:rsidR="007552BF">
        <w:rPr>
          <w:rFonts w:ascii="Verdana" w:hAnsi="Verdana"/>
          <w:sz w:val="20"/>
          <w:szCs w:val="20"/>
          <w:lang w:val="bg-BG"/>
        </w:rPr>
        <w:t>н</w:t>
      </w:r>
      <w:r w:rsidR="00404642" w:rsidRPr="00475B8B">
        <w:rPr>
          <w:rFonts w:ascii="Verdana" w:hAnsi="Verdana"/>
          <w:sz w:val="20"/>
          <w:szCs w:val="20"/>
          <w:lang w:val="bg-BG"/>
        </w:rPr>
        <w:t>ите доставки по договора.</w:t>
      </w:r>
    </w:p>
    <w:p w14:paraId="7BFBF0F8" w14:textId="0E2C0B26" w:rsidR="00072F94" w:rsidRPr="00464A0B" w:rsidRDefault="00B70012"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Прогнозна </w:t>
      </w:r>
      <w:r w:rsidRPr="00CC544F">
        <w:rPr>
          <w:rFonts w:ascii="Verdana" w:hAnsi="Verdana"/>
          <w:sz w:val="20"/>
          <w:szCs w:val="20"/>
          <w:lang w:val="bg-BG"/>
        </w:rPr>
        <w:t xml:space="preserve">стойност на договора - през </w:t>
      </w:r>
      <w:r w:rsidR="00CD3C8B" w:rsidRPr="00CC544F">
        <w:rPr>
          <w:rFonts w:ascii="Verdana" w:hAnsi="Verdana"/>
          <w:sz w:val="20"/>
          <w:szCs w:val="20"/>
          <w:lang w:val="bg-BG"/>
        </w:rPr>
        <w:t xml:space="preserve">посочения по-горе </w:t>
      </w:r>
      <w:r w:rsidR="00E4315F" w:rsidRPr="00CC544F">
        <w:rPr>
          <w:rFonts w:ascii="Verdana" w:hAnsi="Verdana"/>
          <w:sz w:val="20"/>
          <w:szCs w:val="20"/>
          <w:lang w:val="bg-BG"/>
        </w:rPr>
        <w:t>срок за възлагане, възложителят има право да възлага доставки</w:t>
      </w:r>
      <w:r w:rsidR="00C7515A" w:rsidRPr="00464A0B">
        <w:rPr>
          <w:rFonts w:ascii="Verdana" w:hAnsi="Verdana"/>
          <w:sz w:val="20"/>
          <w:szCs w:val="20"/>
          <w:lang w:val="bg-BG"/>
        </w:rPr>
        <w:t xml:space="preserve"> на</w:t>
      </w:r>
      <w:r w:rsidR="00A528B1" w:rsidRPr="00464A0B">
        <w:rPr>
          <w:rFonts w:ascii="Verdana" w:hAnsi="Verdana"/>
          <w:sz w:val="20"/>
          <w:szCs w:val="20"/>
          <w:lang w:val="bg-BG"/>
        </w:rPr>
        <w:t xml:space="preserve"> </w:t>
      </w:r>
      <w:r w:rsidR="00E4315F" w:rsidRPr="00464A0B">
        <w:rPr>
          <w:rFonts w:ascii="Verdana" w:hAnsi="Verdana"/>
          <w:sz w:val="20"/>
          <w:szCs w:val="20"/>
          <w:lang w:val="bg-BG"/>
        </w:rPr>
        <w:t xml:space="preserve">обща </w:t>
      </w:r>
      <w:r w:rsidR="00D75346" w:rsidRPr="00464A0B">
        <w:rPr>
          <w:rFonts w:ascii="Verdana" w:hAnsi="Verdana"/>
          <w:sz w:val="20"/>
          <w:szCs w:val="20"/>
          <w:lang w:val="bg-BG"/>
        </w:rPr>
        <w:t>стойност</w:t>
      </w:r>
      <w:r w:rsidR="004A5EEB" w:rsidRPr="00464A0B">
        <w:rPr>
          <w:rFonts w:ascii="Verdana" w:hAnsi="Verdana"/>
          <w:sz w:val="20"/>
          <w:szCs w:val="20"/>
          <w:lang w:val="bg-BG"/>
        </w:rPr>
        <w:t xml:space="preserve">, </w:t>
      </w:r>
      <w:r w:rsidR="00D44D49" w:rsidRPr="00464A0B">
        <w:rPr>
          <w:rFonts w:ascii="Verdana" w:hAnsi="Verdana"/>
          <w:sz w:val="20"/>
          <w:szCs w:val="20"/>
          <w:lang w:val="bg-BG"/>
        </w:rPr>
        <w:t xml:space="preserve"> </w:t>
      </w:r>
      <w:r w:rsidR="0039739E" w:rsidRPr="00464A0B">
        <w:rPr>
          <w:rFonts w:ascii="Verdana" w:hAnsi="Verdana"/>
          <w:sz w:val="20"/>
          <w:szCs w:val="20"/>
          <w:lang w:val="bg-BG"/>
        </w:rPr>
        <w:t>не</w:t>
      </w:r>
      <w:r w:rsidR="00E430E1" w:rsidRPr="00464A0B">
        <w:rPr>
          <w:rFonts w:ascii="Verdana" w:hAnsi="Verdana"/>
          <w:sz w:val="20"/>
          <w:szCs w:val="20"/>
          <w:lang w:val="bg-BG"/>
        </w:rPr>
        <w:t>надвишава</w:t>
      </w:r>
      <w:r w:rsidR="00B70D8D" w:rsidRPr="00464A0B">
        <w:rPr>
          <w:rFonts w:ascii="Verdana" w:hAnsi="Verdana"/>
          <w:sz w:val="20"/>
          <w:szCs w:val="20"/>
          <w:lang w:val="bg-BG"/>
        </w:rPr>
        <w:t>ща</w:t>
      </w:r>
      <w:r w:rsidR="00E430E1" w:rsidRPr="00464A0B">
        <w:rPr>
          <w:rFonts w:ascii="Verdana" w:hAnsi="Verdana"/>
          <w:sz w:val="20"/>
          <w:szCs w:val="20"/>
          <w:lang w:val="bg-BG"/>
        </w:rPr>
        <w:t xml:space="preserve"> </w:t>
      </w:r>
      <w:r w:rsidR="00D44D49" w:rsidRPr="00464A0B">
        <w:rPr>
          <w:rFonts w:ascii="Verdana" w:hAnsi="Verdana"/>
          <w:sz w:val="20"/>
          <w:szCs w:val="20"/>
          <w:lang w:val="bg-BG"/>
        </w:rPr>
        <w:t>прогнозната ст</w:t>
      </w:r>
      <w:r w:rsidR="00840503" w:rsidRPr="00464A0B">
        <w:rPr>
          <w:rFonts w:ascii="Verdana" w:hAnsi="Verdana"/>
          <w:sz w:val="20"/>
          <w:szCs w:val="20"/>
          <w:lang w:val="bg-BG"/>
        </w:rPr>
        <w:t>ойност</w:t>
      </w:r>
      <w:r w:rsidR="00D75346" w:rsidRPr="00464A0B">
        <w:rPr>
          <w:rFonts w:ascii="Verdana" w:hAnsi="Verdana"/>
          <w:sz w:val="20"/>
          <w:szCs w:val="20"/>
          <w:lang w:val="bg-BG"/>
        </w:rPr>
        <w:t xml:space="preserve"> </w:t>
      </w:r>
      <w:r w:rsidR="00970B62" w:rsidRPr="00464A0B">
        <w:rPr>
          <w:rFonts w:ascii="Verdana" w:hAnsi="Verdana"/>
          <w:sz w:val="20"/>
          <w:szCs w:val="20"/>
          <w:lang w:val="bg-BG"/>
        </w:rPr>
        <w:t xml:space="preserve">на </w:t>
      </w:r>
      <w:r w:rsidR="00D75346" w:rsidRPr="00464A0B">
        <w:rPr>
          <w:rFonts w:ascii="Verdana" w:hAnsi="Verdana"/>
          <w:sz w:val="20"/>
          <w:szCs w:val="20"/>
          <w:lang w:val="bg-BG"/>
        </w:rPr>
        <w:t>съответната обособена позиция</w:t>
      </w:r>
      <w:r w:rsidR="00970B62" w:rsidRPr="00464A0B">
        <w:rPr>
          <w:rFonts w:ascii="Verdana" w:hAnsi="Verdana"/>
          <w:sz w:val="20"/>
          <w:szCs w:val="20"/>
          <w:lang w:val="bg-BG"/>
        </w:rPr>
        <w:t>/ договор</w:t>
      </w:r>
      <w:r w:rsidR="00840503" w:rsidRPr="00464A0B">
        <w:rPr>
          <w:rFonts w:ascii="Verdana" w:hAnsi="Verdana"/>
          <w:sz w:val="20"/>
          <w:szCs w:val="20"/>
          <w:lang w:val="bg-BG"/>
        </w:rPr>
        <w:t>, а именно</w:t>
      </w:r>
      <w:r w:rsidR="00D75346" w:rsidRPr="00464A0B">
        <w:rPr>
          <w:rFonts w:ascii="Verdana" w:hAnsi="Verdana"/>
          <w:sz w:val="20"/>
          <w:szCs w:val="20"/>
          <w:lang w:val="bg-BG"/>
        </w:rPr>
        <w:t>:</w:t>
      </w:r>
      <w:r w:rsidR="00840503" w:rsidRPr="00464A0B">
        <w:rPr>
          <w:rFonts w:ascii="Verdana" w:hAnsi="Verdana"/>
          <w:sz w:val="20"/>
          <w:szCs w:val="20"/>
          <w:lang w:val="bg-BG"/>
        </w:rPr>
        <w:t xml:space="preserve"> </w:t>
      </w:r>
    </w:p>
    <w:p w14:paraId="2AF1BEE7" w14:textId="77777777" w:rsidR="0060683F" w:rsidRPr="00464A0B" w:rsidRDefault="0060683F" w:rsidP="0060683F">
      <w:pPr>
        <w:keepLines/>
        <w:numPr>
          <w:ilvl w:val="1"/>
          <w:numId w:val="19"/>
        </w:numPr>
        <w:tabs>
          <w:tab w:val="num" w:pos="5126"/>
        </w:tabs>
        <w:spacing w:before="120" w:after="120"/>
        <w:jc w:val="both"/>
        <w:rPr>
          <w:rFonts w:ascii="Verdana" w:hAnsi="Verdana"/>
          <w:spacing w:val="-5"/>
          <w:sz w:val="20"/>
          <w:szCs w:val="20"/>
          <w:lang w:val="bg-BG"/>
        </w:rPr>
      </w:pPr>
      <w:r w:rsidRPr="00464A0B">
        <w:rPr>
          <w:rFonts w:ascii="Verdana" w:hAnsi="Verdana"/>
          <w:i/>
          <w:spacing w:val="-5"/>
          <w:sz w:val="20"/>
          <w:szCs w:val="20"/>
          <w:lang w:val="bg-BG"/>
        </w:rPr>
        <w:t>Първа обособена позиция 1</w:t>
      </w:r>
      <w:r w:rsidRPr="00464A0B">
        <w:rPr>
          <w:rFonts w:ascii="Verdana" w:hAnsi="Verdana"/>
          <w:spacing w:val="-5"/>
          <w:sz w:val="20"/>
          <w:szCs w:val="20"/>
          <w:lang w:val="bg-BG"/>
        </w:rPr>
        <w:t>: 80 000 лева без ДДС</w:t>
      </w:r>
    </w:p>
    <w:p w14:paraId="17356D20" w14:textId="77777777" w:rsidR="0060683F" w:rsidRPr="00464A0B" w:rsidRDefault="0060683F" w:rsidP="0060683F">
      <w:pPr>
        <w:keepLines/>
        <w:numPr>
          <w:ilvl w:val="1"/>
          <w:numId w:val="19"/>
        </w:numPr>
        <w:tabs>
          <w:tab w:val="num" w:pos="5126"/>
        </w:tabs>
        <w:spacing w:before="120" w:after="120"/>
        <w:jc w:val="both"/>
        <w:rPr>
          <w:rFonts w:ascii="Verdana" w:hAnsi="Verdana" w:cs="Arial"/>
          <w:sz w:val="20"/>
          <w:szCs w:val="20"/>
          <w:lang w:val="bg-BG"/>
        </w:rPr>
      </w:pPr>
      <w:r w:rsidRPr="00464A0B">
        <w:rPr>
          <w:rFonts w:ascii="Verdana" w:hAnsi="Verdana"/>
          <w:i/>
          <w:spacing w:val="-5"/>
          <w:sz w:val="20"/>
          <w:szCs w:val="20"/>
          <w:lang w:val="bg-BG"/>
        </w:rPr>
        <w:t>Втора обособена позиция 2</w:t>
      </w:r>
      <w:r w:rsidRPr="00464A0B">
        <w:rPr>
          <w:rFonts w:ascii="Verdana" w:hAnsi="Verdana"/>
          <w:spacing w:val="-5"/>
          <w:sz w:val="20"/>
          <w:szCs w:val="20"/>
          <w:lang w:val="bg-BG"/>
        </w:rPr>
        <w:t>:</w:t>
      </w:r>
      <w:r w:rsidRPr="00464A0B">
        <w:rPr>
          <w:rFonts w:ascii="Verdana" w:hAnsi="Verdana"/>
          <w:sz w:val="20"/>
          <w:szCs w:val="20"/>
          <w:lang w:val="bg-BG"/>
        </w:rPr>
        <w:t xml:space="preserve"> </w:t>
      </w:r>
      <w:r w:rsidRPr="00464A0B">
        <w:rPr>
          <w:rFonts w:ascii="Verdana" w:hAnsi="Verdana"/>
          <w:spacing w:val="-5"/>
          <w:sz w:val="20"/>
          <w:szCs w:val="20"/>
          <w:lang w:val="bg-BG"/>
        </w:rPr>
        <w:t>60 000 лева без ДДС</w:t>
      </w:r>
    </w:p>
    <w:p w14:paraId="77A829DB" w14:textId="13407E1C" w:rsidR="0060683F" w:rsidRPr="00464A0B" w:rsidRDefault="00376A57" w:rsidP="0060683F">
      <w:pPr>
        <w:keepLines/>
        <w:numPr>
          <w:ilvl w:val="1"/>
          <w:numId w:val="19"/>
        </w:numPr>
        <w:tabs>
          <w:tab w:val="num" w:pos="2268"/>
        </w:tabs>
        <w:spacing w:before="120" w:after="120"/>
        <w:jc w:val="both"/>
        <w:rPr>
          <w:rFonts w:ascii="Verdana" w:hAnsi="Verdana" w:cs="Arial"/>
          <w:sz w:val="20"/>
          <w:szCs w:val="20"/>
          <w:lang w:val="bg-BG"/>
        </w:rPr>
      </w:pPr>
      <w:r>
        <w:rPr>
          <w:rFonts w:ascii="Verdana" w:hAnsi="Verdana" w:cs="Arial"/>
          <w:sz w:val="20"/>
          <w:szCs w:val="20"/>
          <w:lang w:val="bg-BG"/>
        </w:rPr>
        <w:t xml:space="preserve">Трета обособена позиция: </w:t>
      </w:r>
      <w:r w:rsidR="0060683F" w:rsidRPr="00464A0B">
        <w:rPr>
          <w:rFonts w:ascii="Verdana" w:hAnsi="Verdana" w:cs="Arial"/>
          <w:sz w:val="20"/>
          <w:szCs w:val="20"/>
          <w:lang w:val="bg-BG"/>
        </w:rPr>
        <w:t>20 000 лв. без ДДС;</w:t>
      </w:r>
    </w:p>
    <w:p w14:paraId="7730B372" w14:textId="77D843BA" w:rsidR="0060683F" w:rsidRPr="00464A0B" w:rsidRDefault="00376A57" w:rsidP="0060683F">
      <w:pPr>
        <w:keepLines/>
        <w:numPr>
          <w:ilvl w:val="1"/>
          <w:numId w:val="19"/>
        </w:numPr>
        <w:tabs>
          <w:tab w:val="num" w:pos="2268"/>
        </w:tabs>
        <w:spacing w:before="120" w:after="120"/>
        <w:jc w:val="both"/>
        <w:rPr>
          <w:rFonts w:ascii="Verdana" w:hAnsi="Verdana" w:cs="Arial"/>
          <w:sz w:val="20"/>
          <w:szCs w:val="20"/>
          <w:lang w:val="bg-BG"/>
        </w:rPr>
      </w:pPr>
      <w:r>
        <w:rPr>
          <w:rFonts w:ascii="Verdana" w:hAnsi="Verdana"/>
          <w:sz w:val="20"/>
          <w:szCs w:val="20"/>
          <w:lang w:val="bg-BG"/>
        </w:rPr>
        <w:t>Четвърта обособена позиция: 6</w:t>
      </w:r>
      <w:r w:rsidR="0060683F" w:rsidRPr="00464A0B">
        <w:rPr>
          <w:rFonts w:ascii="Verdana" w:hAnsi="Verdana"/>
          <w:sz w:val="20"/>
          <w:szCs w:val="20"/>
          <w:lang w:val="bg-BG"/>
        </w:rPr>
        <w:t>0 000 лв. без ДДС;</w:t>
      </w:r>
    </w:p>
    <w:p w14:paraId="03B03E6C" w14:textId="493BBD6F" w:rsidR="0060683F" w:rsidRPr="00464A0B" w:rsidRDefault="0060683F" w:rsidP="0060683F">
      <w:pPr>
        <w:keepLines/>
        <w:numPr>
          <w:ilvl w:val="1"/>
          <w:numId w:val="19"/>
        </w:numPr>
        <w:tabs>
          <w:tab w:val="num" w:pos="2268"/>
        </w:tabs>
        <w:spacing w:before="120" w:after="120"/>
        <w:jc w:val="both"/>
        <w:rPr>
          <w:rFonts w:ascii="Verdana" w:hAnsi="Verdana"/>
          <w:sz w:val="20"/>
          <w:szCs w:val="20"/>
          <w:lang w:val="bg-BG"/>
        </w:rPr>
      </w:pPr>
      <w:r w:rsidRPr="00464A0B">
        <w:rPr>
          <w:rFonts w:ascii="Verdana" w:hAnsi="Verdana"/>
          <w:sz w:val="20"/>
          <w:szCs w:val="20"/>
          <w:lang w:val="bg-BG"/>
        </w:rPr>
        <w:t>Пета обособена позиция:</w:t>
      </w:r>
      <w:r w:rsidRPr="00CC544F">
        <w:rPr>
          <w:rFonts w:ascii="Verdana" w:hAnsi="Verdana" w:cs="Arial"/>
          <w:sz w:val="16"/>
          <w:szCs w:val="16"/>
          <w:lang w:val="bg-BG"/>
        </w:rPr>
        <w:t xml:space="preserve"> </w:t>
      </w:r>
      <w:r w:rsidR="00376A57">
        <w:rPr>
          <w:rFonts w:ascii="Verdana" w:hAnsi="Verdana"/>
          <w:sz w:val="20"/>
          <w:szCs w:val="20"/>
          <w:lang w:val="bg-BG"/>
        </w:rPr>
        <w:t>6</w:t>
      </w:r>
      <w:r w:rsidRPr="00464A0B">
        <w:rPr>
          <w:rFonts w:ascii="Verdana" w:hAnsi="Verdana"/>
          <w:sz w:val="20"/>
          <w:szCs w:val="20"/>
          <w:lang w:val="bg-BG"/>
        </w:rPr>
        <w:t>0 000 лв. без ДДС;</w:t>
      </w:r>
    </w:p>
    <w:p w14:paraId="711942D6" w14:textId="61C3E908" w:rsidR="009D233A" w:rsidRPr="00094CF2" w:rsidRDefault="009D233A" w:rsidP="00C85653">
      <w:pPr>
        <w:keepLines/>
        <w:numPr>
          <w:ilvl w:val="0"/>
          <w:numId w:val="19"/>
        </w:numPr>
        <w:tabs>
          <w:tab w:val="num" w:pos="720"/>
          <w:tab w:val="left" w:pos="8640"/>
        </w:tabs>
        <w:spacing w:before="120" w:after="120"/>
        <w:jc w:val="both"/>
        <w:rPr>
          <w:rFonts w:ascii="Verdana" w:hAnsi="Verdana"/>
          <w:sz w:val="20"/>
          <w:szCs w:val="20"/>
          <w:lang w:val="bg-BG"/>
        </w:rPr>
      </w:pPr>
      <w:r w:rsidRPr="00CC544F">
        <w:rPr>
          <w:rFonts w:ascii="Verdana" w:hAnsi="Verdana"/>
          <w:b/>
          <w:sz w:val="20"/>
          <w:szCs w:val="20"/>
          <w:lang w:val="bg-BG"/>
        </w:rPr>
        <w:t>Изменения на договора</w:t>
      </w:r>
      <w:r w:rsidR="00AD128B" w:rsidRPr="00CC544F">
        <w:rPr>
          <w:rFonts w:ascii="Verdana" w:hAnsi="Verdana"/>
          <w:sz w:val="20"/>
          <w:szCs w:val="20"/>
          <w:lang w:val="bg-BG"/>
        </w:rPr>
        <w:t>:</w:t>
      </w:r>
    </w:p>
    <w:p w14:paraId="40434438" w14:textId="77777777" w:rsidR="00AA69C7" w:rsidRPr="00464A0B" w:rsidRDefault="00AA69C7" w:rsidP="00944AEC">
      <w:pPr>
        <w:keepLines/>
        <w:numPr>
          <w:ilvl w:val="1"/>
          <w:numId w:val="19"/>
        </w:numPr>
        <w:spacing w:before="120" w:after="120"/>
        <w:ind w:left="1134" w:hanging="709"/>
        <w:jc w:val="both"/>
        <w:rPr>
          <w:rFonts w:ascii="Verdana" w:hAnsi="Verdana"/>
          <w:sz w:val="20"/>
          <w:szCs w:val="20"/>
          <w:lang w:val="ru-RU"/>
        </w:rPr>
      </w:pPr>
      <w:r w:rsidRPr="00464A0B">
        <w:rPr>
          <w:rFonts w:ascii="Verdana" w:hAnsi="Verdana"/>
          <w:sz w:val="20"/>
          <w:szCs w:val="20"/>
          <w:lang w:val="bg-BG"/>
        </w:rPr>
        <w:t>Договорът</w:t>
      </w:r>
      <w:r w:rsidRPr="00464A0B">
        <w:rPr>
          <w:rFonts w:ascii="Verdana" w:hAnsi="Verdana"/>
          <w:sz w:val="20"/>
          <w:szCs w:val="20"/>
          <w:lang w:val="ru-RU"/>
        </w:rPr>
        <w:t xml:space="preserve"> </w:t>
      </w:r>
      <w:proofErr w:type="spellStart"/>
      <w:r w:rsidRPr="00464A0B">
        <w:rPr>
          <w:rFonts w:ascii="Verdana" w:hAnsi="Verdana"/>
          <w:sz w:val="20"/>
          <w:szCs w:val="20"/>
          <w:lang w:val="ru-RU"/>
        </w:rPr>
        <w:t>може</w:t>
      </w:r>
      <w:proofErr w:type="spellEnd"/>
      <w:r w:rsidRPr="00464A0B">
        <w:rPr>
          <w:rFonts w:ascii="Verdana" w:hAnsi="Verdana"/>
          <w:sz w:val="20"/>
          <w:szCs w:val="20"/>
          <w:lang w:val="ru-RU"/>
        </w:rPr>
        <w:t xml:space="preserve"> да </w:t>
      </w:r>
      <w:proofErr w:type="spellStart"/>
      <w:r w:rsidRPr="00464A0B">
        <w:rPr>
          <w:rFonts w:ascii="Verdana" w:hAnsi="Verdana"/>
          <w:sz w:val="20"/>
          <w:szCs w:val="20"/>
          <w:lang w:val="ru-RU"/>
        </w:rPr>
        <w:t>бъде</w:t>
      </w:r>
      <w:proofErr w:type="spellEnd"/>
      <w:r w:rsidRPr="00464A0B">
        <w:rPr>
          <w:rFonts w:ascii="Verdana" w:hAnsi="Verdana"/>
          <w:sz w:val="20"/>
          <w:szCs w:val="20"/>
          <w:lang w:val="ru-RU"/>
        </w:rPr>
        <w:t xml:space="preserve"> </w:t>
      </w:r>
      <w:proofErr w:type="spellStart"/>
      <w:r w:rsidRPr="00464A0B">
        <w:rPr>
          <w:rFonts w:ascii="Verdana" w:hAnsi="Verdana"/>
          <w:sz w:val="20"/>
          <w:szCs w:val="20"/>
          <w:lang w:val="ru-RU"/>
        </w:rPr>
        <w:t>изменян</w:t>
      </w:r>
      <w:proofErr w:type="spellEnd"/>
      <w:r w:rsidRPr="00464A0B">
        <w:rPr>
          <w:rFonts w:ascii="Verdana" w:hAnsi="Verdana"/>
          <w:sz w:val="20"/>
          <w:szCs w:val="20"/>
          <w:lang w:val="ru-RU"/>
        </w:rPr>
        <w:t xml:space="preserve"> </w:t>
      </w:r>
      <w:proofErr w:type="spellStart"/>
      <w:r w:rsidRPr="00464A0B">
        <w:rPr>
          <w:rFonts w:ascii="Verdana" w:hAnsi="Verdana"/>
          <w:sz w:val="20"/>
          <w:szCs w:val="20"/>
          <w:lang w:val="ru-RU"/>
        </w:rPr>
        <w:t>съобразно</w:t>
      </w:r>
      <w:proofErr w:type="spellEnd"/>
      <w:r w:rsidRPr="00464A0B">
        <w:rPr>
          <w:rFonts w:ascii="Verdana" w:hAnsi="Verdana"/>
          <w:sz w:val="20"/>
          <w:szCs w:val="20"/>
          <w:lang w:val="ru-RU"/>
        </w:rPr>
        <w:t xml:space="preserve"> чл.116 от ЗОП.</w:t>
      </w:r>
    </w:p>
    <w:p w14:paraId="1924BC25" w14:textId="6FD1D423" w:rsidR="00B51C75" w:rsidRPr="00464A0B" w:rsidRDefault="00200A7B" w:rsidP="003724FA">
      <w:pPr>
        <w:keepLines/>
        <w:numPr>
          <w:ilvl w:val="1"/>
          <w:numId w:val="19"/>
        </w:numPr>
        <w:spacing w:before="120" w:after="120"/>
        <w:ind w:left="1134" w:hanging="709"/>
        <w:jc w:val="both"/>
        <w:rPr>
          <w:rFonts w:ascii="Verdana" w:hAnsi="Verdana"/>
          <w:sz w:val="20"/>
          <w:szCs w:val="20"/>
          <w:lang w:val="bg-BG"/>
        </w:rPr>
      </w:pPr>
      <w:r w:rsidRPr="00464A0B">
        <w:rPr>
          <w:rFonts w:ascii="Verdana" w:hAnsi="Verdana"/>
          <w:sz w:val="20"/>
          <w:szCs w:val="20"/>
          <w:lang w:val="bg-BG"/>
        </w:rPr>
        <w:t>В случай на изчерпване на прогнозната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w:t>
      </w:r>
      <w:r w:rsidRPr="00CC544F">
        <w:rPr>
          <w:rFonts w:ascii="Verdana" w:hAnsi="Verdana"/>
          <w:sz w:val="20"/>
          <w:szCs w:val="20"/>
          <w:lang w:val="bg-BG"/>
        </w:rPr>
        <w:t xml:space="preserve"> възложителят има право да възлага при условията на договора необходимите му доставки на обща стойност до </w:t>
      </w:r>
      <w:r w:rsidRPr="00464A0B">
        <w:rPr>
          <w:rFonts w:ascii="Verdana" w:hAnsi="Verdana"/>
          <w:sz w:val="20"/>
          <w:szCs w:val="20"/>
          <w:lang w:val="bg-BG"/>
        </w:rPr>
        <w:t>20 %</w:t>
      </w:r>
      <w:r w:rsidRPr="00CC544F">
        <w:rPr>
          <w:rFonts w:ascii="Verdana" w:hAnsi="Verdana"/>
          <w:sz w:val="20"/>
          <w:szCs w:val="20"/>
          <w:lang w:val="bg-BG"/>
        </w:rPr>
        <w:t xml:space="preserve"> от съответната прогнозна стойност на договора. </w:t>
      </w:r>
    </w:p>
    <w:p w14:paraId="7A3AFE27" w14:textId="23A30A26" w:rsidR="00B51C75" w:rsidRPr="006A43C3" w:rsidRDefault="00B51C75" w:rsidP="00944AEC">
      <w:pPr>
        <w:pStyle w:val="CommentText"/>
        <w:numPr>
          <w:ilvl w:val="2"/>
          <w:numId w:val="19"/>
        </w:numPr>
        <w:ind w:left="1985" w:hanging="851"/>
        <w:jc w:val="both"/>
        <w:rPr>
          <w:rFonts w:ascii="Verdana" w:hAnsi="Verdana"/>
          <w:color w:val="auto"/>
          <w:lang w:val="bg-BG"/>
        </w:rPr>
      </w:pPr>
      <w:r w:rsidRPr="00464A0B">
        <w:rPr>
          <w:rFonts w:ascii="Verdana" w:hAnsi="Verdana" w:cs="Tahoma"/>
          <w:color w:val="auto"/>
          <w:lang w:val="bg-BG"/>
        </w:rPr>
        <w:t>В</w:t>
      </w:r>
      <w:r w:rsidRPr="00475B8B">
        <w:rPr>
          <w:rFonts w:ascii="Verdana" w:hAnsi="Verdana" w:cs="Tahoma"/>
          <w:color w:val="0070C0"/>
          <w:lang w:val="bg-BG"/>
        </w:rPr>
        <w:t xml:space="preserve"> </w:t>
      </w:r>
      <w:r w:rsidRPr="00464A0B">
        <w:rPr>
          <w:rFonts w:ascii="Verdana" w:hAnsi="Verdana" w:cs="Tahoma"/>
          <w:color w:val="auto"/>
          <w:lang w:val="bg-BG"/>
        </w:rPr>
        <w:t>случаи</w:t>
      </w:r>
      <w:r w:rsidR="0067757E" w:rsidRPr="00464A0B">
        <w:rPr>
          <w:rFonts w:ascii="Verdana" w:hAnsi="Verdana" w:cs="Tahoma"/>
          <w:color w:val="auto"/>
          <w:lang w:val="bg-BG"/>
        </w:rPr>
        <w:t>те на такова изме</w:t>
      </w:r>
      <w:r w:rsidR="00691398" w:rsidRPr="00464A0B">
        <w:rPr>
          <w:rFonts w:ascii="Verdana" w:hAnsi="Verdana" w:cs="Tahoma"/>
          <w:color w:val="auto"/>
          <w:lang w:val="bg-BG"/>
        </w:rPr>
        <w:t>не</w:t>
      </w:r>
      <w:r w:rsidR="0067757E" w:rsidRPr="00464A0B">
        <w:rPr>
          <w:rFonts w:ascii="Verdana" w:hAnsi="Verdana" w:cs="Tahoma"/>
          <w:color w:val="auto"/>
          <w:lang w:val="bg-BG"/>
        </w:rPr>
        <w:t>ние</w:t>
      </w:r>
      <w:r w:rsidRPr="00464A0B">
        <w:rPr>
          <w:rFonts w:ascii="Verdana" w:hAnsi="Verdana" w:cs="Tahoma"/>
          <w:color w:val="auto"/>
          <w:lang w:val="bg-BG"/>
        </w:rPr>
        <w:t xml:space="preserve"> възложителят има право да изиска допълнителна гаранция за изпълнение</w:t>
      </w:r>
      <w:r w:rsidR="008A4DEB" w:rsidRPr="00464A0B">
        <w:rPr>
          <w:rFonts w:ascii="Verdana" w:hAnsi="Verdana" w:cs="Tahoma"/>
          <w:color w:val="auto"/>
          <w:lang w:val="bg-BG"/>
        </w:rPr>
        <w:t xml:space="preserve">, </w:t>
      </w:r>
      <w:r w:rsidRPr="00464A0B">
        <w:rPr>
          <w:rFonts w:ascii="Verdana" w:hAnsi="Verdana" w:cs="Tahoma"/>
          <w:color w:val="auto"/>
          <w:lang w:val="bg-BG"/>
        </w:rPr>
        <w:t>в размер на процент</w:t>
      </w:r>
      <w:r w:rsidR="008A4DEB" w:rsidRPr="00464A0B">
        <w:rPr>
          <w:rFonts w:ascii="Verdana" w:hAnsi="Verdana" w:cs="Tahoma"/>
          <w:color w:val="auto"/>
          <w:lang w:val="bg-BG"/>
        </w:rPr>
        <w:t xml:space="preserve">а </w:t>
      </w:r>
      <w:r w:rsidR="008A4DEB" w:rsidRPr="006A43C3">
        <w:rPr>
          <w:rFonts w:ascii="Verdana" w:hAnsi="Verdana" w:cs="Tahoma"/>
          <w:color w:val="auto"/>
          <w:lang w:val="bg-BG"/>
        </w:rPr>
        <w:t>на гаранцията за изпълнение по договора,</w:t>
      </w:r>
      <w:r w:rsidRPr="006A43C3">
        <w:rPr>
          <w:rFonts w:ascii="Verdana" w:hAnsi="Verdana" w:cs="Tahoma"/>
          <w:color w:val="auto"/>
          <w:lang w:val="bg-BG"/>
        </w:rPr>
        <w:t xml:space="preserve"> приложен върху прогнозната стойност на допълнителните доставки.</w:t>
      </w:r>
    </w:p>
    <w:p w14:paraId="0BF41F3C" w14:textId="77777777" w:rsidR="00B9528B" w:rsidRPr="006A43C3" w:rsidRDefault="00B9528B" w:rsidP="00B9528B">
      <w:pPr>
        <w:keepLines/>
        <w:numPr>
          <w:ilvl w:val="1"/>
          <w:numId w:val="19"/>
        </w:numPr>
        <w:spacing w:before="120" w:after="120"/>
        <w:ind w:left="1134" w:hanging="709"/>
        <w:jc w:val="both"/>
        <w:rPr>
          <w:rFonts w:ascii="Verdana" w:hAnsi="Verdana"/>
          <w:sz w:val="20"/>
          <w:szCs w:val="20"/>
          <w:lang w:val="bg-BG"/>
        </w:rPr>
      </w:pPr>
      <w:r w:rsidRPr="006A43C3">
        <w:rPr>
          <w:rFonts w:ascii="Verdana" w:hAnsi="Verdana"/>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на действие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2F5EF7DF" w14:textId="34456CB8" w:rsidR="00B9528B" w:rsidRPr="006A43C3" w:rsidRDefault="00B9528B" w:rsidP="00B9528B">
      <w:pPr>
        <w:keepLines/>
        <w:numPr>
          <w:ilvl w:val="1"/>
          <w:numId w:val="19"/>
        </w:numPr>
        <w:spacing w:before="120" w:after="120"/>
        <w:ind w:left="1134" w:hanging="709"/>
        <w:jc w:val="both"/>
        <w:rPr>
          <w:rFonts w:ascii="Verdana" w:hAnsi="Verdana"/>
          <w:sz w:val="20"/>
          <w:szCs w:val="20"/>
          <w:lang w:val="bg-BG"/>
        </w:rPr>
      </w:pPr>
      <w:r w:rsidRPr="006A43C3">
        <w:rPr>
          <w:rFonts w:ascii="Verdana" w:hAnsi="Verdana"/>
          <w:sz w:val="20"/>
          <w:szCs w:val="20"/>
          <w:lang w:val="bg-BG"/>
        </w:rPr>
        <w:t xml:space="preserve">През периода на продължения срок на договора, възложителят има право да възлага доставки по предмета на договора на стойност съгласно  </w:t>
      </w:r>
      <w:r w:rsidRPr="006A43C3">
        <w:rPr>
          <w:rFonts w:ascii="Verdana" w:hAnsi="Verdana"/>
          <w:b/>
          <w:sz w:val="20"/>
          <w:szCs w:val="20"/>
          <w:lang w:val="bg-BG"/>
        </w:rPr>
        <w:t xml:space="preserve">опциите за продължаване на срока на договора за съответната обособена позиция: </w:t>
      </w:r>
      <w:r w:rsidRPr="006A43C3">
        <w:rPr>
          <w:rFonts w:ascii="Verdana" w:hAnsi="Verdana"/>
          <w:spacing w:val="-5"/>
          <w:sz w:val="20"/>
          <w:szCs w:val="20"/>
          <w:lang w:val="bg-BG"/>
        </w:rPr>
        <w:t xml:space="preserve">Първа обособена позиция: </w:t>
      </w:r>
      <w:r w:rsidR="000B0222" w:rsidRPr="006A43C3">
        <w:rPr>
          <w:rFonts w:ascii="Verdana" w:hAnsi="Verdana"/>
          <w:spacing w:val="-5"/>
          <w:sz w:val="20"/>
          <w:szCs w:val="20"/>
          <w:lang w:val="ru-RU"/>
        </w:rPr>
        <w:t>80 </w:t>
      </w:r>
      <w:r w:rsidRPr="006A43C3">
        <w:rPr>
          <w:rFonts w:ascii="Verdana" w:hAnsi="Verdana"/>
          <w:spacing w:val="-5"/>
          <w:sz w:val="20"/>
          <w:szCs w:val="20"/>
          <w:lang w:val="bg-BG"/>
        </w:rPr>
        <w:t>000</w:t>
      </w:r>
      <w:r w:rsidR="000B0222" w:rsidRPr="006A43C3">
        <w:rPr>
          <w:rFonts w:ascii="Verdana" w:hAnsi="Verdana"/>
          <w:spacing w:val="-5"/>
          <w:sz w:val="20"/>
          <w:szCs w:val="20"/>
          <w:lang w:val="ru-RU"/>
        </w:rPr>
        <w:t xml:space="preserve"> </w:t>
      </w:r>
      <w:proofErr w:type="spellStart"/>
      <w:r w:rsidRPr="006A43C3">
        <w:rPr>
          <w:rFonts w:ascii="Verdana" w:hAnsi="Verdana"/>
          <w:spacing w:val="-5"/>
          <w:sz w:val="20"/>
          <w:szCs w:val="20"/>
          <w:lang w:val="bg-BG"/>
        </w:rPr>
        <w:t>лв</w:t>
      </w:r>
      <w:proofErr w:type="spellEnd"/>
      <w:r w:rsidR="000B0222" w:rsidRPr="006A43C3">
        <w:rPr>
          <w:rFonts w:ascii="Verdana" w:hAnsi="Verdana"/>
          <w:spacing w:val="-5"/>
          <w:sz w:val="20"/>
          <w:szCs w:val="20"/>
          <w:lang w:val="ru-RU"/>
        </w:rPr>
        <w:t>.</w:t>
      </w:r>
      <w:r w:rsidRPr="006A43C3">
        <w:rPr>
          <w:rFonts w:ascii="Verdana" w:hAnsi="Verdana"/>
          <w:spacing w:val="-5"/>
          <w:sz w:val="20"/>
          <w:szCs w:val="20"/>
          <w:lang w:val="bg-BG"/>
        </w:rPr>
        <w:t xml:space="preserve"> без ДДС, втора обособена позиция: </w:t>
      </w:r>
      <w:r w:rsidR="00214631" w:rsidRPr="006A43C3">
        <w:rPr>
          <w:rFonts w:ascii="Verdana" w:hAnsi="Verdana"/>
          <w:spacing w:val="-5"/>
          <w:sz w:val="20"/>
          <w:szCs w:val="20"/>
          <w:lang w:val="ru-RU"/>
        </w:rPr>
        <w:t>60</w:t>
      </w:r>
      <w:r w:rsidR="00214631" w:rsidRPr="006A43C3">
        <w:rPr>
          <w:rFonts w:ascii="Verdana" w:hAnsi="Verdana"/>
          <w:spacing w:val="-5"/>
          <w:sz w:val="20"/>
          <w:szCs w:val="20"/>
          <w:lang w:val="bg-BG"/>
        </w:rPr>
        <w:t> </w:t>
      </w:r>
      <w:r w:rsidRPr="006A43C3">
        <w:rPr>
          <w:rFonts w:ascii="Verdana" w:hAnsi="Verdana"/>
          <w:spacing w:val="-5"/>
          <w:sz w:val="20"/>
          <w:szCs w:val="20"/>
          <w:lang w:val="bg-BG"/>
        </w:rPr>
        <w:t>000</w:t>
      </w:r>
      <w:r w:rsidR="00214631" w:rsidRPr="006A43C3">
        <w:rPr>
          <w:rFonts w:ascii="Verdana" w:hAnsi="Verdana"/>
          <w:spacing w:val="-5"/>
          <w:sz w:val="20"/>
          <w:szCs w:val="20"/>
          <w:lang w:val="ru-RU"/>
        </w:rPr>
        <w:t xml:space="preserve"> </w:t>
      </w:r>
      <w:proofErr w:type="spellStart"/>
      <w:r w:rsidRPr="006A43C3">
        <w:rPr>
          <w:rFonts w:ascii="Verdana" w:hAnsi="Verdana"/>
          <w:spacing w:val="-5"/>
          <w:sz w:val="20"/>
          <w:szCs w:val="20"/>
          <w:lang w:val="bg-BG"/>
        </w:rPr>
        <w:t>лв</w:t>
      </w:r>
      <w:proofErr w:type="spellEnd"/>
      <w:r w:rsidR="00214631" w:rsidRPr="006A43C3">
        <w:rPr>
          <w:rFonts w:ascii="Verdana" w:hAnsi="Verdana"/>
          <w:spacing w:val="-5"/>
          <w:sz w:val="20"/>
          <w:szCs w:val="20"/>
          <w:lang w:val="ru-RU"/>
        </w:rPr>
        <w:t>.</w:t>
      </w:r>
      <w:r w:rsidRPr="006A43C3">
        <w:rPr>
          <w:rFonts w:ascii="Verdana" w:hAnsi="Verdana"/>
          <w:spacing w:val="-5"/>
          <w:sz w:val="20"/>
          <w:szCs w:val="20"/>
          <w:lang w:val="bg-BG"/>
        </w:rPr>
        <w:t xml:space="preserve"> без ДДС, трета обособена позиция</w:t>
      </w:r>
      <w:r w:rsidR="00214631" w:rsidRPr="006A43C3">
        <w:rPr>
          <w:rFonts w:ascii="Verdana" w:hAnsi="Verdana"/>
          <w:spacing w:val="-5"/>
          <w:sz w:val="20"/>
          <w:szCs w:val="20"/>
          <w:lang w:val="ru-RU"/>
        </w:rPr>
        <w:t xml:space="preserve"> 20 000 </w:t>
      </w:r>
      <w:r w:rsidR="00214631" w:rsidRPr="006A43C3">
        <w:rPr>
          <w:rFonts w:ascii="Verdana" w:hAnsi="Verdana"/>
          <w:spacing w:val="-5"/>
          <w:sz w:val="20"/>
          <w:szCs w:val="20"/>
          <w:lang w:val="bg-BG"/>
        </w:rPr>
        <w:t>лв. без ДДС</w:t>
      </w:r>
      <w:r w:rsidRPr="006A43C3">
        <w:rPr>
          <w:rFonts w:ascii="Verdana" w:hAnsi="Verdana"/>
          <w:spacing w:val="-5"/>
          <w:sz w:val="20"/>
          <w:szCs w:val="20"/>
          <w:lang w:val="bg-BG"/>
        </w:rPr>
        <w:t>, четвърта обособена позиция</w:t>
      </w:r>
      <w:r w:rsidR="006A43C3" w:rsidRPr="006A43C3">
        <w:rPr>
          <w:rFonts w:ascii="Verdana" w:hAnsi="Verdana"/>
          <w:spacing w:val="-5"/>
          <w:sz w:val="20"/>
          <w:szCs w:val="20"/>
          <w:lang w:val="bg-BG"/>
        </w:rPr>
        <w:t xml:space="preserve"> </w:t>
      </w:r>
      <w:r w:rsidR="00214631" w:rsidRPr="006A43C3">
        <w:rPr>
          <w:rFonts w:ascii="Verdana" w:hAnsi="Verdana"/>
          <w:spacing w:val="-5"/>
          <w:sz w:val="20"/>
          <w:szCs w:val="20"/>
          <w:lang w:val="bg-BG"/>
        </w:rPr>
        <w:t>60 000 лв. без ДДС</w:t>
      </w:r>
      <w:r w:rsidRPr="006A43C3">
        <w:rPr>
          <w:rFonts w:ascii="Verdana" w:hAnsi="Verdana"/>
          <w:spacing w:val="-5"/>
          <w:sz w:val="20"/>
          <w:szCs w:val="20"/>
          <w:lang w:val="bg-BG"/>
        </w:rPr>
        <w:t>., пета обособена позиция</w:t>
      </w:r>
      <w:r w:rsidR="006A43C3" w:rsidRPr="006A43C3">
        <w:rPr>
          <w:rFonts w:ascii="Verdana" w:hAnsi="Verdana"/>
          <w:spacing w:val="-5"/>
          <w:sz w:val="20"/>
          <w:szCs w:val="20"/>
          <w:lang w:val="bg-BG"/>
        </w:rPr>
        <w:t xml:space="preserve"> </w:t>
      </w:r>
      <w:r w:rsidR="00214631" w:rsidRPr="006A43C3">
        <w:rPr>
          <w:rFonts w:ascii="Verdana" w:hAnsi="Verdana"/>
          <w:spacing w:val="-5"/>
          <w:sz w:val="20"/>
          <w:szCs w:val="20"/>
          <w:lang w:val="bg-BG"/>
        </w:rPr>
        <w:t>60 000 лв. без ДДС.</w:t>
      </w:r>
    </w:p>
    <w:p w14:paraId="33CFC65A" w14:textId="77777777" w:rsidR="0044720A" w:rsidRPr="006A43C3" w:rsidRDefault="0044720A" w:rsidP="00B9528B">
      <w:pPr>
        <w:pStyle w:val="CommentText"/>
        <w:ind w:left="1985"/>
        <w:jc w:val="both"/>
        <w:rPr>
          <w:rFonts w:ascii="Verdana" w:hAnsi="Verdana"/>
          <w:color w:val="auto"/>
          <w:lang w:val="bg-BG"/>
        </w:rPr>
      </w:pPr>
    </w:p>
    <w:p w14:paraId="3FAFE795" w14:textId="74A6B4F4" w:rsidR="00AA69C7" w:rsidRPr="00464A0B" w:rsidRDefault="00AA69C7" w:rsidP="00944AEC">
      <w:pPr>
        <w:keepLines/>
        <w:numPr>
          <w:ilvl w:val="1"/>
          <w:numId w:val="19"/>
        </w:numPr>
        <w:spacing w:before="120" w:after="120"/>
        <w:ind w:left="1134" w:hanging="709"/>
        <w:jc w:val="both"/>
        <w:rPr>
          <w:rFonts w:ascii="Verdana" w:hAnsi="Verdana"/>
          <w:lang w:val="bg-BG"/>
        </w:rPr>
      </w:pPr>
      <w:proofErr w:type="spellStart"/>
      <w:r w:rsidRPr="006A43C3">
        <w:rPr>
          <w:rFonts w:ascii="Verdana" w:hAnsi="Verdana"/>
          <w:sz w:val="20"/>
          <w:szCs w:val="20"/>
          <w:lang w:val="ru-RU"/>
        </w:rPr>
        <w:lastRenderedPageBreak/>
        <w:t>Доставчикът</w:t>
      </w:r>
      <w:proofErr w:type="spellEnd"/>
      <w:r w:rsidRPr="006A43C3">
        <w:rPr>
          <w:rFonts w:ascii="Verdana" w:hAnsi="Verdana"/>
          <w:sz w:val="20"/>
          <w:szCs w:val="20"/>
          <w:lang w:val="ru-RU"/>
        </w:rPr>
        <w:t xml:space="preserve"> </w:t>
      </w:r>
      <w:proofErr w:type="spellStart"/>
      <w:r w:rsidRPr="006A43C3">
        <w:rPr>
          <w:rFonts w:ascii="Verdana" w:hAnsi="Verdana"/>
          <w:sz w:val="20"/>
          <w:szCs w:val="20"/>
          <w:lang w:val="ru-RU"/>
        </w:rPr>
        <w:t>има</w:t>
      </w:r>
      <w:proofErr w:type="spellEnd"/>
      <w:r w:rsidRPr="006A43C3">
        <w:rPr>
          <w:rFonts w:ascii="Verdana" w:hAnsi="Verdana"/>
          <w:sz w:val="20"/>
          <w:szCs w:val="20"/>
          <w:lang w:val="ru-RU"/>
        </w:rPr>
        <w:t xml:space="preserve"> </w:t>
      </w:r>
      <w:proofErr w:type="spellStart"/>
      <w:r w:rsidRPr="006A43C3">
        <w:rPr>
          <w:rFonts w:ascii="Verdana" w:hAnsi="Verdana"/>
          <w:sz w:val="20"/>
          <w:szCs w:val="20"/>
          <w:lang w:val="ru-RU"/>
        </w:rPr>
        <w:t>възможност</w:t>
      </w:r>
      <w:proofErr w:type="spellEnd"/>
      <w:r w:rsidRPr="006A43C3">
        <w:rPr>
          <w:rFonts w:ascii="Verdana" w:hAnsi="Verdana"/>
          <w:sz w:val="20"/>
          <w:szCs w:val="20"/>
          <w:lang w:val="ru-RU"/>
        </w:rPr>
        <w:t xml:space="preserve"> да </w:t>
      </w:r>
      <w:proofErr w:type="spellStart"/>
      <w:r w:rsidRPr="006A43C3">
        <w:rPr>
          <w:rFonts w:ascii="Verdana" w:hAnsi="Verdana"/>
          <w:sz w:val="20"/>
          <w:szCs w:val="20"/>
          <w:lang w:val="ru-RU"/>
        </w:rPr>
        <w:t>предлага</w:t>
      </w:r>
      <w:proofErr w:type="spellEnd"/>
      <w:r w:rsidRPr="00CC544F">
        <w:rPr>
          <w:rFonts w:ascii="Verdana" w:hAnsi="Verdana"/>
          <w:sz w:val="20"/>
          <w:szCs w:val="20"/>
          <w:lang w:val="ru-RU"/>
        </w:rPr>
        <w:t xml:space="preserve"> на </w:t>
      </w:r>
      <w:proofErr w:type="spellStart"/>
      <w:r w:rsidRPr="00CC544F">
        <w:rPr>
          <w:rFonts w:ascii="Verdana" w:hAnsi="Verdana"/>
          <w:sz w:val="20"/>
          <w:szCs w:val="20"/>
          <w:lang w:val="ru-RU"/>
        </w:rPr>
        <w:t>възложителя</w:t>
      </w:r>
      <w:proofErr w:type="spellEnd"/>
      <w:r w:rsidRPr="00CC544F">
        <w:rPr>
          <w:rFonts w:ascii="Verdana" w:hAnsi="Verdana"/>
          <w:sz w:val="20"/>
          <w:szCs w:val="20"/>
          <w:lang w:val="ru-RU"/>
        </w:rPr>
        <w:t xml:space="preserve"> </w:t>
      </w:r>
      <w:proofErr w:type="spellStart"/>
      <w:r w:rsidRPr="00CC544F">
        <w:rPr>
          <w:rFonts w:ascii="Verdana" w:hAnsi="Verdana"/>
          <w:sz w:val="20"/>
          <w:szCs w:val="20"/>
          <w:lang w:val="ru-RU"/>
        </w:rPr>
        <w:t>по-ниски</w:t>
      </w:r>
      <w:proofErr w:type="spellEnd"/>
      <w:r w:rsidRPr="00CC544F">
        <w:rPr>
          <w:rFonts w:ascii="Verdana" w:hAnsi="Verdana"/>
          <w:sz w:val="20"/>
          <w:szCs w:val="20"/>
          <w:lang w:val="ru-RU"/>
        </w:rPr>
        <w:t xml:space="preserve"> цени или </w:t>
      </w:r>
      <w:proofErr w:type="spellStart"/>
      <w:r w:rsidRPr="00CC544F">
        <w:rPr>
          <w:rFonts w:ascii="Verdana" w:hAnsi="Verdana"/>
          <w:sz w:val="20"/>
          <w:szCs w:val="20"/>
          <w:lang w:val="ru-RU"/>
        </w:rPr>
        <w:t>по-изгодни</w:t>
      </w:r>
      <w:proofErr w:type="spellEnd"/>
      <w:r w:rsidRPr="00CC544F">
        <w:rPr>
          <w:rFonts w:ascii="Verdana" w:hAnsi="Verdana"/>
          <w:sz w:val="20"/>
          <w:szCs w:val="20"/>
          <w:lang w:val="ru-RU"/>
        </w:rPr>
        <w:t xml:space="preserve"> за </w:t>
      </w:r>
      <w:proofErr w:type="spellStart"/>
      <w:r w:rsidRPr="00CC544F">
        <w:rPr>
          <w:rFonts w:ascii="Verdana" w:hAnsi="Verdana"/>
          <w:sz w:val="20"/>
          <w:szCs w:val="20"/>
          <w:lang w:val="ru-RU"/>
        </w:rPr>
        <w:t>възложителя</w:t>
      </w:r>
      <w:proofErr w:type="spellEnd"/>
      <w:r w:rsidRPr="00CC544F">
        <w:rPr>
          <w:rFonts w:ascii="Verdana" w:hAnsi="Verdana"/>
          <w:sz w:val="20"/>
          <w:szCs w:val="20"/>
          <w:lang w:val="ru-RU"/>
        </w:rPr>
        <w:t xml:space="preserve"> условия от </w:t>
      </w:r>
      <w:proofErr w:type="spellStart"/>
      <w:r w:rsidRPr="00CC544F">
        <w:rPr>
          <w:rFonts w:ascii="Verdana" w:hAnsi="Verdana"/>
          <w:sz w:val="20"/>
          <w:szCs w:val="20"/>
          <w:lang w:val="ru-RU"/>
        </w:rPr>
        <w:t>заложените</w:t>
      </w:r>
      <w:proofErr w:type="spellEnd"/>
      <w:r w:rsidRPr="00CC544F">
        <w:rPr>
          <w:rFonts w:ascii="Verdana" w:hAnsi="Verdana"/>
          <w:sz w:val="20"/>
          <w:szCs w:val="20"/>
          <w:lang w:val="ru-RU"/>
        </w:rPr>
        <w:t xml:space="preserve"> по договора в </w:t>
      </w:r>
      <w:proofErr w:type="spellStart"/>
      <w:r w:rsidRPr="00CC544F">
        <w:rPr>
          <w:rFonts w:ascii="Verdana" w:hAnsi="Verdana"/>
          <w:sz w:val="20"/>
          <w:szCs w:val="20"/>
          <w:lang w:val="ru-RU"/>
        </w:rPr>
        <w:t>ценовата</w:t>
      </w:r>
      <w:proofErr w:type="spellEnd"/>
      <w:r w:rsidRPr="00CC544F">
        <w:rPr>
          <w:rFonts w:ascii="Verdana" w:hAnsi="Verdana"/>
          <w:sz w:val="20"/>
          <w:szCs w:val="20"/>
          <w:lang w:val="ru-RU"/>
        </w:rPr>
        <w:t xml:space="preserve"> таблица. </w:t>
      </w:r>
      <w:proofErr w:type="spellStart"/>
      <w:r w:rsidRPr="00CC544F">
        <w:rPr>
          <w:rFonts w:ascii="Verdana" w:hAnsi="Verdana"/>
          <w:sz w:val="20"/>
          <w:szCs w:val="20"/>
          <w:lang w:val="ru-RU"/>
        </w:rPr>
        <w:t>Доставчикът</w:t>
      </w:r>
      <w:proofErr w:type="spellEnd"/>
      <w:r w:rsidRPr="00CC544F">
        <w:rPr>
          <w:rFonts w:ascii="Verdana" w:hAnsi="Verdana"/>
          <w:sz w:val="20"/>
          <w:szCs w:val="20"/>
          <w:lang w:val="ru-RU"/>
        </w:rPr>
        <w:t xml:space="preserve"> </w:t>
      </w:r>
      <w:proofErr w:type="spellStart"/>
      <w:r w:rsidRPr="00CC544F">
        <w:rPr>
          <w:rFonts w:ascii="Verdana" w:hAnsi="Verdana"/>
          <w:sz w:val="20"/>
          <w:szCs w:val="20"/>
          <w:lang w:val="ru-RU"/>
        </w:rPr>
        <w:t>изпраща</w:t>
      </w:r>
      <w:proofErr w:type="spellEnd"/>
      <w:r w:rsidRPr="00CC544F">
        <w:rPr>
          <w:rFonts w:ascii="Verdana" w:hAnsi="Verdana"/>
          <w:sz w:val="20"/>
          <w:szCs w:val="20"/>
          <w:lang w:val="ru-RU"/>
        </w:rPr>
        <w:t xml:space="preserve"> </w:t>
      </w:r>
      <w:proofErr w:type="spellStart"/>
      <w:r w:rsidRPr="00CC544F">
        <w:rPr>
          <w:rFonts w:ascii="Verdana" w:hAnsi="Verdana"/>
          <w:sz w:val="20"/>
          <w:szCs w:val="20"/>
          <w:lang w:val="ru-RU"/>
        </w:rPr>
        <w:t>писмено</w:t>
      </w:r>
      <w:proofErr w:type="spellEnd"/>
      <w:r w:rsidRPr="00CC544F">
        <w:rPr>
          <w:rFonts w:ascii="Verdana" w:hAnsi="Verdana"/>
          <w:sz w:val="20"/>
          <w:szCs w:val="20"/>
          <w:lang w:val="ru-RU"/>
        </w:rPr>
        <w:t xml:space="preserve"> </w:t>
      </w:r>
      <w:proofErr w:type="spellStart"/>
      <w:r w:rsidRPr="00CC544F">
        <w:rPr>
          <w:rFonts w:ascii="Verdana" w:hAnsi="Verdana"/>
          <w:sz w:val="20"/>
          <w:szCs w:val="20"/>
          <w:lang w:val="ru-RU"/>
        </w:rPr>
        <w:t>предложението</w:t>
      </w:r>
      <w:proofErr w:type="spellEnd"/>
      <w:r w:rsidRPr="00CC544F">
        <w:rPr>
          <w:rFonts w:ascii="Verdana" w:hAnsi="Verdana"/>
          <w:sz w:val="20"/>
          <w:szCs w:val="20"/>
          <w:lang w:val="ru-RU"/>
        </w:rPr>
        <w:t xml:space="preserve"> си, </w:t>
      </w:r>
      <w:proofErr w:type="spellStart"/>
      <w:r w:rsidRPr="00CC544F">
        <w:rPr>
          <w:rFonts w:ascii="Verdana" w:hAnsi="Verdana"/>
          <w:sz w:val="20"/>
          <w:szCs w:val="20"/>
          <w:lang w:val="ru-RU"/>
        </w:rPr>
        <w:t>което</w:t>
      </w:r>
      <w:proofErr w:type="spellEnd"/>
      <w:r w:rsidRPr="00CC544F">
        <w:rPr>
          <w:rFonts w:ascii="Verdana" w:hAnsi="Verdana"/>
          <w:sz w:val="20"/>
          <w:szCs w:val="20"/>
          <w:lang w:val="ru-RU"/>
        </w:rPr>
        <w:t xml:space="preserve"> се </w:t>
      </w:r>
      <w:proofErr w:type="spellStart"/>
      <w:r w:rsidRPr="00CC544F">
        <w:rPr>
          <w:rFonts w:ascii="Verdana" w:hAnsi="Verdana"/>
          <w:sz w:val="20"/>
          <w:szCs w:val="20"/>
          <w:lang w:val="ru-RU"/>
        </w:rPr>
        <w:t>одобрява</w:t>
      </w:r>
      <w:proofErr w:type="spellEnd"/>
      <w:r w:rsidRPr="00CC544F">
        <w:rPr>
          <w:rFonts w:ascii="Verdana" w:hAnsi="Verdana"/>
          <w:sz w:val="20"/>
          <w:szCs w:val="20"/>
          <w:lang w:val="ru-RU"/>
        </w:rPr>
        <w:t xml:space="preserve"> от </w:t>
      </w:r>
      <w:proofErr w:type="spellStart"/>
      <w:r w:rsidRPr="00CC544F">
        <w:rPr>
          <w:rFonts w:ascii="Verdana" w:hAnsi="Verdana"/>
          <w:sz w:val="20"/>
          <w:szCs w:val="20"/>
          <w:lang w:val="ru-RU"/>
        </w:rPr>
        <w:t>контролиращия</w:t>
      </w:r>
      <w:proofErr w:type="spellEnd"/>
      <w:r w:rsidRPr="00CC544F">
        <w:rPr>
          <w:rFonts w:ascii="Verdana" w:hAnsi="Verdana"/>
          <w:sz w:val="20"/>
          <w:szCs w:val="20"/>
          <w:lang w:val="ru-RU"/>
        </w:rPr>
        <w:t xml:space="preserve"> </w:t>
      </w:r>
      <w:proofErr w:type="spellStart"/>
      <w:r w:rsidRPr="00CC544F">
        <w:rPr>
          <w:rFonts w:ascii="Verdana" w:hAnsi="Verdana"/>
          <w:sz w:val="20"/>
          <w:szCs w:val="20"/>
          <w:lang w:val="ru-RU"/>
        </w:rPr>
        <w:t>служител</w:t>
      </w:r>
      <w:proofErr w:type="spellEnd"/>
      <w:r w:rsidRPr="00CC544F">
        <w:rPr>
          <w:rFonts w:ascii="Verdana" w:hAnsi="Verdana"/>
          <w:sz w:val="20"/>
          <w:szCs w:val="20"/>
          <w:lang w:val="ru-RU"/>
        </w:rPr>
        <w:t xml:space="preserve"> по договора от страна на </w:t>
      </w:r>
      <w:proofErr w:type="spellStart"/>
      <w:r w:rsidRPr="00CC544F">
        <w:rPr>
          <w:rFonts w:ascii="Verdana" w:hAnsi="Verdana"/>
          <w:sz w:val="20"/>
          <w:szCs w:val="20"/>
          <w:lang w:val="ru-RU"/>
        </w:rPr>
        <w:t>възложителя</w:t>
      </w:r>
      <w:proofErr w:type="spellEnd"/>
      <w:r w:rsidRPr="00475639">
        <w:rPr>
          <w:rFonts w:ascii="Verdana" w:hAnsi="Verdana"/>
          <w:sz w:val="20"/>
          <w:szCs w:val="20"/>
          <w:lang w:val="bg-BG"/>
        </w:rPr>
        <w:t>.</w:t>
      </w:r>
    </w:p>
    <w:p w14:paraId="2315546D" w14:textId="41C7CC79" w:rsidR="00424796" w:rsidRPr="00464A0B" w:rsidRDefault="00424796" w:rsidP="00424796">
      <w:pPr>
        <w:pStyle w:val="ListParagraph"/>
        <w:keepLines/>
        <w:numPr>
          <w:ilvl w:val="0"/>
          <w:numId w:val="19"/>
        </w:numPr>
        <w:spacing w:before="120" w:after="120"/>
        <w:contextualSpacing w:val="0"/>
        <w:jc w:val="both"/>
        <w:rPr>
          <w:rFonts w:ascii="Verdana" w:hAnsi="Verdana"/>
          <w:sz w:val="20"/>
          <w:szCs w:val="20"/>
          <w:lang w:val="bg-BG"/>
        </w:rPr>
      </w:pPr>
      <w:r w:rsidRPr="00CC544F">
        <w:rPr>
          <w:rFonts w:ascii="Verdana" w:hAnsi="Verdana"/>
          <w:sz w:val="20"/>
          <w:szCs w:val="20"/>
          <w:lang w:val="bg-BG"/>
        </w:rPr>
        <w:t xml:space="preserve">Доставчикът е представил/внесъл гаранция за изпълнение на настоящия Договор  в размер на </w:t>
      </w:r>
      <w:r w:rsidR="00F62395" w:rsidRPr="00464A0B">
        <w:rPr>
          <w:rFonts w:ascii="Verdana" w:hAnsi="Verdana"/>
          <w:sz w:val="20"/>
          <w:szCs w:val="20"/>
          <w:lang w:val="bg-BG"/>
        </w:rPr>
        <w:t xml:space="preserve">3 </w:t>
      </w:r>
      <w:r w:rsidRPr="00464A0B">
        <w:rPr>
          <w:rFonts w:ascii="Verdana" w:hAnsi="Verdana"/>
          <w:sz w:val="20"/>
          <w:szCs w:val="20"/>
          <w:lang w:val="bg-BG"/>
        </w:rPr>
        <w:t>% (</w:t>
      </w:r>
      <w:r w:rsidR="00F62395" w:rsidRPr="00464A0B">
        <w:rPr>
          <w:rFonts w:ascii="Verdana" w:hAnsi="Verdana"/>
          <w:sz w:val="20"/>
          <w:szCs w:val="20"/>
          <w:lang w:val="bg-BG"/>
        </w:rPr>
        <w:t xml:space="preserve">три </w:t>
      </w:r>
      <w:r w:rsidRPr="00464A0B">
        <w:rPr>
          <w:rFonts w:ascii="Verdana" w:hAnsi="Verdana"/>
          <w:sz w:val="20"/>
          <w:szCs w:val="20"/>
          <w:lang w:val="bg-BG"/>
        </w:rPr>
        <w:t xml:space="preserve"> процента) от </w:t>
      </w:r>
      <w:r w:rsidR="00164007" w:rsidRPr="00464A0B">
        <w:rPr>
          <w:rFonts w:ascii="Verdana" w:hAnsi="Verdana"/>
          <w:sz w:val="20"/>
          <w:szCs w:val="20"/>
          <w:lang w:val="bg-BG"/>
        </w:rPr>
        <w:t>прогнозната стойност</w:t>
      </w:r>
      <w:r w:rsidRPr="00464A0B">
        <w:rPr>
          <w:rFonts w:ascii="Verdana" w:hAnsi="Verdana"/>
          <w:sz w:val="20"/>
          <w:szCs w:val="20"/>
          <w:lang w:val="bg-BG"/>
        </w:rPr>
        <w:t xml:space="preserve"> на договора за обособената позиция</w:t>
      </w:r>
      <w:r w:rsidR="004C3AA1" w:rsidRPr="00464A0B">
        <w:rPr>
          <w:rFonts w:ascii="Verdana" w:hAnsi="Verdana"/>
          <w:sz w:val="20"/>
          <w:szCs w:val="20"/>
          <w:lang w:val="bg-BG"/>
        </w:rPr>
        <w:t xml:space="preserve"> </w:t>
      </w:r>
      <w:r w:rsidRPr="00464A0B">
        <w:rPr>
          <w:rFonts w:ascii="Verdana" w:hAnsi="Verdana"/>
          <w:sz w:val="20"/>
          <w:szCs w:val="20"/>
          <w:lang w:val="bg-BG"/>
        </w:rPr>
        <w:t>Гаранцията за изпълнение на договора е с валидност, считано от датата на подписването му до</w:t>
      </w:r>
      <w:r w:rsidRPr="00464A0B">
        <w:rPr>
          <w:rFonts w:ascii="Verdana" w:hAnsi="Verdana"/>
          <w:spacing w:val="-4"/>
          <w:sz w:val="20"/>
          <w:szCs w:val="20"/>
          <w:lang w:val="bg-BG"/>
        </w:rPr>
        <w:t xml:space="preserve"> изтичане на срока на действието му</w:t>
      </w:r>
      <w:r w:rsidRPr="00464A0B">
        <w:rPr>
          <w:rFonts w:ascii="Verdana" w:hAnsi="Verdana"/>
          <w:sz w:val="20"/>
          <w:szCs w:val="20"/>
          <w:lang w:val="bg-BG"/>
        </w:rPr>
        <w:t>.</w:t>
      </w:r>
      <w:r w:rsidR="007D7573" w:rsidRPr="00464A0B">
        <w:rPr>
          <w:rFonts w:ascii="Verdana" w:hAnsi="Verdana"/>
          <w:sz w:val="20"/>
          <w:szCs w:val="20"/>
          <w:lang w:val="bg-BG"/>
        </w:rPr>
        <w:t xml:space="preserve"> </w:t>
      </w:r>
      <w:r w:rsidR="007D7573" w:rsidRPr="00464A0B">
        <w:rPr>
          <w:rFonts w:ascii="Verdana" w:hAnsi="Verdana"/>
          <w:spacing w:val="-4"/>
          <w:sz w:val="20"/>
          <w:szCs w:val="20"/>
          <w:lang w:val="bg-BG"/>
        </w:rPr>
        <w:t xml:space="preserve"> </w:t>
      </w:r>
    </w:p>
    <w:p w14:paraId="0454B16B" w14:textId="77777777" w:rsidR="00424796" w:rsidRPr="00464A0B" w:rsidRDefault="00424796" w:rsidP="00424796">
      <w:pPr>
        <w:keepLines/>
        <w:numPr>
          <w:ilvl w:val="0"/>
          <w:numId w:val="19"/>
        </w:numPr>
        <w:tabs>
          <w:tab w:val="num" w:pos="720"/>
          <w:tab w:val="left" w:pos="8640"/>
        </w:tabs>
        <w:spacing w:before="120" w:after="120"/>
        <w:jc w:val="both"/>
        <w:rPr>
          <w:rFonts w:ascii="Verdana" w:hAnsi="Verdana"/>
          <w:sz w:val="20"/>
          <w:szCs w:val="20"/>
          <w:lang w:val="bg-BG"/>
        </w:rPr>
      </w:pPr>
      <w:r w:rsidRPr="00464A0B">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7012318D" w:rsidR="00D26500" w:rsidRPr="00475B8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464A0B">
        <w:rPr>
          <w:rFonts w:ascii="Verdana" w:hAnsi="Verdana" w:cs="Tahoma"/>
          <w:sz w:val="20"/>
          <w:szCs w:val="20"/>
          <w:lang w:val="bg-BG"/>
        </w:rPr>
        <w:t xml:space="preserve">В случай че доставчикът в офертата си се е позовал на капацитета на трето лице, за </w:t>
      </w:r>
      <w:r w:rsidR="00507A0E" w:rsidRPr="00464A0B">
        <w:rPr>
          <w:rFonts w:ascii="Verdana" w:hAnsi="Verdana" w:cs="Tahoma"/>
          <w:sz w:val="20"/>
          <w:szCs w:val="20"/>
          <w:lang w:val="bg-BG"/>
        </w:rPr>
        <w:t xml:space="preserve">изпълнението на поръчката </w:t>
      </w:r>
      <w:r w:rsidRPr="00464A0B">
        <w:rPr>
          <w:rFonts w:ascii="Verdana" w:hAnsi="Verdana" w:cs="Tahoma"/>
          <w:sz w:val="20"/>
          <w:szCs w:val="20"/>
          <w:lang w:val="bg-BG"/>
        </w:rPr>
        <w:t>доставчикът</w:t>
      </w:r>
      <w:r w:rsidR="00507A0E" w:rsidRPr="00464A0B">
        <w:rPr>
          <w:rFonts w:ascii="Verdana" w:hAnsi="Verdana" w:cs="Tahoma"/>
          <w:sz w:val="20"/>
          <w:szCs w:val="20"/>
          <w:lang w:val="bg-BG"/>
        </w:rPr>
        <w:t xml:space="preserve"> и третото лице, чийто капацитет </w:t>
      </w:r>
      <w:r w:rsidR="00D104E6" w:rsidRPr="00464A0B">
        <w:rPr>
          <w:rFonts w:ascii="Verdana" w:hAnsi="Verdana" w:cs="Tahoma"/>
          <w:sz w:val="20"/>
          <w:szCs w:val="20"/>
          <w:lang w:val="bg-BG"/>
        </w:rPr>
        <w:t>е</w:t>
      </w:r>
      <w:r w:rsidR="00507A0E" w:rsidRPr="00464A0B">
        <w:rPr>
          <w:rFonts w:ascii="Verdana" w:hAnsi="Verdana" w:cs="Tahoma"/>
          <w:sz w:val="20"/>
          <w:szCs w:val="20"/>
          <w:lang w:val="bg-BG"/>
        </w:rPr>
        <w:t xml:space="preserve"> използва</w:t>
      </w:r>
      <w:r w:rsidR="00D104E6" w:rsidRPr="00464A0B">
        <w:rPr>
          <w:rFonts w:ascii="Verdana" w:hAnsi="Verdana" w:cs="Tahoma"/>
          <w:sz w:val="20"/>
          <w:szCs w:val="20"/>
          <w:lang w:val="bg-BG"/>
        </w:rPr>
        <w:t>н</w:t>
      </w:r>
      <w:r w:rsidR="00507A0E" w:rsidRPr="00464A0B">
        <w:rPr>
          <w:rFonts w:ascii="Verdana" w:hAnsi="Verdana" w:cs="Tahoma"/>
          <w:sz w:val="20"/>
          <w:szCs w:val="20"/>
          <w:lang w:val="bg-BG"/>
        </w:rPr>
        <w:t xml:space="preserve"> за доказване на съответствие с критериите, свързани с </w:t>
      </w:r>
      <w:r w:rsidR="00507A0E" w:rsidRPr="00475B8B">
        <w:rPr>
          <w:rFonts w:ascii="Verdana" w:hAnsi="Verdana" w:cs="Tahoma"/>
          <w:color w:val="000000"/>
          <w:sz w:val="20"/>
          <w:szCs w:val="20"/>
          <w:lang w:val="bg-BG"/>
        </w:rPr>
        <w:t>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0503DA59"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475B8B">
        <w:rPr>
          <w:rFonts w:ascii="Verdana" w:hAnsi="Verdana"/>
          <w:sz w:val="20"/>
          <w:szCs w:val="20"/>
          <w:lang w:val="bg-BG"/>
        </w:rPr>
        <w:t>подизпълнение</w:t>
      </w:r>
      <w:proofErr w:type="spellEnd"/>
      <w:r w:rsidRPr="00475B8B">
        <w:rPr>
          <w:rFonts w:ascii="Verdana" w:hAnsi="Verdana"/>
          <w:sz w:val="20"/>
          <w:szCs w:val="20"/>
          <w:lang w:val="bg-BG"/>
        </w:rPr>
        <w:t>.</w:t>
      </w:r>
    </w:p>
    <w:p w14:paraId="10840516"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4" w:name="_Ref534250083"/>
      <w:bookmarkStart w:id="5"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1084051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77777777" w:rsidR="00D44D49" w:rsidRPr="00475B8B" w:rsidRDefault="00D44D49" w:rsidP="00E358DA">
            <w:pPr>
              <w:keepLines/>
              <w:rPr>
                <w:rFonts w:ascii="Verdana" w:hAnsi="Verdana"/>
                <w:b/>
                <w:bCs/>
                <w:sz w:val="20"/>
                <w:szCs w:val="20"/>
                <w:lang w:val="bg-BG"/>
              </w:rPr>
            </w:pPr>
            <w:r w:rsidRPr="00475B8B">
              <w:rPr>
                <w:rFonts w:ascii="Verdana" w:hAnsi="Verdana"/>
                <w:b/>
                <w:bCs/>
                <w:sz w:val="20"/>
                <w:szCs w:val="20"/>
                <w:lang w:val="bg-BG"/>
              </w:rPr>
              <w:t>Доставчик</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4"/>
    <w:bookmarkEnd w:id="5"/>
    <w:p w14:paraId="10840528" w14:textId="77777777" w:rsidR="00D44D49" w:rsidRPr="00E31C3E" w:rsidRDefault="00D44D49" w:rsidP="00E358DA">
      <w:pPr>
        <w:pStyle w:val="Heading1"/>
        <w:keepNext w:val="0"/>
        <w:keepLines/>
        <w:jc w:val="center"/>
        <w:rPr>
          <w:rFonts w:ascii="Verdana" w:hAnsi="Verdana"/>
          <w:sz w:val="20"/>
          <w:szCs w:val="20"/>
          <w:lang w:val="bg-BG"/>
        </w:rPr>
        <w:sectPr w:rsidR="00D44D49" w:rsidRPr="00E31C3E" w:rsidSect="004057EE">
          <w:pgSz w:w="11906" w:h="16838"/>
          <w:pgMar w:top="1440" w:right="1440" w:bottom="1440" w:left="1440" w:header="709" w:footer="303" w:gutter="0"/>
          <w:cols w:space="708"/>
          <w:vAlign w:val="center"/>
          <w:docGrid w:linePitch="360"/>
        </w:sectPr>
      </w:pPr>
      <w:r w:rsidRPr="00E31C3E">
        <w:rPr>
          <w:rFonts w:ascii="Verdana" w:hAnsi="Verdana"/>
          <w:sz w:val="20"/>
          <w:szCs w:val="20"/>
          <w:lang w:val="bg-BG"/>
        </w:rPr>
        <w:lastRenderedPageBreak/>
        <w:t xml:space="preserve">РАЗДЕЛ А: ТЕХНИЧЕСКО ЗАДАНИЕ – ПРЕДМЕТ НА ДОГОВОРА </w:t>
      </w:r>
    </w:p>
    <w:p w14:paraId="7CC9BE57" w14:textId="77777777" w:rsidR="00E31C3E" w:rsidRPr="00E31C3E" w:rsidRDefault="00E31C3E" w:rsidP="00E31C3E">
      <w:pPr>
        <w:numPr>
          <w:ilvl w:val="0"/>
          <w:numId w:val="5"/>
        </w:numPr>
        <w:tabs>
          <w:tab w:val="num" w:pos="426"/>
        </w:tabs>
        <w:spacing w:before="120" w:after="120"/>
        <w:jc w:val="both"/>
        <w:rPr>
          <w:rFonts w:ascii="Verdana" w:hAnsi="Verdana"/>
          <w:b/>
          <w:bCs/>
          <w:sz w:val="20"/>
          <w:szCs w:val="20"/>
          <w:lang w:val="bg-BG"/>
        </w:rPr>
      </w:pPr>
      <w:r w:rsidRPr="00E31C3E">
        <w:rPr>
          <w:rFonts w:ascii="Verdana" w:hAnsi="Verdana"/>
          <w:b/>
          <w:bCs/>
          <w:sz w:val="20"/>
          <w:szCs w:val="20"/>
          <w:lang w:val="bg-BG"/>
        </w:rPr>
        <w:lastRenderedPageBreak/>
        <w:t>ТЕХНИЧЕСКО ЗАДАНИЕ - ПРЕДМЕТ НА ДОГОВОРА</w:t>
      </w:r>
    </w:p>
    <w:p w14:paraId="62980BE9" w14:textId="77777777" w:rsidR="00E31C3E" w:rsidRPr="00E31C3E" w:rsidRDefault="00E31C3E" w:rsidP="00E31C3E">
      <w:pPr>
        <w:widowControl w:val="0"/>
        <w:numPr>
          <w:ilvl w:val="1"/>
          <w:numId w:val="42"/>
        </w:numPr>
        <w:tabs>
          <w:tab w:val="num" w:pos="993"/>
        </w:tabs>
        <w:spacing w:before="120" w:after="120"/>
        <w:ind w:left="993" w:hanging="709"/>
        <w:jc w:val="both"/>
        <w:outlineLvl w:val="0"/>
        <w:rPr>
          <w:rFonts w:ascii="Verdana" w:hAnsi="Verdana"/>
          <w:snapToGrid w:val="0"/>
          <w:sz w:val="20"/>
          <w:szCs w:val="20"/>
          <w:lang w:val="bg-BG"/>
        </w:rPr>
      </w:pPr>
      <w:bookmarkStart w:id="6" w:name="_Hlt64363806"/>
      <w:r w:rsidRPr="00E31C3E">
        <w:rPr>
          <w:rFonts w:ascii="Verdana" w:hAnsi="Verdana"/>
          <w:snapToGrid w:val="0"/>
          <w:sz w:val="20"/>
          <w:szCs w:val="20"/>
          <w:lang w:val="bg-BG"/>
        </w:rPr>
        <w:t>Предмет на договора е</w:t>
      </w:r>
      <w:r w:rsidRPr="00E31C3E">
        <w:rPr>
          <w:rFonts w:ascii="Verdana" w:hAnsi="Verdana"/>
          <w:b/>
          <w:snapToGrid w:val="0"/>
          <w:sz w:val="20"/>
          <w:szCs w:val="20"/>
          <w:lang w:val="bg-BG"/>
        </w:rPr>
        <w:t xml:space="preserve"> доставката на неметални и метални капаци и гривни за канализационни ревизионни шахти на улични канали.</w:t>
      </w:r>
    </w:p>
    <w:p w14:paraId="7E0DD0AB" w14:textId="77777777" w:rsidR="00E31C3E" w:rsidRPr="00E31C3E" w:rsidRDefault="00E31C3E" w:rsidP="00E31C3E">
      <w:pPr>
        <w:widowControl w:val="0"/>
        <w:numPr>
          <w:ilvl w:val="1"/>
          <w:numId w:val="42"/>
        </w:numPr>
        <w:tabs>
          <w:tab w:val="num" w:pos="993"/>
        </w:tabs>
        <w:spacing w:before="120" w:after="120"/>
        <w:ind w:left="993" w:hanging="709"/>
        <w:jc w:val="both"/>
        <w:outlineLvl w:val="0"/>
        <w:rPr>
          <w:rFonts w:ascii="Verdana" w:hAnsi="Verdana"/>
          <w:b/>
          <w:snapToGrid w:val="0"/>
          <w:sz w:val="20"/>
          <w:szCs w:val="20"/>
          <w:lang w:val="bg-BG"/>
        </w:rPr>
      </w:pPr>
      <w:r w:rsidRPr="00E31C3E">
        <w:rPr>
          <w:rFonts w:ascii="Verdana" w:hAnsi="Verdana" w:cs="Arial"/>
          <w:snapToGrid w:val="0"/>
          <w:sz w:val="20"/>
          <w:szCs w:val="20"/>
          <w:lang w:val="bg-BG"/>
        </w:rPr>
        <w:t>Предметът</w:t>
      </w:r>
      <w:r w:rsidRPr="00E31C3E">
        <w:rPr>
          <w:rFonts w:ascii="Verdana" w:hAnsi="Verdana"/>
          <w:snapToGrid w:val="0"/>
          <w:sz w:val="20"/>
          <w:szCs w:val="20"/>
          <w:lang w:val="bg-BG"/>
        </w:rPr>
        <w:t xml:space="preserve"> на договора е разделен на </w:t>
      </w:r>
      <w:r w:rsidRPr="00E31C3E">
        <w:rPr>
          <w:rFonts w:ascii="Verdana" w:hAnsi="Verdana" w:cs="Arial"/>
          <w:snapToGrid w:val="0"/>
          <w:sz w:val="20"/>
          <w:szCs w:val="20"/>
          <w:lang w:val="bg-BG"/>
        </w:rPr>
        <w:t>следните</w:t>
      </w:r>
      <w:r w:rsidRPr="00E31C3E">
        <w:rPr>
          <w:rFonts w:ascii="Verdana" w:hAnsi="Verdana"/>
          <w:snapToGrid w:val="0"/>
          <w:sz w:val="20"/>
          <w:szCs w:val="20"/>
          <w:lang w:val="bg-BG"/>
        </w:rPr>
        <w:t xml:space="preserve"> обособени позиции:</w:t>
      </w:r>
      <w:r w:rsidRPr="00E31C3E">
        <w:rPr>
          <w:rFonts w:ascii="Verdana" w:hAnsi="Verdana" w:cs="Arial"/>
          <w:snapToGrid w:val="0"/>
          <w:sz w:val="20"/>
          <w:szCs w:val="20"/>
          <w:lang w:val="bg-BG"/>
        </w:rPr>
        <w:t xml:space="preserve"> </w:t>
      </w:r>
    </w:p>
    <w:p w14:paraId="730B26F4" w14:textId="77777777" w:rsidR="00E31C3E" w:rsidRPr="00E31C3E" w:rsidRDefault="00E31C3E" w:rsidP="00E31C3E">
      <w:pPr>
        <w:numPr>
          <w:ilvl w:val="2"/>
          <w:numId w:val="42"/>
        </w:numPr>
        <w:tabs>
          <w:tab w:val="num" w:pos="1418"/>
        </w:tabs>
        <w:spacing w:before="120" w:after="120"/>
        <w:ind w:left="1418" w:hanging="709"/>
        <w:jc w:val="both"/>
        <w:rPr>
          <w:rFonts w:ascii="Verdana" w:hAnsi="Verdana" w:cs="Arial"/>
          <w:sz w:val="20"/>
          <w:szCs w:val="20"/>
          <w:lang w:val="bg-BG"/>
        </w:rPr>
      </w:pPr>
      <w:r w:rsidRPr="00E31C3E">
        <w:rPr>
          <w:rFonts w:ascii="Verdana" w:hAnsi="Verdana" w:cs="Arial"/>
          <w:b/>
          <w:sz w:val="20"/>
          <w:szCs w:val="20"/>
          <w:lang w:val="bg-BG"/>
        </w:rPr>
        <w:t>Обособена позиция 1:</w:t>
      </w:r>
      <w:r w:rsidRPr="00E31C3E">
        <w:rPr>
          <w:rFonts w:ascii="Verdana" w:hAnsi="Verdana" w:cs="Arial"/>
          <w:sz w:val="20"/>
          <w:szCs w:val="20"/>
          <w:lang w:val="bg-BG"/>
        </w:rPr>
        <w:t xml:space="preserve"> Доставка на неметални капаци и гривни за канализационни ревизионни шахти на улични канали с размер Ø660 мм;</w:t>
      </w:r>
    </w:p>
    <w:p w14:paraId="0DE26225" w14:textId="77777777" w:rsidR="00E31C3E" w:rsidRPr="00E31C3E" w:rsidRDefault="00E31C3E" w:rsidP="00E31C3E">
      <w:pPr>
        <w:numPr>
          <w:ilvl w:val="2"/>
          <w:numId w:val="42"/>
        </w:numPr>
        <w:tabs>
          <w:tab w:val="num" w:pos="1418"/>
        </w:tabs>
        <w:spacing w:before="120" w:after="120"/>
        <w:ind w:left="1418" w:hanging="709"/>
        <w:jc w:val="both"/>
        <w:rPr>
          <w:rFonts w:ascii="Verdana" w:hAnsi="Verdana" w:cs="Arial"/>
          <w:sz w:val="20"/>
          <w:szCs w:val="20"/>
          <w:lang w:val="bg-BG"/>
        </w:rPr>
      </w:pPr>
      <w:r w:rsidRPr="00E31C3E">
        <w:rPr>
          <w:rFonts w:ascii="Verdana" w:hAnsi="Verdana" w:cs="Arial"/>
          <w:b/>
          <w:sz w:val="20"/>
          <w:szCs w:val="20"/>
          <w:lang w:val="bg-BG"/>
        </w:rPr>
        <w:t>Обособена позиция 2</w:t>
      </w:r>
      <w:r w:rsidRPr="00E31C3E">
        <w:rPr>
          <w:rFonts w:ascii="Verdana" w:hAnsi="Verdana" w:cs="Arial"/>
          <w:sz w:val="20"/>
          <w:szCs w:val="20"/>
          <w:lang w:val="bg-BG"/>
        </w:rPr>
        <w:t>: Доставка на неметални капаци и гривни за канализационни ревизионни шахти на улични канали с размер Ø820 мм;</w:t>
      </w:r>
    </w:p>
    <w:p w14:paraId="40DBD087" w14:textId="77777777" w:rsidR="00E31C3E" w:rsidRPr="00E31C3E" w:rsidRDefault="00E31C3E" w:rsidP="00E31C3E">
      <w:pPr>
        <w:numPr>
          <w:ilvl w:val="2"/>
          <w:numId w:val="42"/>
        </w:numPr>
        <w:tabs>
          <w:tab w:val="num" w:pos="1418"/>
        </w:tabs>
        <w:spacing w:before="120" w:after="120"/>
        <w:ind w:left="1418" w:hanging="709"/>
        <w:jc w:val="both"/>
        <w:rPr>
          <w:rFonts w:ascii="Verdana" w:hAnsi="Verdana" w:cs="Arial"/>
          <w:sz w:val="20"/>
          <w:szCs w:val="20"/>
          <w:lang w:val="bg-BG"/>
        </w:rPr>
      </w:pPr>
      <w:r w:rsidRPr="00E31C3E">
        <w:rPr>
          <w:rFonts w:ascii="Verdana" w:hAnsi="Verdana" w:cs="Arial"/>
          <w:b/>
          <w:sz w:val="20"/>
          <w:szCs w:val="20"/>
          <w:lang w:val="bg-BG"/>
        </w:rPr>
        <w:t xml:space="preserve">Обособена позиция </w:t>
      </w:r>
      <w:r w:rsidRPr="00E31C3E">
        <w:rPr>
          <w:rFonts w:ascii="Verdana" w:hAnsi="Verdana" w:cs="Arial"/>
          <w:b/>
          <w:sz w:val="20"/>
          <w:szCs w:val="20"/>
          <w:lang w:val="ru-RU"/>
        </w:rPr>
        <w:t>3</w:t>
      </w:r>
      <w:r w:rsidRPr="00E31C3E">
        <w:rPr>
          <w:rFonts w:ascii="Verdana" w:hAnsi="Verdana" w:cs="Arial"/>
          <w:sz w:val="20"/>
          <w:szCs w:val="20"/>
          <w:lang w:val="bg-BG"/>
        </w:rPr>
        <w:t>: Доставка на метални капаци и гривни за канализационни ревизионни шахти на улични канали, с размери Ø660 мм със заключващ механизъм;</w:t>
      </w:r>
    </w:p>
    <w:p w14:paraId="4BDB8F87" w14:textId="77777777" w:rsidR="00E31C3E" w:rsidRPr="00E31C3E" w:rsidRDefault="00E31C3E" w:rsidP="00E31C3E">
      <w:pPr>
        <w:numPr>
          <w:ilvl w:val="2"/>
          <w:numId w:val="42"/>
        </w:numPr>
        <w:tabs>
          <w:tab w:val="num" w:pos="1418"/>
        </w:tabs>
        <w:spacing w:before="120" w:after="120"/>
        <w:ind w:left="1418" w:hanging="709"/>
        <w:jc w:val="both"/>
        <w:rPr>
          <w:rFonts w:ascii="Verdana" w:hAnsi="Verdana" w:cs="Arial"/>
          <w:sz w:val="20"/>
          <w:szCs w:val="20"/>
          <w:lang w:val="bg-BG"/>
        </w:rPr>
      </w:pPr>
      <w:r w:rsidRPr="00E31C3E">
        <w:rPr>
          <w:rFonts w:ascii="Verdana" w:hAnsi="Verdana" w:cs="Arial"/>
          <w:b/>
          <w:sz w:val="20"/>
          <w:szCs w:val="20"/>
          <w:lang w:val="bg-BG"/>
        </w:rPr>
        <w:t xml:space="preserve">Обособена позиция </w:t>
      </w:r>
      <w:r w:rsidRPr="00E31C3E">
        <w:rPr>
          <w:rFonts w:ascii="Verdana" w:hAnsi="Verdana" w:cs="Arial"/>
          <w:b/>
          <w:sz w:val="20"/>
          <w:szCs w:val="20"/>
          <w:lang w:val="ru-RU"/>
        </w:rPr>
        <w:t>4</w:t>
      </w:r>
      <w:r w:rsidRPr="00E31C3E">
        <w:rPr>
          <w:rFonts w:ascii="Verdana" w:hAnsi="Verdana" w:cs="Arial"/>
          <w:b/>
          <w:sz w:val="20"/>
          <w:szCs w:val="20"/>
          <w:lang w:val="bg-BG"/>
        </w:rPr>
        <w:t>:</w:t>
      </w:r>
      <w:r w:rsidRPr="00E31C3E">
        <w:rPr>
          <w:rFonts w:ascii="Verdana" w:hAnsi="Verdana" w:cs="Arial"/>
          <w:sz w:val="20"/>
          <w:szCs w:val="20"/>
          <w:lang w:val="bg-BG"/>
        </w:rPr>
        <w:t xml:space="preserve"> Доставка на метални капаци и гривни за канализационни ревизионни шахти на улични канали с размери</w:t>
      </w:r>
      <w:r w:rsidRPr="00E31C3E">
        <w:rPr>
          <w:rFonts w:ascii="Verdana" w:hAnsi="Verdana" w:cs="Arial"/>
          <w:sz w:val="20"/>
          <w:szCs w:val="20"/>
          <w:lang w:val="ru-RU"/>
        </w:rPr>
        <w:t xml:space="preserve"> </w:t>
      </w:r>
      <w:r w:rsidRPr="00E31C3E">
        <w:rPr>
          <w:rFonts w:ascii="Verdana" w:hAnsi="Verdana" w:cs="Arial"/>
          <w:sz w:val="20"/>
          <w:szCs w:val="20"/>
          <w:lang w:val="bg-BG"/>
        </w:rPr>
        <w:t xml:space="preserve"> Ø60</w:t>
      </w:r>
      <w:r w:rsidRPr="00E31C3E">
        <w:rPr>
          <w:rFonts w:ascii="Verdana" w:hAnsi="Verdana" w:cs="Arial"/>
          <w:sz w:val="20"/>
          <w:szCs w:val="20"/>
          <w:lang w:val="ru-RU"/>
        </w:rPr>
        <w:t>5</w:t>
      </w:r>
      <w:r w:rsidRPr="00E31C3E">
        <w:rPr>
          <w:rFonts w:ascii="Verdana" w:hAnsi="Verdana" w:cs="Arial"/>
          <w:sz w:val="20"/>
          <w:szCs w:val="20"/>
          <w:lang w:val="bg-BG"/>
        </w:rPr>
        <w:t xml:space="preserve"> мм, </w:t>
      </w:r>
      <w:proofErr w:type="spellStart"/>
      <w:r w:rsidRPr="00E31C3E">
        <w:rPr>
          <w:rFonts w:ascii="Verdana" w:hAnsi="Verdana" w:cs="Arial"/>
          <w:sz w:val="20"/>
          <w:szCs w:val="20"/>
          <w:lang w:val="bg-BG"/>
        </w:rPr>
        <w:t>самонивелиращи</w:t>
      </w:r>
      <w:proofErr w:type="spellEnd"/>
      <w:r w:rsidRPr="00E31C3E">
        <w:rPr>
          <w:rFonts w:ascii="Verdana" w:hAnsi="Verdana" w:cs="Arial"/>
          <w:sz w:val="20"/>
          <w:szCs w:val="20"/>
          <w:lang w:val="bg-BG"/>
        </w:rPr>
        <w:t xml:space="preserve"> се с кош за отпадъци и </w:t>
      </w:r>
      <w:proofErr w:type="spellStart"/>
      <w:r w:rsidRPr="00E31C3E">
        <w:rPr>
          <w:rFonts w:ascii="Verdana" w:hAnsi="Verdana" w:cs="Arial"/>
          <w:sz w:val="20"/>
          <w:szCs w:val="20"/>
          <w:lang w:val="bg-BG"/>
        </w:rPr>
        <w:t>болтово</w:t>
      </w:r>
      <w:proofErr w:type="spellEnd"/>
      <w:r w:rsidRPr="00E31C3E">
        <w:rPr>
          <w:rFonts w:ascii="Verdana" w:hAnsi="Verdana" w:cs="Arial"/>
          <w:sz w:val="20"/>
          <w:szCs w:val="20"/>
          <w:lang w:val="bg-BG"/>
        </w:rPr>
        <w:t xml:space="preserve"> заключване;</w:t>
      </w:r>
    </w:p>
    <w:p w14:paraId="411E08A2" w14:textId="77777777" w:rsidR="00E31C3E" w:rsidRPr="00E31C3E" w:rsidRDefault="00E31C3E" w:rsidP="00E31C3E">
      <w:pPr>
        <w:numPr>
          <w:ilvl w:val="2"/>
          <w:numId w:val="42"/>
        </w:numPr>
        <w:tabs>
          <w:tab w:val="num" w:pos="1418"/>
        </w:tabs>
        <w:spacing w:before="120" w:after="120"/>
        <w:ind w:left="1418" w:hanging="709"/>
        <w:jc w:val="both"/>
        <w:rPr>
          <w:rFonts w:ascii="Verdana" w:hAnsi="Verdana" w:cs="Arial"/>
          <w:sz w:val="20"/>
          <w:szCs w:val="20"/>
          <w:lang w:val="bg-BG"/>
        </w:rPr>
      </w:pPr>
      <w:r w:rsidRPr="00E31C3E">
        <w:rPr>
          <w:rFonts w:ascii="Verdana" w:hAnsi="Verdana" w:cs="Arial"/>
          <w:b/>
          <w:sz w:val="20"/>
          <w:szCs w:val="20"/>
          <w:lang w:val="bg-BG"/>
        </w:rPr>
        <w:t xml:space="preserve">Обособена позиция </w:t>
      </w:r>
      <w:r w:rsidRPr="00E31C3E">
        <w:rPr>
          <w:rFonts w:ascii="Verdana" w:hAnsi="Verdana" w:cs="Arial"/>
          <w:b/>
          <w:sz w:val="20"/>
          <w:szCs w:val="20"/>
          <w:lang w:val="ru-RU"/>
        </w:rPr>
        <w:t>5</w:t>
      </w:r>
      <w:r w:rsidRPr="00E31C3E">
        <w:rPr>
          <w:rFonts w:ascii="Verdana" w:hAnsi="Verdana" w:cs="Arial"/>
          <w:b/>
          <w:sz w:val="20"/>
          <w:szCs w:val="20"/>
          <w:lang w:val="bg-BG"/>
        </w:rPr>
        <w:t>:</w:t>
      </w:r>
      <w:r w:rsidRPr="00E31C3E">
        <w:rPr>
          <w:rFonts w:ascii="Verdana" w:hAnsi="Verdana" w:cs="Arial"/>
          <w:sz w:val="20"/>
          <w:szCs w:val="20"/>
          <w:lang w:val="bg-BG"/>
        </w:rPr>
        <w:t xml:space="preserve"> Доставка на метални капаци и гривни за канализационни ревизионни шахти на улични канали с размери Ø8</w:t>
      </w:r>
      <w:r w:rsidRPr="00E31C3E">
        <w:rPr>
          <w:rFonts w:ascii="Verdana" w:hAnsi="Verdana" w:cs="Arial"/>
          <w:sz w:val="20"/>
          <w:szCs w:val="20"/>
          <w:lang w:val="ru-RU"/>
        </w:rPr>
        <w:t>1</w:t>
      </w:r>
      <w:r w:rsidRPr="00E31C3E">
        <w:rPr>
          <w:rFonts w:ascii="Verdana" w:hAnsi="Verdana" w:cs="Arial"/>
          <w:sz w:val="20"/>
          <w:szCs w:val="20"/>
          <w:lang w:val="bg-BG"/>
        </w:rPr>
        <w:t xml:space="preserve">0 мм, </w:t>
      </w:r>
      <w:proofErr w:type="spellStart"/>
      <w:r w:rsidRPr="00E31C3E">
        <w:rPr>
          <w:rFonts w:ascii="Verdana" w:hAnsi="Verdana" w:cs="Arial"/>
          <w:sz w:val="20"/>
          <w:szCs w:val="20"/>
          <w:lang w:val="bg-BG"/>
        </w:rPr>
        <w:t>самонивелиращи</w:t>
      </w:r>
      <w:proofErr w:type="spellEnd"/>
      <w:r w:rsidRPr="00E31C3E">
        <w:rPr>
          <w:rFonts w:ascii="Verdana" w:hAnsi="Verdana" w:cs="Arial"/>
          <w:sz w:val="20"/>
          <w:szCs w:val="20"/>
          <w:lang w:val="bg-BG"/>
        </w:rPr>
        <w:t xml:space="preserve"> се с кош за отпадъци и </w:t>
      </w:r>
      <w:proofErr w:type="spellStart"/>
      <w:r w:rsidRPr="00E31C3E">
        <w:rPr>
          <w:rFonts w:ascii="Verdana" w:hAnsi="Verdana" w:cs="Arial"/>
          <w:sz w:val="20"/>
          <w:szCs w:val="20"/>
          <w:lang w:val="bg-BG"/>
        </w:rPr>
        <w:t>болтово</w:t>
      </w:r>
      <w:proofErr w:type="spellEnd"/>
      <w:r w:rsidRPr="00E31C3E">
        <w:rPr>
          <w:rFonts w:ascii="Verdana" w:hAnsi="Verdana" w:cs="Arial"/>
          <w:sz w:val="20"/>
          <w:szCs w:val="20"/>
          <w:lang w:val="bg-BG"/>
        </w:rPr>
        <w:t xml:space="preserve"> заключване.</w:t>
      </w:r>
    </w:p>
    <w:p w14:paraId="383DF97B" w14:textId="77777777" w:rsidR="00E31C3E" w:rsidRPr="00E31C3E" w:rsidRDefault="00E31C3E" w:rsidP="00E31C3E">
      <w:pPr>
        <w:widowControl w:val="0"/>
        <w:numPr>
          <w:ilvl w:val="1"/>
          <w:numId w:val="42"/>
        </w:numPr>
        <w:tabs>
          <w:tab w:val="left" w:pos="851"/>
        </w:tabs>
        <w:spacing w:before="120" w:after="120"/>
        <w:ind w:left="851" w:hanging="567"/>
        <w:jc w:val="both"/>
        <w:outlineLvl w:val="0"/>
        <w:rPr>
          <w:rFonts w:ascii="Verdana" w:hAnsi="Verdana"/>
          <w:snapToGrid w:val="0"/>
          <w:sz w:val="20"/>
          <w:szCs w:val="20"/>
          <w:lang w:val="bg-BG"/>
        </w:rPr>
      </w:pPr>
      <w:r w:rsidRPr="00E31C3E">
        <w:rPr>
          <w:rFonts w:ascii="Verdana" w:hAnsi="Verdana"/>
          <w:snapToGrid w:val="0"/>
          <w:sz w:val="20"/>
          <w:szCs w:val="20"/>
          <w:lang w:val="bg-BG"/>
        </w:rPr>
        <w:t>Стоките, предмет на договора са посочени в ценовите таблици за съответните обособени позиции от раздел Б: Цени и данни.</w:t>
      </w:r>
    </w:p>
    <w:p w14:paraId="3C98BA3A" w14:textId="77777777" w:rsidR="00E31C3E" w:rsidRPr="00E31C3E" w:rsidRDefault="00E31C3E" w:rsidP="00E31C3E">
      <w:pPr>
        <w:widowControl w:val="0"/>
        <w:numPr>
          <w:ilvl w:val="1"/>
          <w:numId w:val="42"/>
        </w:numPr>
        <w:tabs>
          <w:tab w:val="left" w:pos="851"/>
        </w:tabs>
        <w:spacing w:before="120" w:after="120"/>
        <w:ind w:left="851" w:hanging="567"/>
        <w:jc w:val="both"/>
        <w:outlineLvl w:val="0"/>
        <w:rPr>
          <w:rFonts w:ascii="Verdana" w:hAnsi="Verdana"/>
          <w:snapToGrid w:val="0"/>
          <w:sz w:val="20"/>
          <w:szCs w:val="20"/>
          <w:lang w:val="bg-BG"/>
        </w:rPr>
      </w:pPr>
      <w:r w:rsidRPr="00E31C3E">
        <w:rPr>
          <w:rFonts w:ascii="Verdana" w:hAnsi="Verdana"/>
          <w:snapToGrid w:val="0"/>
          <w:sz w:val="20"/>
          <w:szCs w:val="20"/>
          <w:lang w:val="bg-BG"/>
        </w:rPr>
        <w:t>Стоките предмет на договора се доставят до обект, намиращ се на адрес: гр. София, ул. „инж. Иван Иванов“ №67, както и до други обекти на „Софийска вода” АД.</w:t>
      </w:r>
    </w:p>
    <w:p w14:paraId="4A2D150B" w14:textId="77777777" w:rsidR="00E31C3E" w:rsidRPr="00E31C3E" w:rsidRDefault="00E31C3E" w:rsidP="00E31C3E">
      <w:pPr>
        <w:widowControl w:val="0"/>
        <w:numPr>
          <w:ilvl w:val="1"/>
          <w:numId w:val="42"/>
        </w:numPr>
        <w:tabs>
          <w:tab w:val="left" w:pos="851"/>
        </w:tabs>
        <w:spacing w:before="120" w:after="120"/>
        <w:ind w:left="851" w:hanging="567"/>
        <w:jc w:val="both"/>
        <w:outlineLvl w:val="0"/>
        <w:rPr>
          <w:rFonts w:ascii="Verdana" w:hAnsi="Verdana"/>
          <w:snapToGrid w:val="0"/>
          <w:sz w:val="20"/>
          <w:szCs w:val="20"/>
          <w:lang w:val="bg-BG"/>
        </w:rPr>
      </w:pPr>
      <w:r w:rsidRPr="00E31C3E">
        <w:rPr>
          <w:rFonts w:ascii="Verdana" w:hAnsi="Verdana"/>
          <w:snapToGrid w:val="0"/>
          <w:sz w:val="20"/>
          <w:szCs w:val="20"/>
          <w:lang w:val="bg-BG"/>
        </w:rPr>
        <w:t>Доставчикът осигурява за своя сметка необходимия персонал и технически средства (механизация) за разтоварване на доставените стоки предмет на договора.</w:t>
      </w:r>
    </w:p>
    <w:p w14:paraId="3E8D15E5" w14:textId="77777777" w:rsidR="00E31C3E" w:rsidRPr="00E31C3E" w:rsidRDefault="00E31C3E" w:rsidP="00E31C3E">
      <w:pPr>
        <w:widowControl w:val="0"/>
        <w:numPr>
          <w:ilvl w:val="1"/>
          <w:numId w:val="42"/>
        </w:numPr>
        <w:tabs>
          <w:tab w:val="left" w:pos="851"/>
        </w:tabs>
        <w:spacing w:before="120" w:after="120"/>
        <w:ind w:left="851" w:hanging="567"/>
        <w:jc w:val="both"/>
        <w:outlineLvl w:val="0"/>
        <w:rPr>
          <w:rFonts w:ascii="Verdana" w:hAnsi="Verdana"/>
          <w:snapToGrid w:val="0"/>
          <w:sz w:val="20"/>
          <w:szCs w:val="20"/>
          <w:lang w:val="bg-BG"/>
        </w:rPr>
      </w:pPr>
      <w:r w:rsidRPr="00E31C3E">
        <w:rPr>
          <w:rFonts w:ascii="Verdana" w:hAnsi="Verdana"/>
          <w:snapToGrid w:val="0"/>
          <w:sz w:val="20"/>
          <w:szCs w:val="20"/>
          <w:lang w:val="bg-BG"/>
        </w:rPr>
        <w:t>На Доставчика не са гарантирани количества на поръчваните стоки, предмет на договора и продължителност на дейностите.</w:t>
      </w:r>
    </w:p>
    <w:p w14:paraId="458DD64C" w14:textId="77777777" w:rsidR="00E31C3E" w:rsidRPr="00E31C3E" w:rsidRDefault="00E31C3E" w:rsidP="00E31C3E">
      <w:pPr>
        <w:widowControl w:val="0"/>
        <w:numPr>
          <w:ilvl w:val="1"/>
          <w:numId w:val="42"/>
        </w:numPr>
        <w:tabs>
          <w:tab w:val="left" w:pos="851"/>
        </w:tabs>
        <w:spacing w:before="120" w:after="120"/>
        <w:ind w:left="851" w:hanging="567"/>
        <w:jc w:val="both"/>
        <w:outlineLvl w:val="0"/>
        <w:rPr>
          <w:rFonts w:ascii="Verdana" w:hAnsi="Verdana"/>
          <w:snapToGrid w:val="0"/>
          <w:sz w:val="20"/>
          <w:szCs w:val="20"/>
          <w:lang w:val="bg-BG"/>
        </w:rPr>
      </w:pPr>
      <w:r w:rsidRPr="00E31C3E">
        <w:rPr>
          <w:rFonts w:ascii="Verdana" w:hAnsi="Verdana"/>
          <w:snapToGrid w:val="0"/>
          <w:sz w:val="20"/>
          <w:szCs w:val="20"/>
          <w:lang w:val="bg-BG"/>
        </w:rPr>
        <w:t>Неразделна част от договора е представеното в хода на процедурата техническо предложение от доставчика.</w:t>
      </w:r>
    </w:p>
    <w:bookmarkEnd w:id="6"/>
    <w:p w14:paraId="6D62EEDC" w14:textId="77777777" w:rsidR="00E31C3E" w:rsidRPr="00E31C3E" w:rsidRDefault="00E31C3E" w:rsidP="00E31C3E">
      <w:pPr>
        <w:numPr>
          <w:ilvl w:val="0"/>
          <w:numId w:val="5"/>
        </w:numPr>
        <w:tabs>
          <w:tab w:val="num" w:pos="426"/>
        </w:tabs>
        <w:spacing w:before="120" w:after="120"/>
        <w:jc w:val="both"/>
        <w:rPr>
          <w:rFonts w:ascii="Verdana" w:hAnsi="Verdana"/>
          <w:b/>
          <w:bCs/>
          <w:sz w:val="20"/>
          <w:szCs w:val="20"/>
          <w:lang w:val="bg-BG"/>
        </w:rPr>
      </w:pPr>
      <w:r w:rsidRPr="00E31C3E">
        <w:rPr>
          <w:rFonts w:ascii="Verdana" w:hAnsi="Verdana"/>
          <w:b/>
          <w:bCs/>
          <w:sz w:val="20"/>
          <w:szCs w:val="20"/>
          <w:lang w:val="bg-BG"/>
        </w:rPr>
        <w:t>ИЗИСКВАНИЯ КЪМ ДОСТАВКИТЕ НА СТОКИТЕ И СРОК НА ДОСТАВКА</w:t>
      </w:r>
    </w:p>
    <w:p w14:paraId="0772522E" w14:textId="77777777" w:rsidR="00E31C3E" w:rsidRPr="00E31C3E" w:rsidRDefault="00E31C3E" w:rsidP="00E31C3E">
      <w:pPr>
        <w:numPr>
          <w:ilvl w:val="1"/>
          <w:numId w:val="5"/>
        </w:numPr>
        <w:tabs>
          <w:tab w:val="left" w:pos="993"/>
        </w:tabs>
        <w:spacing w:before="120" w:after="120"/>
        <w:jc w:val="both"/>
        <w:rPr>
          <w:rFonts w:ascii="Verdana" w:hAnsi="Verdana"/>
          <w:sz w:val="20"/>
          <w:szCs w:val="20"/>
          <w:lang w:val="bg-BG"/>
        </w:rPr>
      </w:pPr>
      <w:r w:rsidRPr="00E31C3E">
        <w:rPr>
          <w:rFonts w:ascii="Verdana" w:hAnsi="Verdana"/>
          <w:sz w:val="20"/>
          <w:szCs w:val="20"/>
          <w:lang w:val="bg-BG"/>
        </w:rPr>
        <w:t>Възложителят изпраща поръчка за доставка към Доставчика. В поръчката са указани необходимото количество, цена, място на доставка и друга необходима информация за извършване на доставката.</w:t>
      </w:r>
    </w:p>
    <w:p w14:paraId="47C763AF" w14:textId="77777777" w:rsidR="00E31C3E" w:rsidRPr="00E31C3E" w:rsidRDefault="00E31C3E" w:rsidP="00E31C3E">
      <w:pPr>
        <w:numPr>
          <w:ilvl w:val="1"/>
          <w:numId w:val="5"/>
        </w:numPr>
        <w:tabs>
          <w:tab w:val="left" w:pos="993"/>
        </w:tabs>
        <w:spacing w:before="120" w:after="120"/>
        <w:jc w:val="both"/>
        <w:rPr>
          <w:rFonts w:ascii="Verdana" w:hAnsi="Verdana"/>
          <w:sz w:val="20"/>
          <w:szCs w:val="20"/>
          <w:lang w:val="bg-BG"/>
        </w:rPr>
      </w:pPr>
      <w:r w:rsidRPr="00E31C3E">
        <w:rPr>
          <w:rFonts w:ascii="Verdana" w:hAnsi="Verdana"/>
          <w:sz w:val="20"/>
          <w:szCs w:val="20"/>
          <w:lang w:val="bg-BG"/>
        </w:rPr>
        <w:t>Доставчикът трябва в деня, предхождащ деня на доставката на стоките, да се свърже с лицето за контакти, указано в поръчката и да уточни деня и часа на доставката, както и превозното средство.</w:t>
      </w:r>
    </w:p>
    <w:p w14:paraId="47481A86" w14:textId="77777777" w:rsidR="00E31C3E" w:rsidRPr="00E31C3E" w:rsidRDefault="00E31C3E" w:rsidP="00E31C3E">
      <w:pPr>
        <w:numPr>
          <w:ilvl w:val="1"/>
          <w:numId w:val="5"/>
        </w:numPr>
        <w:tabs>
          <w:tab w:val="left" w:pos="993"/>
        </w:tabs>
        <w:spacing w:before="120" w:after="120"/>
        <w:jc w:val="both"/>
        <w:rPr>
          <w:rFonts w:ascii="Verdana" w:hAnsi="Verdana"/>
          <w:sz w:val="20"/>
          <w:szCs w:val="20"/>
          <w:lang w:val="bg-BG"/>
        </w:rPr>
      </w:pPr>
      <w:r w:rsidRPr="00E31C3E">
        <w:rPr>
          <w:rFonts w:ascii="Verdana" w:hAnsi="Verdana"/>
          <w:sz w:val="20"/>
          <w:szCs w:val="20"/>
          <w:lang w:val="bg-BG"/>
        </w:rPr>
        <w:t xml:space="preserve">Доставчикът доставя стоките, отговарящи на всички изисквания и условия, заложени в настоящия договор и на изискванията на действащото българско законодателство, в рамките на срока за доставка. </w:t>
      </w:r>
    </w:p>
    <w:p w14:paraId="342E5A60" w14:textId="77777777" w:rsidR="00E31C3E" w:rsidRPr="00E31C3E" w:rsidRDefault="00E31C3E" w:rsidP="00E31C3E">
      <w:pPr>
        <w:numPr>
          <w:ilvl w:val="2"/>
          <w:numId w:val="5"/>
        </w:numPr>
        <w:tabs>
          <w:tab w:val="left" w:pos="993"/>
          <w:tab w:val="num" w:pos="1134"/>
        </w:tabs>
        <w:spacing w:before="120" w:after="120"/>
        <w:ind w:left="1134" w:hanging="425"/>
        <w:jc w:val="both"/>
        <w:rPr>
          <w:rFonts w:ascii="Verdana" w:hAnsi="Verdana"/>
          <w:sz w:val="20"/>
          <w:szCs w:val="20"/>
          <w:lang w:val="bg-BG"/>
        </w:rPr>
      </w:pPr>
      <w:r w:rsidRPr="00E31C3E">
        <w:rPr>
          <w:rFonts w:ascii="Verdana" w:hAnsi="Verdana"/>
          <w:sz w:val="20"/>
          <w:szCs w:val="20"/>
          <w:lang w:val="bg-BG"/>
        </w:rPr>
        <w:t xml:space="preserve">Срокът на доставка за всички стоки от обособени позиции от 1 до </w:t>
      </w:r>
      <w:r w:rsidRPr="00E31C3E">
        <w:rPr>
          <w:rFonts w:ascii="Verdana" w:hAnsi="Verdana"/>
          <w:sz w:val="20"/>
          <w:szCs w:val="20"/>
          <w:lang w:val="ru-RU"/>
        </w:rPr>
        <w:t>3</w:t>
      </w:r>
      <w:r w:rsidRPr="00E31C3E">
        <w:rPr>
          <w:rFonts w:ascii="Verdana" w:hAnsi="Verdana"/>
          <w:sz w:val="20"/>
          <w:szCs w:val="20"/>
          <w:lang w:val="bg-BG"/>
        </w:rPr>
        <w:t xml:space="preserve"> включително е 5 работни дни, считано </w:t>
      </w:r>
      <w:r w:rsidRPr="00E31C3E">
        <w:rPr>
          <w:rFonts w:ascii="Verdana" w:hAnsi="Verdana"/>
          <w:bCs/>
          <w:sz w:val="20"/>
          <w:szCs w:val="20"/>
          <w:lang w:val="bg-BG"/>
        </w:rPr>
        <w:t>от датата на изпратената поръчка от страна на Възложителя</w:t>
      </w:r>
      <w:r w:rsidRPr="00E31C3E">
        <w:rPr>
          <w:rFonts w:ascii="Verdana" w:hAnsi="Verdana"/>
          <w:sz w:val="20"/>
          <w:szCs w:val="20"/>
          <w:lang w:val="bg-BG"/>
        </w:rPr>
        <w:t>.</w:t>
      </w:r>
    </w:p>
    <w:p w14:paraId="714DEA97" w14:textId="77777777" w:rsidR="00E31C3E" w:rsidRPr="00E31C3E" w:rsidRDefault="00E31C3E" w:rsidP="00E31C3E">
      <w:pPr>
        <w:numPr>
          <w:ilvl w:val="2"/>
          <w:numId w:val="5"/>
        </w:numPr>
        <w:tabs>
          <w:tab w:val="left" w:pos="993"/>
          <w:tab w:val="num" w:pos="1134"/>
        </w:tabs>
        <w:spacing w:before="120" w:after="120"/>
        <w:ind w:left="1134" w:hanging="425"/>
        <w:jc w:val="both"/>
        <w:rPr>
          <w:rFonts w:ascii="Verdana" w:hAnsi="Verdana"/>
          <w:sz w:val="20"/>
          <w:szCs w:val="20"/>
          <w:lang w:val="bg-BG"/>
        </w:rPr>
      </w:pPr>
      <w:r w:rsidRPr="00E31C3E">
        <w:rPr>
          <w:rFonts w:ascii="Verdana" w:hAnsi="Verdana"/>
          <w:sz w:val="20"/>
          <w:szCs w:val="20"/>
          <w:lang w:val="bg-BG"/>
        </w:rPr>
        <w:t xml:space="preserve">Срокът на доставка за всички стоки от обособени позиции </w:t>
      </w:r>
      <w:r w:rsidRPr="00E31C3E">
        <w:rPr>
          <w:rFonts w:ascii="Verdana" w:hAnsi="Verdana"/>
          <w:sz w:val="20"/>
          <w:szCs w:val="20"/>
          <w:lang w:val="ru-RU"/>
        </w:rPr>
        <w:t>4</w:t>
      </w:r>
      <w:r w:rsidRPr="00E31C3E">
        <w:rPr>
          <w:rFonts w:ascii="Verdana" w:hAnsi="Verdana"/>
          <w:sz w:val="20"/>
          <w:szCs w:val="20"/>
          <w:lang w:val="bg-BG"/>
        </w:rPr>
        <w:t xml:space="preserve"> и </w:t>
      </w:r>
      <w:r w:rsidRPr="00E31C3E">
        <w:rPr>
          <w:rFonts w:ascii="Verdana" w:hAnsi="Verdana"/>
          <w:sz w:val="20"/>
          <w:szCs w:val="20"/>
          <w:lang w:val="ru-RU"/>
        </w:rPr>
        <w:t>5</w:t>
      </w:r>
      <w:r w:rsidRPr="00E31C3E">
        <w:rPr>
          <w:rFonts w:ascii="Verdana" w:hAnsi="Verdana"/>
          <w:sz w:val="20"/>
          <w:szCs w:val="20"/>
          <w:lang w:val="bg-BG"/>
        </w:rPr>
        <w:t xml:space="preserve"> е 7 работни дни, считано от датата на изпратената поръчка от страна на Възложителя.</w:t>
      </w:r>
    </w:p>
    <w:p w14:paraId="552D9B44" w14:textId="77777777" w:rsidR="00E31C3E" w:rsidRPr="00E31C3E" w:rsidRDefault="00E31C3E" w:rsidP="00E31C3E">
      <w:pPr>
        <w:numPr>
          <w:ilvl w:val="1"/>
          <w:numId w:val="5"/>
        </w:numPr>
        <w:tabs>
          <w:tab w:val="left" w:pos="993"/>
        </w:tabs>
        <w:spacing w:before="120" w:after="120"/>
        <w:ind w:left="993" w:hanging="709"/>
        <w:jc w:val="both"/>
        <w:rPr>
          <w:rFonts w:ascii="Verdana" w:hAnsi="Verdana"/>
          <w:sz w:val="20"/>
          <w:szCs w:val="20"/>
          <w:lang w:val="bg-BG"/>
        </w:rPr>
      </w:pPr>
      <w:r w:rsidRPr="00E31C3E">
        <w:rPr>
          <w:rFonts w:ascii="Verdana" w:hAnsi="Verdana"/>
          <w:sz w:val="20"/>
          <w:szCs w:val="20"/>
          <w:lang w:val="bg-BG"/>
        </w:rPr>
        <w:lastRenderedPageBreak/>
        <w:t xml:space="preserve">Възложителят приема от Доставчика, доставените Стоки, отговарящи на изискванията на Договора, като страните подписват без възражения </w:t>
      </w:r>
      <w:proofErr w:type="spellStart"/>
      <w:r w:rsidRPr="00E31C3E">
        <w:rPr>
          <w:rFonts w:ascii="Verdana" w:hAnsi="Verdana"/>
          <w:sz w:val="20"/>
          <w:szCs w:val="20"/>
          <w:lang w:val="bg-BG"/>
        </w:rPr>
        <w:t>приемо-предавателен</w:t>
      </w:r>
      <w:proofErr w:type="spellEnd"/>
      <w:r w:rsidRPr="00E31C3E">
        <w:rPr>
          <w:rFonts w:ascii="Verdana" w:hAnsi="Verdana"/>
          <w:sz w:val="20"/>
          <w:szCs w:val="20"/>
          <w:lang w:val="bg-BG"/>
        </w:rPr>
        <w:t xml:space="preserve"> протокол. </w:t>
      </w:r>
    </w:p>
    <w:p w14:paraId="51AA55A5" w14:textId="77777777" w:rsidR="00E31C3E" w:rsidRPr="00E31C3E" w:rsidRDefault="00E31C3E" w:rsidP="00E31C3E">
      <w:pPr>
        <w:numPr>
          <w:ilvl w:val="1"/>
          <w:numId w:val="5"/>
        </w:numPr>
        <w:tabs>
          <w:tab w:val="left" w:pos="993"/>
        </w:tabs>
        <w:spacing w:before="120" w:after="120"/>
        <w:ind w:left="993" w:hanging="709"/>
        <w:jc w:val="both"/>
        <w:rPr>
          <w:rFonts w:ascii="Verdana" w:hAnsi="Verdana"/>
          <w:sz w:val="20"/>
          <w:szCs w:val="20"/>
          <w:lang w:val="bg-BG"/>
        </w:rPr>
      </w:pPr>
      <w:r w:rsidRPr="00E31C3E">
        <w:rPr>
          <w:rFonts w:ascii="Verdana" w:hAnsi="Verdana"/>
          <w:sz w:val="20"/>
          <w:szCs w:val="20"/>
          <w:lang w:val="bg-BG"/>
        </w:rPr>
        <w:t xml:space="preserve">В случай, че при доставката на Стоките се установят несъответствия на доставените стоки с изискванията на договора, Възложителят подписва Констативен протокол, без да приема стоката. </w:t>
      </w:r>
    </w:p>
    <w:p w14:paraId="0EA481E5" w14:textId="77777777" w:rsidR="00E31C3E" w:rsidRPr="00E31C3E" w:rsidRDefault="00E31C3E" w:rsidP="00E31C3E">
      <w:pPr>
        <w:numPr>
          <w:ilvl w:val="1"/>
          <w:numId w:val="5"/>
        </w:numPr>
        <w:tabs>
          <w:tab w:val="left" w:pos="993"/>
        </w:tabs>
        <w:spacing w:before="120" w:after="120"/>
        <w:ind w:left="993" w:hanging="709"/>
        <w:jc w:val="both"/>
        <w:rPr>
          <w:rFonts w:ascii="Verdana" w:hAnsi="Verdana"/>
          <w:sz w:val="20"/>
          <w:szCs w:val="20"/>
          <w:lang w:val="bg-BG"/>
        </w:rPr>
      </w:pPr>
      <w:r w:rsidRPr="00E31C3E">
        <w:rPr>
          <w:rFonts w:ascii="Verdana" w:hAnsi="Verdana"/>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поръчката), Доставчикът дължи неустойка за забава по чл.1.2 от Раздел В: Специфични условия.</w:t>
      </w:r>
    </w:p>
    <w:p w14:paraId="5817F7B2" w14:textId="77777777" w:rsidR="00E31C3E" w:rsidRPr="00E31C3E" w:rsidRDefault="00E31C3E" w:rsidP="00E31C3E">
      <w:pPr>
        <w:numPr>
          <w:ilvl w:val="1"/>
          <w:numId w:val="5"/>
        </w:numPr>
        <w:tabs>
          <w:tab w:val="left" w:pos="993"/>
        </w:tabs>
        <w:spacing w:before="120" w:after="120"/>
        <w:ind w:left="993" w:hanging="709"/>
        <w:jc w:val="both"/>
        <w:rPr>
          <w:rFonts w:ascii="Verdana" w:hAnsi="Verdana"/>
          <w:sz w:val="20"/>
          <w:szCs w:val="20"/>
          <w:lang w:val="bg-BG"/>
        </w:rPr>
      </w:pPr>
      <w:r w:rsidRPr="00E31C3E">
        <w:rPr>
          <w:rFonts w:ascii="Verdana" w:hAnsi="Verdana"/>
          <w:sz w:val="20"/>
          <w:szCs w:val="20"/>
          <w:lang w:val="bg-BG"/>
        </w:rPr>
        <w:t>При установени след доставката несъответствия в доставени стоки, Доставчикът се задължава да ги замени с такива, отговарящи на изискванията на договора, в срок до 5 (пет)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клаузите, заложени в Раздел В: Специфични условия.</w:t>
      </w:r>
    </w:p>
    <w:p w14:paraId="2A8648C6" w14:textId="77777777" w:rsidR="00E31C3E" w:rsidRPr="00E31C3E" w:rsidRDefault="00E31C3E" w:rsidP="00E31C3E">
      <w:pPr>
        <w:numPr>
          <w:ilvl w:val="0"/>
          <w:numId w:val="5"/>
        </w:numPr>
        <w:tabs>
          <w:tab w:val="num" w:pos="426"/>
        </w:tabs>
        <w:spacing w:before="120" w:after="120"/>
        <w:jc w:val="both"/>
        <w:rPr>
          <w:rFonts w:ascii="Verdana" w:hAnsi="Verdana"/>
          <w:b/>
          <w:sz w:val="20"/>
          <w:szCs w:val="20"/>
          <w:lang w:val="bg-BG"/>
        </w:rPr>
      </w:pPr>
      <w:r w:rsidRPr="00E31C3E">
        <w:rPr>
          <w:rFonts w:ascii="Verdana" w:hAnsi="Verdana"/>
          <w:b/>
          <w:sz w:val="20"/>
          <w:szCs w:val="20"/>
          <w:lang w:val="bg-BG"/>
        </w:rPr>
        <w:t>ГАРАНЦИОНЕН СРОК НА СТОКИТЕ ПРЕДМЕТ НА ДОГОВОРА</w:t>
      </w:r>
    </w:p>
    <w:p w14:paraId="7CA296FD" w14:textId="77777777" w:rsidR="00E31C3E" w:rsidRPr="00E31C3E" w:rsidRDefault="00E31C3E" w:rsidP="00E31C3E">
      <w:pPr>
        <w:widowControl w:val="0"/>
        <w:numPr>
          <w:ilvl w:val="1"/>
          <w:numId w:val="5"/>
        </w:numPr>
        <w:tabs>
          <w:tab w:val="num" w:pos="851"/>
          <w:tab w:val="num" w:pos="1800"/>
        </w:tabs>
        <w:spacing w:before="120" w:after="120"/>
        <w:jc w:val="both"/>
        <w:rPr>
          <w:rFonts w:ascii="Verdana" w:hAnsi="Verdana"/>
          <w:snapToGrid w:val="0"/>
          <w:sz w:val="20"/>
          <w:szCs w:val="20"/>
          <w:lang w:val="bg-BG"/>
        </w:rPr>
      </w:pPr>
      <w:r w:rsidRPr="00E31C3E">
        <w:rPr>
          <w:rFonts w:ascii="Verdana" w:hAnsi="Verdana"/>
          <w:snapToGrid w:val="0"/>
          <w:sz w:val="20"/>
          <w:szCs w:val="20"/>
          <w:lang w:val="bg-BG"/>
        </w:rPr>
        <w:t>На всяка една доставена стока, предмет на договора, трябва да бъде изписана годината на производство по начин гарантиращ видимостта й в периода на гаранционния срок.</w:t>
      </w:r>
    </w:p>
    <w:p w14:paraId="0487578F" w14:textId="77777777" w:rsidR="00E31C3E" w:rsidRPr="00E31C3E" w:rsidRDefault="00E31C3E" w:rsidP="00E31C3E">
      <w:pPr>
        <w:widowControl w:val="0"/>
        <w:numPr>
          <w:ilvl w:val="1"/>
          <w:numId w:val="5"/>
        </w:numPr>
        <w:tabs>
          <w:tab w:val="num" w:pos="851"/>
          <w:tab w:val="num" w:pos="1800"/>
        </w:tabs>
        <w:spacing w:before="120" w:after="120"/>
        <w:jc w:val="both"/>
        <w:rPr>
          <w:rFonts w:ascii="Verdana" w:hAnsi="Verdana"/>
          <w:snapToGrid w:val="0"/>
          <w:sz w:val="20"/>
          <w:szCs w:val="20"/>
          <w:lang w:val="bg-BG"/>
        </w:rPr>
      </w:pPr>
      <w:r w:rsidRPr="00E31C3E">
        <w:rPr>
          <w:rFonts w:ascii="Verdana" w:hAnsi="Verdana"/>
          <w:snapToGrid w:val="0"/>
          <w:sz w:val="20"/>
          <w:szCs w:val="20"/>
          <w:lang w:val="bg-BG"/>
        </w:rPr>
        <w:t xml:space="preserve">Гаранционният срок на стоките от </w:t>
      </w:r>
      <w:r w:rsidRPr="00E31C3E">
        <w:rPr>
          <w:rFonts w:ascii="Verdana" w:hAnsi="Verdana"/>
          <w:sz w:val="20"/>
          <w:szCs w:val="20"/>
          <w:lang w:val="bg-BG"/>
        </w:rPr>
        <w:t xml:space="preserve">обособени позиции  1 и 2  е 60 месеца, </w:t>
      </w:r>
      <w:r w:rsidRPr="00E31C3E">
        <w:rPr>
          <w:rFonts w:ascii="Verdana" w:hAnsi="Verdana"/>
          <w:snapToGrid w:val="0"/>
          <w:sz w:val="20"/>
          <w:szCs w:val="20"/>
          <w:lang w:val="bg-BG"/>
        </w:rPr>
        <w:t xml:space="preserve">считано от датата на </w:t>
      </w:r>
      <w:proofErr w:type="spellStart"/>
      <w:r w:rsidRPr="00E31C3E">
        <w:rPr>
          <w:rFonts w:ascii="Verdana" w:hAnsi="Verdana"/>
          <w:snapToGrid w:val="0"/>
          <w:sz w:val="20"/>
          <w:szCs w:val="20"/>
          <w:lang w:val="bg-BG"/>
        </w:rPr>
        <w:t>приемо</w:t>
      </w:r>
      <w:proofErr w:type="spellEnd"/>
      <w:r w:rsidRPr="00E31C3E">
        <w:rPr>
          <w:rFonts w:ascii="Verdana" w:hAnsi="Verdana"/>
          <w:snapToGrid w:val="0"/>
          <w:sz w:val="20"/>
          <w:szCs w:val="20"/>
          <w:lang w:val="bg-BG"/>
        </w:rPr>
        <w:t xml:space="preserve"> - предавателния протокол, подписан без възражения от страна на Възложителя при доставката. </w:t>
      </w:r>
    </w:p>
    <w:p w14:paraId="5736AEF0" w14:textId="77777777" w:rsidR="00E31C3E" w:rsidRPr="00E31C3E" w:rsidRDefault="00E31C3E" w:rsidP="00E31C3E">
      <w:pPr>
        <w:widowControl w:val="0"/>
        <w:numPr>
          <w:ilvl w:val="1"/>
          <w:numId w:val="5"/>
        </w:numPr>
        <w:tabs>
          <w:tab w:val="num" w:pos="851"/>
          <w:tab w:val="num" w:pos="1800"/>
        </w:tabs>
        <w:spacing w:before="120" w:after="120"/>
        <w:jc w:val="both"/>
        <w:rPr>
          <w:rFonts w:ascii="Verdana" w:hAnsi="Verdana"/>
          <w:snapToGrid w:val="0"/>
          <w:sz w:val="20"/>
          <w:szCs w:val="20"/>
          <w:lang w:val="bg-BG"/>
        </w:rPr>
      </w:pPr>
      <w:r w:rsidRPr="00E31C3E">
        <w:rPr>
          <w:rFonts w:ascii="Verdana" w:hAnsi="Verdana"/>
          <w:snapToGrid w:val="0"/>
          <w:sz w:val="20"/>
          <w:szCs w:val="20"/>
          <w:lang w:val="bg-BG"/>
        </w:rPr>
        <w:t xml:space="preserve">Гаранционният срок на стоките от </w:t>
      </w:r>
      <w:r w:rsidRPr="00E31C3E">
        <w:rPr>
          <w:rFonts w:ascii="Verdana" w:hAnsi="Verdana"/>
          <w:sz w:val="20"/>
          <w:szCs w:val="20"/>
          <w:lang w:val="bg-BG"/>
        </w:rPr>
        <w:t>обособени позиции 3, 4</w:t>
      </w:r>
      <w:r w:rsidRPr="00E31C3E">
        <w:rPr>
          <w:rFonts w:ascii="Verdana" w:hAnsi="Verdana"/>
          <w:sz w:val="20"/>
          <w:szCs w:val="20"/>
          <w:lang w:val="ru-RU"/>
        </w:rPr>
        <w:t xml:space="preserve"> и </w:t>
      </w:r>
      <w:r w:rsidRPr="00E31C3E">
        <w:rPr>
          <w:rFonts w:ascii="Verdana" w:hAnsi="Verdana"/>
          <w:sz w:val="20"/>
          <w:szCs w:val="20"/>
          <w:lang w:val="bg-BG"/>
        </w:rPr>
        <w:t xml:space="preserve">5 включително е 96 месеца, </w:t>
      </w:r>
      <w:r w:rsidRPr="00E31C3E">
        <w:rPr>
          <w:rFonts w:ascii="Verdana" w:hAnsi="Verdana"/>
          <w:snapToGrid w:val="0"/>
          <w:sz w:val="20"/>
          <w:szCs w:val="20"/>
          <w:lang w:val="bg-BG"/>
        </w:rPr>
        <w:t xml:space="preserve">считано от датата на </w:t>
      </w:r>
      <w:proofErr w:type="spellStart"/>
      <w:r w:rsidRPr="00E31C3E">
        <w:rPr>
          <w:rFonts w:ascii="Verdana" w:hAnsi="Verdana"/>
          <w:snapToGrid w:val="0"/>
          <w:sz w:val="20"/>
          <w:szCs w:val="20"/>
          <w:lang w:val="bg-BG"/>
        </w:rPr>
        <w:t>приемо</w:t>
      </w:r>
      <w:proofErr w:type="spellEnd"/>
      <w:r w:rsidRPr="00E31C3E">
        <w:rPr>
          <w:rFonts w:ascii="Verdana" w:hAnsi="Verdana"/>
          <w:snapToGrid w:val="0"/>
          <w:sz w:val="20"/>
          <w:szCs w:val="20"/>
          <w:lang w:val="bg-BG"/>
        </w:rPr>
        <w:t xml:space="preserve"> - предавателния протокол, подписан без възражения от страна на Възложителя при доставката. </w:t>
      </w:r>
    </w:p>
    <w:p w14:paraId="67E20A8C" w14:textId="77777777" w:rsidR="00E31C3E" w:rsidRPr="00E31C3E" w:rsidRDefault="00E31C3E" w:rsidP="00E31C3E">
      <w:pPr>
        <w:widowControl w:val="0"/>
        <w:numPr>
          <w:ilvl w:val="1"/>
          <w:numId w:val="5"/>
        </w:numPr>
        <w:tabs>
          <w:tab w:val="num" w:pos="851"/>
          <w:tab w:val="num" w:pos="1800"/>
        </w:tabs>
        <w:spacing w:before="120" w:after="120"/>
        <w:jc w:val="both"/>
        <w:rPr>
          <w:rFonts w:ascii="Verdana" w:hAnsi="Verdana"/>
          <w:snapToGrid w:val="0"/>
          <w:sz w:val="20"/>
          <w:szCs w:val="20"/>
          <w:lang w:val="bg-BG"/>
        </w:rPr>
      </w:pPr>
      <w:r w:rsidRPr="00E31C3E">
        <w:rPr>
          <w:rFonts w:ascii="Verdana" w:hAnsi="Verdana"/>
          <w:snapToGrid w:val="0"/>
          <w:sz w:val="20"/>
          <w:szCs w:val="20"/>
          <w:lang w:val="bg-BG"/>
        </w:rPr>
        <w:t>Гаранционните условия включват подмяна на Стоката за сметка на Доставчика, ако се окаже, че тя е дефектна и дефектът се дължи на производствена грешка. Гаранционните условия важат и  при счупване. Всяка подмяна се извършва в срок до 7 (седем) работни дни, считано от писменото уведомяване от страна на Възложителя, до мястото за доставка. При неспазване на срока за подмяна на стоката, Възложителят прилага чл.1.7 от Раздел В: Специфични условия на договора.</w:t>
      </w:r>
    </w:p>
    <w:p w14:paraId="65BB8322" w14:textId="77777777" w:rsidR="00E31C3E" w:rsidRPr="00E31C3E" w:rsidRDefault="00E31C3E" w:rsidP="00E31C3E">
      <w:pPr>
        <w:widowControl w:val="0"/>
        <w:numPr>
          <w:ilvl w:val="1"/>
          <w:numId w:val="5"/>
        </w:numPr>
        <w:tabs>
          <w:tab w:val="num" w:pos="851"/>
          <w:tab w:val="num" w:pos="1800"/>
        </w:tabs>
        <w:spacing w:before="120" w:after="120"/>
        <w:jc w:val="both"/>
        <w:rPr>
          <w:rFonts w:ascii="Verdana" w:hAnsi="Verdana"/>
          <w:snapToGrid w:val="0"/>
          <w:sz w:val="20"/>
          <w:szCs w:val="20"/>
          <w:lang w:val="bg-BG"/>
        </w:rPr>
      </w:pPr>
      <w:r w:rsidRPr="00E31C3E">
        <w:rPr>
          <w:rFonts w:ascii="Verdana" w:hAnsi="Verdana"/>
          <w:snapToGrid w:val="0"/>
          <w:sz w:val="20"/>
          <w:szCs w:val="20"/>
          <w:lang w:val="bg-BG"/>
        </w:rPr>
        <w:t>Всички допълнителни разходи в рамките на гаранционния срок (транспорт, доставка, подмяна и др.) са за сметка на Доставчика.</w:t>
      </w:r>
    </w:p>
    <w:p w14:paraId="65A2AD3B" w14:textId="77777777" w:rsidR="00E31C3E" w:rsidRPr="00E31C3E" w:rsidRDefault="00E31C3E" w:rsidP="00E31C3E">
      <w:pPr>
        <w:numPr>
          <w:ilvl w:val="0"/>
          <w:numId w:val="5"/>
        </w:numPr>
        <w:tabs>
          <w:tab w:val="num" w:pos="426"/>
        </w:tabs>
        <w:spacing w:before="120" w:after="120"/>
        <w:ind w:left="426" w:hanging="426"/>
        <w:jc w:val="both"/>
        <w:rPr>
          <w:rFonts w:ascii="Verdana" w:hAnsi="Verdana"/>
          <w:b/>
          <w:sz w:val="20"/>
          <w:szCs w:val="20"/>
          <w:lang w:val="bg-BG"/>
        </w:rPr>
      </w:pPr>
      <w:r w:rsidRPr="00E31C3E">
        <w:rPr>
          <w:rFonts w:ascii="Verdana" w:hAnsi="Verdana"/>
          <w:b/>
          <w:sz w:val="20"/>
          <w:szCs w:val="20"/>
          <w:lang w:val="bg-BG"/>
        </w:rPr>
        <w:t>ТЕХНИЧЕСКА СПЕЦИФИКАЦИЯ И ИЗИСКВАНИЯ КЪМ СТОКИТЕ, ПРЕДМЕТ НА ОБОСОБЕНА ПОЗИЦИЯ 1 И 2</w:t>
      </w:r>
    </w:p>
    <w:p w14:paraId="2CDC9045" w14:textId="77777777" w:rsidR="00E31C3E" w:rsidRPr="00E31C3E" w:rsidRDefault="00E31C3E" w:rsidP="00E31C3E">
      <w:pPr>
        <w:numPr>
          <w:ilvl w:val="1"/>
          <w:numId w:val="5"/>
        </w:numPr>
        <w:spacing w:before="120" w:after="120"/>
        <w:ind w:left="709" w:hanging="425"/>
        <w:jc w:val="both"/>
        <w:rPr>
          <w:rFonts w:ascii="Verdana" w:hAnsi="Verdana"/>
          <w:sz w:val="20"/>
          <w:szCs w:val="20"/>
          <w:lang w:val="bg-BG" w:bidi="bg-BG"/>
        </w:rPr>
      </w:pPr>
      <w:r w:rsidRPr="00E31C3E">
        <w:rPr>
          <w:rFonts w:ascii="Verdana" w:hAnsi="Verdana"/>
          <w:sz w:val="20"/>
          <w:szCs w:val="20"/>
          <w:lang w:val="bg-BG" w:bidi="bg-BG"/>
        </w:rPr>
        <w:t xml:space="preserve">Неметалните капаци и гривните за тях, трябва да отговарят по форма и размери на БДС 124 </w:t>
      </w:r>
      <w:r w:rsidRPr="00E31C3E">
        <w:rPr>
          <w:rFonts w:ascii="Verdana" w:hAnsi="Verdana"/>
          <w:sz w:val="20"/>
          <w:szCs w:val="20"/>
          <w:lang w:val="bg-BG"/>
        </w:rPr>
        <w:t xml:space="preserve">EN или еквивалент, </w:t>
      </w:r>
      <w:r w:rsidRPr="00E31C3E">
        <w:rPr>
          <w:rFonts w:ascii="Verdana" w:hAnsi="Verdana"/>
          <w:sz w:val="20"/>
          <w:szCs w:val="20"/>
          <w:lang w:val="bg-BG" w:bidi="bg-BG"/>
        </w:rPr>
        <w:t>както и на допълнително указаните в настоящия договор размери.</w:t>
      </w:r>
    </w:p>
    <w:p w14:paraId="249766C2" w14:textId="77777777" w:rsidR="00E31C3E" w:rsidRPr="00E31C3E" w:rsidRDefault="00E31C3E" w:rsidP="00E31C3E">
      <w:pPr>
        <w:numPr>
          <w:ilvl w:val="1"/>
          <w:numId w:val="5"/>
        </w:numPr>
        <w:spacing w:before="120" w:after="120"/>
        <w:ind w:left="709" w:hanging="425"/>
        <w:jc w:val="both"/>
        <w:rPr>
          <w:rFonts w:ascii="Verdana" w:hAnsi="Verdana"/>
          <w:sz w:val="20"/>
          <w:szCs w:val="20"/>
          <w:lang w:val="bg-BG" w:bidi="bg-BG"/>
        </w:rPr>
      </w:pPr>
      <w:r w:rsidRPr="00E31C3E">
        <w:rPr>
          <w:rFonts w:ascii="Verdana" w:hAnsi="Verdana"/>
          <w:sz w:val="20"/>
          <w:szCs w:val="20"/>
          <w:lang w:val="bg-BG" w:bidi="bg-BG"/>
        </w:rPr>
        <w:t>Капаците трябва да издържат на натиск и огъване, за съответния клас по БДС EN 124 или еквивалент.</w:t>
      </w:r>
    </w:p>
    <w:p w14:paraId="5F4DE316" w14:textId="77777777" w:rsidR="00E31C3E" w:rsidRPr="00E31C3E" w:rsidRDefault="00E31C3E" w:rsidP="00E31C3E">
      <w:pPr>
        <w:numPr>
          <w:ilvl w:val="1"/>
          <w:numId w:val="5"/>
        </w:numPr>
        <w:spacing w:before="120" w:after="120"/>
        <w:ind w:left="709" w:hanging="425"/>
        <w:jc w:val="both"/>
        <w:rPr>
          <w:rFonts w:ascii="Verdana" w:hAnsi="Verdana"/>
          <w:sz w:val="20"/>
          <w:szCs w:val="20"/>
          <w:lang w:val="bg-BG" w:bidi="bg-BG"/>
        </w:rPr>
      </w:pPr>
      <w:r w:rsidRPr="00E31C3E">
        <w:rPr>
          <w:rFonts w:ascii="Verdana" w:hAnsi="Verdana"/>
          <w:sz w:val="20"/>
          <w:szCs w:val="20"/>
          <w:lang w:val="bg-BG" w:bidi="bg-BG"/>
        </w:rPr>
        <w:t>На всяко едно доставено изделие капак и/или гривна, предмет на договора, трябва да има маркировка съгласно БДС EN 124 или еквивалент, която трябва да съдържа:</w:t>
      </w:r>
    </w:p>
    <w:p w14:paraId="4A0DAF30" w14:textId="77777777" w:rsidR="00E31C3E" w:rsidRPr="00E31C3E" w:rsidRDefault="00E31C3E" w:rsidP="00E31C3E">
      <w:pPr>
        <w:numPr>
          <w:ilvl w:val="2"/>
          <w:numId w:val="5"/>
        </w:numPr>
        <w:tabs>
          <w:tab w:val="num" w:pos="1560"/>
        </w:tabs>
        <w:spacing w:before="120" w:after="120"/>
        <w:ind w:left="1560" w:hanging="993"/>
        <w:jc w:val="both"/>
        <w:rPr>
          <w:rFonts w:ascii="Verdana" w:hAnsi="Verdana"/>
          <w:sz w:val="20"/>
          <w:szCs w:val="20"/>
          <w:lang w:val="bg-BG" w:bidi="bg-BG"/>
        </w:rPr>
      </w:pPr>
      <w:r w:rsidRPr="00E31C3E">
        <w:rPr>
          <w:rFonts w:ascii="Verdana" w:hAnsi="Verdana"/>
          <w:sz w:val="20"/>
          <w:szCs w:val="20"/>
          <w:lang w:val="bg-BG"/>
        </w:rPr>
        <w:t xml:space="preserve">EN </w:t>
      </w:r>
      <w:r w:rsidRPr="00E31C3E">
        <w:rPr>
          <w:rFonts w:ascii="Verdana" w:hAnsi="Verdana"/>
          <w:sz w:val="20"/>
          <w:szCs w:val="20"/>
          <w:lang w:val="bg-BG" w:bidi="bg-BG"/>
        </w:rPr>
        <w:t>124 или еквивалент.</w:t>
      </w:r>
    </w:p>
    <w:p w14:paraId="0A06A95F" w14:textId="77777777" w:rsidR="00E31C3E" w:rsidRPr="00E31C3E" w:rsidRDefault="00E31C3E" w:rsidP="00E31C3E">
      <w:pPr>
        <w:numPr>
          <w:ilvl w:val="2"/>
          <w:numId w:val="5"/>
        </w:numPr>
        <w:tabs>
          <w:tab w:val="num" w:pos="1560"/>
        </w:tabs>
        <w:spacing w:before="120" w:after="120"/>
        <w:ind w:left="1560" w:hanging="993"/>
        <w:jc w:val="both"/>
        <w:rPr>
          <w:rFonts w:ascii="Verdana" w:hAnsi="Verdana"/>
          <w:sz w:val="20"/>
          <w:szCs w:val="20"/>
          <w:lang w:val="bg-BG" w:bidi="bg-BG"/>
        </w:rPr>
      </w:pPr>
      <w:r w:rsidRPr="00E31C3E">
        <w:rPr>
          <w:rFonts w:ascii="Verdana" w:hAnsi="Verdana"/>
          <w:sz w:val="20"/>
          <w:szCs w:val="20"/>
          <w:lang w:val="bg-BG" w:bidi="bg-BG"/>
        </w:rPr>
        <w:t xml:space="preserve">Клас - </w:t>
      </w:r>
      <w:r w:rsidRPr="00E31C3E">
        <w:rPr>
          <w:rFonts w:ascii="Verdana" w:hAnsi="Verdana"/>
          <w:sz w:val="20"/>
          <w:szCs w:val="20"/>
          <w:lang w:val="bg-BG"/>
        </w:rPr>
        <w:t xml:space="preserve">D </w:t>
      </w:r>
      <w:r w:rsidRPr="00E31C3E">
        <w:rPr>
          <w:rFonts w:ascii="Verdana" w:hAnsi="Verdana"/>
          <w:sz w:val="20"/>
          <w:szCs w:val="20"/>
          <w:lang w:val="bg-BG" w:bidi="bg-BG"/>
        </w:rPr>
        <w:t>400.</w:t>
      </w:r>
    </w:p>
    <w:p w14:paraId="3C9C4853" w14:textId="77777777" w:rsidR="00E31C3E" w:rsidRPr="00E31C3E" w:rsidRDefault="00E31C3E" w:rsidP="00E31C3E">
      <w:pPr>
        <w:numPr>
          <w:ilvl w:val="2"/>
          <w:numId w:val="5"/>
        </w:numPr>
        <w:tabs>
          <w:tab w:val="num" w:pos="1560"/>
        </w:tabs>
        <w:spacing w:before="120" w:after="120"/>
        <w:ind w:left="1560" w:hanging="993"/>
        <w:jc w:val="both"/>
        <w:rPr>
          <w:rFonts w:ascii="Verdana" w:hAnsi="Verdana"/>
          <w:sz w:val="20"/>
          <w:szCs w:val="20"/>
          <w:lang w:val="bg-BG" w:bidi="bg-BG"/>
        </w:rPr>
      </w:pPr>
      <w:r w:rsidRPr="00E31C3E">
        <w:rPr>
          <w:rFonts w:ascii="Verdana" w:hAnsi="Verdana"/>
          <w:sz w:val="20"/>
          <w:szCs w:val="20"/>
          <w:lang w:val="bg-BG"/>
        </w:rPr>
        <w:lastRenderedPageBreak/>
        <w:t>Наименование</w:t>
      </w:r>
      <w:r w:rsidRPr="00E31C3E">
        <w:rPr>
          <w:rFonts w:ascii="Verdana" w:hAnsi="Verdana"/>
          <w:sz w:val="20"/>
          <w:szCs w:val="20"/>
          <w:lang w:val="bg-BG" w:bidi="bg-BG"/>
        </w:rPr>
        <w:t xml:space="preserve"> и/или идентификационен знак на производителя и място на производство, което може да бъде с код.</w:t>
      </w:r>
    </w:p>
    <w:p w14:paraId="528F7570" w14:textId="77777777" w:rsidR="00E31C3E" w:rsidRPr="00E31C3E" w:rsidRDefault="00E31C3E" w:rsidP="00E31C3E">
      <w:pPr>
        <w:numPr>
          <w:ilvl w:val="2"/>
          <w:numId w:val="5"/>
        </w:numPr>
        <w:tabs>
          <w:tab w:val="num" w:pos="1560"/>
        </w:tabs>
        <w:spacing w:before="120" w:after="120"/>
        <w:ind w:left="1560" w:hanging="993"/>
        <w:jc w:val="both"/>
        <w:rPr>
          <w:rFonts w:ascii="Verdana" w:hAnsi="Verdana"/>
          <w:sz w:val="20"/>
          <w:szCs w:val="20"/>
          <w:lang w:val="bg-BG" w:bidi="bg-BG"/>
        </w:rPr>
      </w:pPr>
      <w:r w:rsidRPr="00E31C3E">
        <w:rPr>
          <w:rFonts w:ascii="Verdana" w:hAnsi="Verdana"/>
          <w:sz w:val="20"/>
          <w:szCs w:val="20"/>
          <w:lang w:val="bg-BG"/>
        </w:rPr>
        <w:t>Знака</w:t>
      </w:r>
      <w:r w:rsidRPr="00E31C3E">
        <w:rPr>
          <w:rFonts w:ascii="Verdana" w:hAnsi="Verdana"/>
          <w:sz w:val="20"/>
          <w:szCs w:val="20"/>
          <w:lang w:val="bg-BG" w:bidi="bg-BG"/>
        </w:rPr>
        <w:t xml:space="preserve"> на сертифициращото тяло.</w:t>
      </w:r>
    </w:p>
    <w:p w14:paraId="649928FF" w14:textId="77777777" w:rsidR="00E31C3E" w:rsidRPr="00E31C3E" w:rsidRDefault="00E31C3E" w:rsidP="00E31C3E">
      <w:pPr>
        <w:numPr>
          <w:ilvl w:val="2"/>
          <w:numId w:val="5"/>
        </w:numPr>
        <w:tabs>
          <w:tab w:val="num" w:pos="1560"/>
        </w:tabs>
        <w:spacing w:before="120" w:after="120"/>
        <w:ind w:left="1560" w:hanging="993"/>
        <w:jc w:val="both"/>
        <w:rPr>
          <w:rFonts w:ascii="Verdana" w:hAnsi="Verdana"/>
          <w:sz w:val="20"/>
          <w:szCs w:val="20"/>
          <w:lang w:val="bg-BG" w:bidi="bg-BG"/>
        </w:rPr>
      </w:pPr>
      <w:r w:rsidRPr="00E31C3E">
        <w:rPr>
          <w:rFonts w:ascii="Verdana" w:hAnsi="Verdana"/>
          <w:sz w:val="20"/>
          <w:szCs w:val="20"/>
          <w:lang w:val="bg-BG" w:bidi="bg-BG"/>
        </w:rPr>
        <w:t>Година на производство.</w:t>
      </w:r>
    </w:p>
    <w:p w14:paraId="62C69A46" w14:textId="77777777" w:rsidR="00E31C3E" w:rsidRPr="00E31C3E" w:rsidRDefault="00E31C3E" w:rsidP="00E31C3E">
      <w:pPr>
        <w:numPr>
          <w:ilvl w:val="2"/>
          <w:numId w:val="5"/>
        </w:numPr>
        <w:tabs>
          <w:tab w:val="num" w:pos="1560"/>
        </w:tabs>
        <w:spacing w:before="120" w:after="120"/>
        <w:ind w:left="1560" w:hanging="993"/>
        <w:jc w:val="both"/>
        <w:rPr>
          <w:rFonts w:ascii="Verdana" w:hAnsi="Verdana"/>
          <w:sz w:val="20"/>
          <w:szCs w:val="20"/>
          <w:lang w:val="bg-BG" w:bidi="bg-BG"/>
        </w:rPr>
      </w:pPr>
      <w:r w:rsidRPr="00E31C3E">
        <w:rPr>
          <w:rFonts w:ascii="Verdana" w:hAnsi="Verdana"/>
          <w:sz w:val="20"/>
          <w:szCs w:val="20"/>
          <w:lang w:val="bg-BG"/>
        </w:rPr>
        <w:t>Всички</w:t>
      </w:r>
      <w:r w:rsidRPr="00E31C3E">
        <w:rPr>
          <w:rFonts w:ascii="Verdana" w:hAnsi="Verdana"/>
          <w:sz w:val="20"/>
          <w:szCs w:val="20"/>
          <w:lang w:val="bg-BG" w:bidi="bg-BG"/>
        </w:rPr>
        <w:t xml:space="preserve"> цитирани в предходните точки маркировки трябва да бъдат четливи и трайно устойчиви. По възможност маркировките да бъдат видими и след като частта е монтирана.</w:t>
      </w:r>
    </w:p>
    <w:p w14:paraId="78194EE3" w14:textId="77777777" w:rsidR="00E31C3E" w:rsidRPr="00E31C3E" w:rsidRDefault="00E31C3E" w:rsidP="00E31C3E">
      <w:pPr>
        <w:numPr>
          <w:ilvl w:val="1"/>
          <w:numId w:val="5"/>
        </w:numPr>
        <w:spacing w:before="120" w:after="120"/>
        <w:ind w:left="709" w:hanging="425"/>
        <w:jc w:val="both"/>
        <w:rPr>
          <w:rFonts w:ascii="Verdana" w:hAnsi="Verdana"/>
          <w:sz w:val="20"/>
          <w:szCs w:val="20"/>
          <w:lang w:val="bg-BG" w:bidi="bg-BG"/>
        </w:rPr>
      </w:pPr>
      <w:r w:rsidRPr="00E31C3E">
        <w:rPr>
          <w:rFonts w:ascii="Verdana" w:hAnsi="Verdana"/>
          <w:sz w:val="20"/>
          <w:szCs w:val="20"/>
          <w:lang w:val="bg-BG" w:bidi="bg-BG"/>
        </w:rPr>
        <w:t>При всяка доставка, стоката трябва да се придружава от Протокол от акредитирана лаборатория, доказващ на какъв натиск издържат стоките предмет на договора, издаден не по-късно от 6 (шест) месеца преди определената от Възложителя дата за доставка на Стоките.</w:t>
      </w:r>
    </w:p>
    <w:p w14:paraId="7DF44409" w14:textId="77777777" w:rsidR="00E31C3E" w:rsidRPr="00E31C3E" w:rsidRDefault="00E31C3E" w:rsidP="00E31C3E">
      <w:pPr>
        <w:numPr>
          <w:ilvl w:val="1"/>
          <w:numId w:val="5"/>
        </w:numPr>
        <w:spacing w:before="120" w:after="120"/>
        <w:ind w:left="709" w:hanging="425"/>
        <w:jc w:val="both"/>
        <w:rPr>
          <w:rFonts w:ascii="Verdana" w:hAnsi="Verdana"/>
          <w:sz w:val="20"/>
          <w:szCs w:val="20"/>
          <w:lang w:val="bg-BG" w:bidi="bg-BG"/>
        </w:rPr>
      </w:pPr>
      <w:r w:rsidRPr="00E31C3E">
        <w:rPr>
          <w:rFonts w:ascii="Verdana" w:hAnsi="Verdana"/>
          <w:sz w:val="20"/>
          <w:szCs w:val="20"/>
          <w:lang w:val="bg-BG" w:bidi="bg-BG"/>
        </w:rPr>
        <w:t>Всички доставяни стоки по този договор трябва да съответстват на изискванията на действащото българско законодателство към момента на доставката.</w:t>
      </w:r>
    </w:p>
    <w:p w14:paraId="1EE30AED" w14:textId="77777777" w:rsidR="00E31C3E" w:rsidRPr="00E31C3E" w:rsidRDefault="00E31C3E" w:rsidP="00E31C3E">
      <w:pPr>
        <w:numPr>
          <w:ilvl w:val="0"/>
          <w:numId w:val="5"/>
        </w:numPr>
        <w:tabs>
          <w:tab w:val="num" w:pos="426"/>
        </w:tabs>
        <w:spacing w:before="120" w:after="120"/>
        <w:ind w:left="426" w:hanging="426"/>
        <w:jc w:val="both"/>
        <w:rPr>
          <w:rFonts w:ascii="Verdana" w:hAnsi="Verdana"/>
          <w:b/>
          <w:sz w:val="20"/>
          <w:szCs w:val="20"/>
          <w:lang w:val="bg-BG"/>
        </w:rPr>
      </w:pPr>
      <w:r w:rsidRPr="00E31C3E">
        <w:rPr>
          <w:rFonts w:ascii="Verdana" w:hAnsi="Verdana"/>
          <w:b/>
          <w:sz w:val="20"/>
          <w:szCs w:val="20"/>
          <w:lang w:val="bg-BG"/>
        </w:rPr>
        <w:t>ТЕХНИЧЕСКА СПЕЦИФИКАЦИЯ И ИЗИСКВАНИЯ КЪМ СТОКИТЕ, ПРЕДМЕТ НА ОБОСОБЕНИ ПОЗИЦИИ ОТ 3 ДО 5 ВКЛЮЧИТЕЛНО</w:t>
      </w:r>
    </w:p>
    <w:p w14:paraId="0726F11B" w14:textId="77777777" w:rsidR="00E31C3E" w:rsidRPr="00E31C3E" w:rsidRDefault="00E31C3E" w:rsidP="00E31C3E">
      <w:pPr>
        <w:numPr>
          <w:ilvl w:val="1"/>
          <w:numId w:val="5"/>
        </w:numPr>
        <w:tabs>
          <w:tab w:val="num" w:pos="993"/>
        </w:tabs>
        <w:spacing w:before="120" w:after="120"/>
        <w:ind w:left="993" w:hanging="709"/>
        <w:jc w:val="both"/>
        <w:rPr>
          <w:rFonts w:ascii="Verdana" w:hAnsi="Verdana"/>
          <w:sz w:val="20"/>
          <w:szCs w:val="20"/>
          <w:lang w:val="bg-BG" w:bidi="bg-BG"/>
        </w:rPr>
      </w:pPr>
      <w:r w:rsidRPr="00E31C3E">
        <w:rPr>
          <w:rFonts w:ascii="Verdana" w:hAnsi="Verdana"/>
          <w:sz w:val="20"/>
          <w:szCs w:val="20"/>
          <w:lang w:val="bg-BG" w:bidi="bg-BG"/>
        </w:rPr>
        <w:t xml:space="preserve">Металните капаци и гривните за тях, трябва да отговарят по форма и размери на БДС 124 </w:t>
      </w:r>
      <w:r w:rsidRPr="00E31C3E">
        <w:rPr>
          <w:rFonts w:ascii="Verdana" w:hAnsi="Verdana"/>
          <w:sz w:val="20"/>
          <w:szCs w:val="20"/>
          <w:lang w:val="bg-BG"/>
        </w:rPr>
        <w:t xml:space="preserve">EN или еквивалент, </w:t>
      </w:r>
      <w:r w:rsidRPr="00E31C3E">
        <w:rPr>
          <w:rFonts w:ascii="Verdana" w:hAnsi="Verdana"/>
          <w:sz w:val="20"/>
          <w:szCs w:val="20"/>
          <w:lang w:val="bg-BG" w:bidi="bg-BG"/>
        </w:rPr>
        <w:t>както и на допълнително указаните в настоящия договор размери.</w:t>
      </w:r>
    </w:p>
    <w:p w14:paraId="7BFC4576" w14:textId="77777777" w:rsidR="00E31C3E" w:rsidRPr="00E31C3E" w:rsidRDefault="00E31C3E" w:rsidP="00E31C3E">
      <w:pPr>
        <w:numPr>
          <w:ilvl w:val="1"/>
          <w:numId w:val="5"/>
        </w:numPr>
        <w:tabs>
          <w:tab w:val="num" w:pos="993"/>
        </w:tabs>
        <w:spacing w:before="120" w:after="120"/>
        <w:ind w:left="993" w:hanging="709"/>
        <w:jc w:val="both"/>
        <w:rPr>
          <w:rFonts w:ascii="Verdana" w:hAnsi="Verdana"/>
          <w:sz w:val="20"/>
          <w:szCs w:val="20"/>
          <w:lang w:val="bg-BG" w:bidi="bg-BG"/>
        </w:rPr>
      </w:pPr>
      <w:r w:rsidRPr="00E31C3E">
        <w:rPr>
          <w:rFonts w:ascii="Verdana" w:hAnsi="Verdana"/>
          <w:sz w:val="20"/>
          <w:szCs w:val="20"/>
          <w:lang w:val="bg-BG" w:bidi="bg-BG"/>
        </w:rPr>
        <w:t>Капаците трябва да издържат на натиск и огъване, за съответния клас по БДС EN 124 или еквивалент.</w:t>
      </w:r>
    </w:p>
    <w:p w14:paraId="1801C9F6" w14:textId="77777777" w:rsidR="00E31C3E" w:rsidRPr="00E31C3E" w:rsidRDefault="00E31C3E" w:rsidP="00E31C3E">
      <w:pPr>
        <w:numPr>
          <w:ilvl w:val="1"/>
          <w:numId w:val="5"/>
        </w:numPr>
        <w:tabs>
          <w:tab w:val="num" w:pos="993"/>
        </w:tabs>
        <w:spacing w:before="120" w:after="120"/>
        <w:ind w:left="993" w:hanging="709"/>
        <w:jc w:val="both"/>
        <w:rPr>
          <w:rFonts w:ascii="Verdana" w:hAnsi="Verdana"/>
          <w:sz w:val="20"/>
          <w:szCs w:val="20"/>
          <w:lang w:val="bg-BG" w:bidi="bg-BG"/>
        </w:rPr>
      </w:pPr>
      <w:r w:rsidRPr="00E31C3E">
        <w:rPr>
          <w:rFonts w:ascii="Verdana" w:hAnsi="Verdana"/>
          <w:sz w:val="20"/>
          <w:szCs w:val="20"/>
          <w:lang w:val="bg-BG" w:bidi="bg-BG"/>
        </w:rPr>
        <w:t>На всяко едно доставено изделие капак и/или гривна, предмет на договора, трябва да има маркировка съгласно БДС EN 124 или еквивалент, която трябва да съдържа:</w:t>
      </w:r>
    </w:p>
    <w:p w14:paraId="17ADB338" w14:textId="77777777" w:rsidR="00E31C3E" w:rsidRPr="00E31C3E" w:rsidRDefault="00E31C3E" w:rsidP="00E31C3E">
      <w:pPr>
        <w:numPr>
          <w:ilvl w:val="2"/>
          <w:numId w:val="5"/>
        </w:numPr>
        <w:spacing w:before="120" w:after="120"/>
        <w:ind w:hanging="1004"/>
        <w:jc w:val="both"/>
        <w:rPr>
          <w:rFonts w:ascii="Verdana" w:hAnsi="Verdana"/>
          <w:sz w:val="20"/>
          <w:szCs w:val="20"/>
          <w:lang w:val="bg-BG" w:bidi="bg-BG"/>
        </w:rPr>
      </w:pPr>
      <w:r w:rsidRPr="00E31C3E">
        <w:rPr>
          <w:rFonts w:ascii="Verdana" w:hAnsi="Verdana"/>
          <w:sz w:val="20"/>
          <w:szCs w:val="20"/>
          <w:lang w:val="bg-BG"/>
        </w:rPr>
        <w:t xml:space="preserve">EN </w:t>
      </w:r>
      <w:r w:rsidRPr="00E31C3E">
        <w:rPr>
          <w:rFonts w:ascii="Verdana" w:hAnsi="Verdana"/>
          <w:sz w:val="20"/>
          <w:szCs w:val="20"/>
          <w:lang w:val="bg-BG" w:bidi="bg-BG"/>
        </w:rPr>
        <w:t>124 или еквивалент.</w:t>
      </w:r>
    </w:p>
    <w:p w14:paraId="7DC11E71" w14:textId="77777777" w:rsidR="00E31C3E" w:rsidRPr="00E31C3E" w:rsidRDefault="00E31C3E" w:rsidP="00E31C3E">
      <w:pPr>
        <w:numPr>
          <w:ilvl w:val="2"/>
          <w:numId w:val="5"/>
        </w:numPr>
        <w:spacing w:before="120" w:after="120"/>
        <w:ind w:hanging="1004"/>
        <w:jc w:val="both"/>
        <w:rPr>
          <w:rFonts w:ascii="Verdana" w:hAnsi="Verdana"/>
          <w:sz w:val="20"/>
          <w:szCs w:val="20"/>
          <w:lang w:val="bg-BG" w:bidi="bg-BG"/>
        </w:rPr>
      </w:pPr>
      <w:r w:rsidRPr="00E31C3E">
        <w:rPr>
          <w:rFonts w:ascii="Verdana" w:hAnsi="Verdana"/>
          <w:sz w:val="20"/>
          <w:szCs w:val="20"/>
          <w:lang w:val="bg-BG" w:bidi="bg-BG"/>
        </w:rPr>
        <w:t xml:space="preserve">Клас - </w:t>
      </w:r>
      <w:r w:rsidRPr="00E31C3E">
        <w:rPr>
          <w:rFonts w:ascii="Verdana" w:hAnsi="Verdana"/>
          <w:sz w:val="20"/>
          <w:szCs w:val="20"/>
          <w:lang w:val="bg-BG"/>
        </w:rPr>
        <w:t xml:space="preserve">D </w:t>
      </w:r>
      <w:r w:rsidRPr="00E31C3E">
        <w:rPr>
          <w:rFonts w:ascii="Verdana" w:hAnsi="Verdana"/>
          <w:sz w:val="20"/>
          <w:szCs w:val="20"/>
          <w:lang w:val="bg-BG" w:bidi="bg-BG"/>
        </w:rPr>
        <w:t>400.</w:t>
      </w:r>
    </w:p>
    <w:p w14:paraId="74B9D09B" w14:textId="77777777" w:rsidR="00E31C3E" w:rsidRPr="00E31C3E" w:rsidRDefault="00E31C3E" w:rsidP="00E31C3E">
      <w:pPr>
        <w:numPr>
          <w:ilvl w:val="2"/>
          <w:numId w:val="5"/>
        </w:numPr>
        <w:spacing w:before="120" w:after="120"/>
        <w:ind w:hanging="1004"/>
        <w:jc w:val="both"/>
        <w:rPr>
          <w:rFonts w:ascii="Verdana" w:hAnsi="Verdana"/>
          <w:sz w:val="20"/>
          <w:szCs w:val="20"/>
          <w:lang w:val="bg-BG" w:bidi="bg-BG"/>
        </w:rPr>
      </w:pPr>
      <w:r w:rsidRPr="00E31C3E">
        <w:rPr>
          <w:rFonts w:ascii="Verdana" w:hAnsi="Verdana"/>
          <w:sz w:val="20"/>
          <w:szCs w:val="20"/>
          <w:lang w:val="bg-BG"/>
        </w:rPr>
        <w:t>Наименование</w:t>
      </w:r>
      <w:r w:rsidRPr="00E31C3E">
        <w:rPr>
          <w:rFonts w:ascii="Verdana" w:hAnsi="Verdana"/>
          <w:sz w:val="20"/>
          <w:szCs w:val="20"/>
          <w:lang w:val="bg-BG" w:bidi="bg-BG"/>
        </w:rPr>
        <w:t xml:space="preserve"> и/или идентификационен знак на производителя и място на производство, което може да бъде с код.</w:t>
      </w:r>
    </w:p>
    <w:p w14:paraId="1784B862" w14:textId="77777777" w:rsidR="00E31C3E" w:rsidRPr="00E31C3E" w:rsidRDefault="00E31C3E" w:rsidP="00E31C3E">
      <w:pPr>
        <w:numPr>
          <w:ilvl w:val="2"/>
          <w:numId w:val="5"/>
        </w:numPr>
        <w:spacing w:before="120" w:after="120"/>
        <w:ind w:hanging="1004"/>
        <w:jc w:val="both"/>
        <w:rPr>
          <w:rFonts w:ascii="Verdana" w:hAnsi="Verdana"/>
          <w:sz w:val="20"/>
          <w:szCs w:val="20"/>
          <w:lang w:val="bg-BG" w:bidi="bg-BG"/>
        </w:rPr>
      </w:pPr>
      <w:r w:rsidRPr="00E31C3E">
        <w:rPr>
          <w:rFonts w:ascii="Verdana" w:hAnsi="Verdana"/>
          <w:sz w:val="20"/>
          <w:szCs w:val="20"/>
          <w:lang w:val="bg-BG"/>
        </w:rPr>
        <w:t>Знака</w:t>
      </w:r>
      <w:r w:rsidRPr="00E31C3E">
        <w:rPr>
          <w:rFonts w:ascii="Verdana" w:hAnsi="Verdana"/>
          <w:sz w:val="20"/>
          <w:szCs w:val="20"/>
          <w:lang w:val="bg-BG" w:bidi="bg-BG"/>
        </w:rPr>
        <w:t xml:space="preserve"> на сертифициращото тяло.</w:t>
      </w:r>
    </w:p>
    <w:p w14:paraId="59A234A2" w14:textId="77777777" w:rsidR="00E31C3E" w:rsidRPr="00E31C3E" w:rsidRDefault="00E31C3E" w:rsidP="00E31C3E">
      <w:pPr>
        <w:numPr>
          <w:ilvl w:val="2"/>
          <w:numId w:val="5"/>
        </w:numPr>
        <w:spacing w:before="120" w:after="120"/>
        <w:ind w:hanging="1004"/>
        <w:jc w:val="both"/>
        <w:rPr>
          <w:rFonts w:ascii="Verdana" w:hAnsi="Verdana"/>
          <w:sz w:val="20"/>
          <w:szCs w:val="20"/>
          <w:lang w:val="bg-BG" w:bidi="bg-BG"/>
        </w:rPr>
      </w:pPr>
      <w:r w:rsidRPr="00E31C3E">
        <w:rPr>
          <w:rFonts w:ascii="Verdana" w:hAnsi="Verdana"/>
          <w:sz w:val="20"/>
          <w:szCs w:val="20"/>
          <w:lang w:val="bg-BG" w:bidi="bg-BG"/>
        </w:rPr>
        <w:t>Година на производство.</w:t>
      </w:r>
    </w:p>
    <w:p w14:paraId="3ECA0B0F" w14:textId="77777777" w:rsidR="00E31C3E" w:rsidRPr="00E31C3E" w:rsidRDefault="00E31C3E" w:rsidP="00E31C3E">
      <w:pPr>
        <w:numPr>
          <w:ilvl w:val="2"/>
          <w:numId w:val="5"/>
        </w:numPr>
        <w:spacing w:before="120" w:after="120"/>
        <w:ind w:hanging="1004"/>
        <w:jc w:val="both"/>
        <w:rPr>
          <w:rFonts w:ascii="Verdana" w:hAnsi="Verdana"/>
          <w:sz w:val="20"/>
          <w:szCs w:val="20"/>
          <w:lang w:val="bg-BG" w:bidi="bg-BG"/>
        </w:rPr>
      </w:pPr>
      <w:r w:rsidRPr="00E31C3E">
        <w:rPr>
          <w:rFonts w:ascii="Verdana" w:hAnsi="Verdana"/>
          <w:sz w:val="20"/>
          <w:szCs w:val="20"/>
          <w:lang w:val="bg-BG"/>
        </w:rPr>
        <w:t>Всички</w:t>
      </w:r>
      <w:r w:rsidRPr="00E31C3E">
        <w:rPr>
          <w:rFonts w:ascii="Verdana" w:hAnsi="Verdana"/>
          <w:sz w:val="20"/>
          <w:szCs w:val="20"/>
          <w:lang w:val="bg-BG" w:bidi="bg-BG"/>
        </w:rPr>
        <w:t xml:space="preserve"> цитирани в предходните точки маркировки трябва да бъдат четливи и трайно устойчиви. По възможност маркировките да бъдат видими и след като частта е монтирана.</w:t>
      </w:r>
    </w:p>
    <w:p w14:paraId="681720FA" w14:textId="093CFFB9" w:rsidR="00E31C3E" w:rsidRPr="00E31C3E" w:rsidRDefault="00E31C3E" w:rsidP="00E31C3E">
      <w:pPr>
        <w:numPr>
          <w:ilvl w:val="1"/>
          <w:numId w:val="5"/>
        </w:numPr>
        <w:tabs>
          <w:tab w:val="num" w:pos="993"/>
        </w:tabs>
        <w:spacing w:before="120" w:after="120"/>
        <w:ind w:left="993" w:hanging="709"/>
        <w:jc w:val="both"/>
        <w:rPr>
          <w:rFonts w:ascii="Verdana" w:hAnsi="Verdana"/>
          <w:sz w:val="20"/>
          <w:szCs w:val="20"/>
          <w:lang w:val="bg-BG" w:bidi="bg-BG"/>
        </w:rPr>
      </w:pPr>
      <w:r w:rsidRPr="00E31C3E">
        <w:rPr>
          <w:rFonts w:ascii="Verdana" w:hAnsi="Verdana"/>
          <w:b/>
          <w:sz w:val="20"/>
          <w:szCs w:val="20"/>
          <w:lang w:val="bg-BG" w:bidi="bg-BG"/>
        </w:rPr>
        <w:t>Допълнителни изисквания за стоките предмет на обособена позиция 4</w:t>
      </w:r>
      <w:r w:rsidRPr="00E31C3E">
        <w:rPr>
          <w:rFonts w:ascii="Verdana" w:hAnsi="Verdana"/>
          <w:sz w:val="20"/>
          <w:szCs w:val="20"/>
          <w:lang w:val="bg-BG" w:bidi="bg-BG"/>
        </w:rPr>
        <w:t xml:space="preserve">  - строителна височина 140 mm, без панта,  рамка - телескопична, кръгла с 4 улея за</w:t>
      </w:r>
      <w:r w:rsidRPr="00E31C3E">
        <w:rPr>
          <w:rFonts w:ascii="Verdana" w:hAnsi="Verdana"/>
          <w:sz w:val="20"/>
          <w:szCs w:val="20"/>
          <w:lang w:val="ru-RU" w:bidi="bg-BG"/>
        </w:rPr>
        <w:t xml:space="preserve"> </w:t>
      </w:r>
      <w:r w:rsidRPr="00E31C3E">
        <w:rPr>
          <w:rFonts w:ascii="Verdana" w:hAnsi="Verdana"/>
          <w:sz w:val="20"/>
          <w:szCs w:val="20"/>
          <w:lang w:val="bg-BG" w:bidi="bg-BG"/>
        </w:rPr>
        <w:t xml:space="preserve">монтаж на кошница за едри отпадъци с гумени подложки за </w:t>
      </w:r>
      <w:proofErr w:type="spellStart"/>
      <w:r w:rsidRPr="00E31C3E">
        <w:rPr>
          <w:rFonts w:ascii="Verdana" w:hAnsi="Verdana"/>
          <w:sz w:val="20"/>
          <w:szCs w:val="20"/>
          <w:lang w:val="bg-BG" w:bidi="bg-BG"/>
        </w:rPr>
        <w:t>износоустойчивост</w:t>
      </w:r>
      <w:proofErr w:type="spellEnd"/>
      <w:r w:rsidRPr="00E31C3E">
        <w:rPr>
          <w:rFonts w:ascii="Verdana" w:hAnsi="Verdana"/>
          <w:sz w:val="20"/>
          <w:szCs w:val="20"/>
          <w:lang w:val="bg-BG" w:bidi="bg-BG"/>
        </w:rPr>
        <w:t xml:space="preserve"> и </w:t>
      </w:r>
      <w:proofErr w:type="spellStart"/>
      <w:r w:rsidRPr="00E31C3E">
        <w:rPr>
          <w:rFonts w:ascii="Verdana" w:hAnsi="Verdana"/>
          <w:sz w:val="20"/>
          <w:szCs w:val="20"/>
          <w:lang w:val="bg-BG" w:bidi="bg-BG"/>
        </w:rPr>
        <w:t>шумоизолация</w:t>
      </w:r>
      <w:proofErr w:type="spellEnd"/>
      <w:r w:rsidRPr="00E31C3E">
        <w:rPr>
          <w:rFonts w:ascii="Verdana" w:hAnsi="Verdana"/>
          <w:sz w:val="20"/>
          <w:szCs w:val="20"/>
          <w:lang w:val="bg-BG" w:bidi="bg-BG"/>
        </w:rPr>
        <w:t>, комплект с капак,</w:t>
      </w:r>
      <w:r w:rsidRPr="00E31C3E">
        <w:rPr>
          <w:rFonts w:ascii="Verdana" w:hAnsi="Verdana"/>
          <w:sz w:val="20"/>
          <w:szCs w:val="20"/>
          <w:lang w:val="ru-RU" w:bidi="bg-BG"/>
        </w:rPr>
        <w:t xml:space="preserve"> </w:t>
      </w:r>
      <w:proofErr w:type="spellStart"/>
      <w:r w:rsidRPr="00E31C3E">
        <w:rPr>
          <w:rFonts w:ascii="Verdana" w:hAnsi="Verdana"/>
          <w:sz w:val="20"/>
          <w:szCs w:val="20"/>
          <w:lang w:val="bg-BG" w:bidi="bg-BG"/>
        </w:rPr>
        <w:t>адапторен</w:t>
      </w:r>
      <w:proofErr w:type="spellEnd"/>
      <w:r w:rsidRPr="00E31C3E">
        <w:rPr>
          <w:rFonts w:ascii="Verdana" w:hAnsi="Verdana"/>
          <w:sz w:val="20"/>
          <w:szCs w:val="20"/>
          <w:lang w:val="bg-BG" w:bidi="bg-BG"/>
        </w:rPr>
        <w:t xml:space="preserve"> пръстен от чугун/стомана, с два елемента за </w:t>
      </w:r>
      <w:proofErr w:type="spellStart"/>
      <w:r w:rsidRPr="00E31C3E">
        <w:rPr>
          <w:rFonts w:ascii="Verdana" w:hAnsi="Verdana"/>
          <w:sz w:val="20"/>
          <w:szCs w:val="20"/>
          <w:lang w:val="bg-BG" w:bidi="bg-BG"/>
        </w:rPr>
        <w:t>безболтово</w:t>
      </w:r>
      <w:proofErr w:type="spellEnd"/>
      <w:r w:rsidRPr="00E31C3E">
        <w:rPr>
          <w:rFonts w:ascii="Verdana" w:hAnsi="Verdana"/>
          <w:sz w:val="20"/>
          <w:szCs w:val="20"/>
          <w:lang w:val="bg-BG" w:bidi="bg-BG"/>
        </w:rPr>
        <w:t xml:space="preserve"> заключване за предпазване от отваряне по време на движение от високоякостен</w:t>
      </w:r>
      <w:r w:rsidR="00665EF3">
        <w:rPr>
          <w:rFonts w:ascii="Verdana" w:hAnsi="Verdana"/>
          <w:sz w:val="20"/>
          <w:szCs w:val="20"/>
          <w:lang w:val="bg-BG" w:bidi="bg-BG"/>
        </w:rPr>
        <w:t xml:space="preserve"> </w:t>
      </w:r>
      <w:proofErr w:type="spellStart"/>
      <w:r w:rsidRPr="00E31C3E">
        <w:rPr>
          <w:rFonts w:ascii="Verdana" w:hAnsi="Verdana"/>
          <w:sz w:val="20"/>
          <w:szCs w:val="20"/>
          <w:lang w:val="bg-BG" w:bidi="bg-BG"/>
        </w:rPr>
        <w:t>композитен</w:t>
      </w:r>
      <w:proofErr w:type="spellEnd"/>
      <w:r w:rsidRPr="00E31C3E">
        <w:rPr>
          <w:rFonts w:ascii="Verdana" w:hAnsi="Verdana"/>
          <w:sz w:val="20"/>
          <w:szCs w:val="20"/>
          <w:lang w:val="bg-BG" w:bidi="bg-BG"/>
        </w:rPr>
        <w:t xml:space="preserve"> материал, с два секретни болта за предотвратяване на вандализъм, вентилационни отвори;</w:t>
      </w:r>
    </w:p>
    <w:p w14:paraId="5A59118D" w14:textId="77777777" w:rsidR="00E31C3E" w:rsidRPr="00E31C3E" w:rsidRDefault="00E31C3E" w:rsidP="00E31C3E">
      <w:pPr>
        <w:numPr>
          <w:ilvl w:val="1"/>
          <w:numId w:val="5"/>
        </w:numPr>
        <w:tabs>
          <w:tab w:val="num" w:pos="993"/>
        </w:tabs>
        <w:spacing w:before="120" w:after="120"/>
        <w:ind w:left="993" w:hanging="709"/>
        <w:jc w:val="both"/>
        <w:rPr>
          <w:rFonts w:ascii="Verdana" w:hAnsi="Verdana"/>
          <w:sz w:val="20"/>
          <w:szCs w:val="20"/>
          <w:lang w:val="bg-BG" w:bidi="bg-BG"/>
        </w:rPr>
      </w:pPr>
      <w:r w:rsidRPr="00E31C3E">
        <w:rPr>
          <w:rFonts w:ascii="Verdana" w:hAnsi="Verdana"/>
          <w:b/>
          <w:sz w:val="20"/>
          <w:szCs w:val="20"/>
          <w:lang w:val="bg-BG" w:bidi="bg-BG"/>
        </w:rPr>
        <w:t xml:space="preserve">Допълнителни изисквания за стоките предмет на обособена позиция 5 - </w:t>
      </w:r>
      <w:proofErr w:type="spellStart"/>
      <w:r w:rsidRPr="00E31C3E">
        <w:rPr>
          <w:rFonts w:ascii="Verdana" w:hAnsi="Verdana"/>
          <w:sz w:val="20"/>
          <w:szCs w:val="20"/>
          <w:lang w:val="bg-BG" w:bidi="bg-BG"/>
        </w:rPr>
        <w:t>Самонивелиращ</w:t>
      </w:r>
      <w:proofErr w:type="spellEnd"/>
      <w:r w:rsidRPr="00E31C3E">
        <w:rPr>
          <w:rFonts w:ascii="Verdana" w:hAnsi="Verdana"/>
          <w:sz w:val="20"/>
          <w:szCs w:val="20"/>
          <w:lang w:val="bg-BG" w:bidi="bg-BG"/>
        </w:rPr>
        <w:t xml:space="preserve"> се капак за ревизионни шахти и система за разпределяне на натоварването в пътното платно за монтаж в пътна настилка от асфалт, клас на натоварване </w:t>
      </w:r>
      <w:r w:rsidRPr="00E31C3E">
        <w:rPr>
          <w:rFonts w:ascii="Verdana" w:hAnsi="Verdana"/>
          <w:sz w:val="20"/>
          <w:szCs w:val="20"/>
          <w:lang w:val="en-US" w:bidi="bg-BG"/>
        </w:rPr>
        <w:t>D</w:t>
      </w:r>
      <w:r w:rsidRPr="00E31C3E">
        <w:rPr>
          <w:rFonts w:ascii="Verdana" w:hAnsi="Verdana"/>
          <w:sz w:val="20"/>
          <w:szCs w:val="20"/>
          <w:lang w:val="ru-RU" w:bidi="bg-BG"/>
        </w:rPr>
        <w:t xml:space="preserve">400. </w:t>
      </w:r>
      <w:r w:rsidRPr="00E31C3E">
        <w:rPr>
          <w:rFonts w:ascii="Verdana" w:hAnsi="Verdana"/>
          <w:sz w:val="20"/>
          <w:szCs w:val="20"/>
          <w:lang w:val="bg-BG" w:bidi="bg-BG"/>
        </w:rPr>
        <w:t xml:space="preserve">Кръгла форма, светъл отвор Ø810mm, с два устойчиви </w:t>
      </w:r>
      <w:proofErr w:type="spellStart"/>
      <w:r w:rsidRPr="00E31C3E">
        <w:rPr>
          <w:rFonts w:ascii="Verdana" w:hAnsi="Verdana"/>
          <w:sz w:val="20"/>
          <w:szCs w:val="20"/>
          <w:lang w:val="bg-BG" w:bidi="bg-BG"/>
        </w:rPr>
        <w:t>безболтови</w:t>
      </w:r>
      <w:proofErr w:type="spellEnd"/>
      <w:r w:rsidRPr="00E31C3E">
        <w:rPr>
          <w:rFonts w:ascii="Verdana" w:hAnsi="Verdana"/>
          <w:sz w:val="20"/>
          <w:szCs w:val="20"/>
          <w:lang w:val="bg-BG" w:bidi="bg-BG"/>
        </w:rPr>
        <w:t xml:space="preserve"> заключващи елемента, капак без панта, рамка</w:t>
      </w:r>
      <w:r w:rsidRPr="00E31C3E">
        <w:rPr>
          <w:rFonts w:ascii="Verdana" w:hAnsi="Verdana"/>
          <w:sz w:val="20"/>
          <w:szCs w:val="20"/>
          <w:lang w:val="ru-RU" w:bidi="bg-BG"/>
        </w:rPr>
        <w:t xml:space="preserve"> -</w:t>
      </w:r>
      <w:r w:rsidRPr="00E31C3E">
        <w:rPr>
          <w:rFonts w:ascii="Verdana" w:hAnsi="Verdana"/>
          <w:sz w:val="20"/>
          <w:szCs w:val="20"/>
          <w:lang w:val="bg-BG" w:bidi="bg-BG"/>
        </w:rPr>
        <w:t xml:space="preserve"> кръгла, </w:t>
      </w:r>
      <w:proofErr w:type="spellStart"/>
      <w:r w:rsidRPr="00E31C3E">
        <w:rPr>
          <w:rFonts w:ascii="Verdana" w:hAnsi="Verdana"/>
          <w:sz w:val="20"/>
          <w:szCs w:val="20"/>
          <w:lang w:val="bg-BG" w:bidi="bg-BG"/>
        </w:rPr>
        <w:t>самонивелираща</w:t>
      </w:r>
      <w:proofErr w:type="spellEnd"/>
      <w:r w:rsidRPr="00E31C3E">
        <w:rPr>
          <w:rFonts w:ascii="Verdana" w:hAnsi="Verdana"/>
          <w:sz w:val="20"/>
          <w:szCs w:val="20"/>
          <w:lang w:val="bg-BG" w:bidi="bg-BG"/>
        </w:rPr>
        <w:t xml:space="preserve"> се, с</w:t>
      </w:r>
      <w:r w:rsidRPr="00E31C3E">
        <w:rPr>
          <w:rFonts w:ascii="Verdana" w:hAnsi="Verdana"/>
          <w:sz w:val="20"/>
          <w:szCs w:val="20"/>
          <w:lang w:val="ru-RU" w:bidi="bg-BG"/>
        </w:rPr>
        <w:t xml:space="preserve"> </w:t>
      </w:r>
      <w:r w:rsidRPr="00E31C3E">
        <w:rPr>
          <w:rFonts w:ascii="Verdana" w:hAnsi="Verdana"/>
          <w:sz w:val="20"/>
          <w:szCs w:val="20"/>
          <w:lang w:val="bg-BG" w:bidi="bg-BG"/>
        </w:rPr>
        <w:t xml:space="preserve">гумени подложки за </w:t>
      </w:r>
      <w:proofErr w:type="spellStart"/>
      <w:r w:rsidRPr="00E31C3E">
        <w:rPr>
          <w:rFonts w:ascii="Verdana" w:hAnsi="Verdana"/>
          <w:sz w:val="20"/>
          <w:szCs w:val="20"/>
          <w:lang w:val="bg-BG" w:bidi="bg-BG"/>
        </w:rPr>
        <w:t>износоустойчивост</w:t>
      </w:r>
      <w:proofErr w:type="spellEnd"/>
      <w:r w:rsidRPr="00E31C3E">
        <w:rPr>
          <w:rFonts w:ascii="Verdana" w:hAnsi="Verdana"/>
          <w:sz w:val="20"/>
          <w:szCs w:val="20"/>
          <w:lang w:val="bg-BG" w:bidi="bg-BG"/>
        </w:rPr>
        <w:t xml:space="preserve"> и </w:t>
      </w:r>
      <w:proofErr w:type="spellStart"/>
      <w:r w:rsidRPr="00E31C3E">
        <w:rPr>
          <w:rFonts w:ascii="Verdana" w:hAnsi="Verdana"/>
          <w:sz w:val="20"/>
          <w:szCs w:val="20"/>
          <w:lang w:val="bg-BG" w:bidi="bg-BG"/>
        </w:rPr>
        <w:t>шумоизолзация</w:t>
      </w:r>
      <w:proofErr w:type="spellEnd"/>
      <w:r w:rsidRPr="00E31C3E">
        <w:rPr>
          <w:rFonts w:ascii="Verdana" w:hAnsi="Verdana"/>
          <w:sz w:val="20"/>
          <w:szCs w:val="20"/>
          <w:lang w:val="bg-BG" w:bidi="bg-BG"/>
        </w:rPr>
        <w:t xml:space="preserve">, </w:t>
      </w:r>
      <w:proofErr w:type="spellStart"/>
      <w:r w:rsidRPr="00E31C3E">
        <w:rPr>
          <w:rFonts w:ascii="Verdana" w:hAnsi="Verdana"/>
          <w:sz w:val="20"/>
          <w:szCs w:val="20"/>
          <w:lang w:val="bg-BG" w:bidi="bg-BG"/>
        </w:rPr>
        <w:t>адапторен</w:t>
      </w:r>
      <w:proofErr w:type="spellEnd"/>
      <w:r w:rsidRPr="00E31C3E">
        <w:rPr>
          <w:rFonts w:ascii="Verdana" w:hAnsi="Verdana"/>
          <w:sz w:val="20"/>
          <w:szCs w:val="20"/>
          <w:lang w:val="bg-BG" w:bidi="bg-BG"/>
        </w:rPr>
        <w:t xml:space="preserve"> пръстен от стомана, височина 160 mm, външен диаметър Ø1070 mm, </w:t>
      </w:r>
      <w:proofErr w:type="spellStart"/>
      <w:r w:rsidRPr="00E31C3E">
        <w:rPr>
          <w:rFonts w:ascii="Verdana" w:hAnsi="Verdana"/>
          <w:sz w:val="20"/>
          <w:szCs w:val="20"/>
          <w:lang w:val="bg-BG" w:bidi="bg-BG"/>
        </w:rPr>
        <w:t>носимоспособност</w:t>
      </w:r>
      <w:proofErr w:type="spellEnd"/>
      <w:r w:rsidRPr="00E31C3E">
        <w:rPr>
          <w:rFonts w:ascii="Verdana" w:hAnsi="Verdana"/>
          <w:sz w:val="20"/>
          <w:szCs w:val="20"/>
          <w:lang w:val="bg-BG" w:bidi="bg-BG"/>
        </w:rPr>
        <w:t xml:space="preserve"> 1.5N/mm</w:t>
      </w:r>
      <w:r w:rsidRPr="00E31C3E">
        <w:rPr>
          <w:rFonts w:ascii="Verdana" w:hAnsi="Verdana"/>
          <w:sz w:val="20"/>
          <w:szCs w:val="20"/>
          <w:vertAlign w:val="superscript"/>
          <w:lang w:val="bg-BG" w:bidi="bg-BG"/>
        </w:rPr>
        <w:t>2</w:t>
      </w:r>
      <w:r w:rsidRPr="00E31C3E">
        <w:rPr>
          <w:rFonts w:ascii="Verdana" w:hAnsi="Verdana"/>
          <w:sz w:val="20"/>
          <w:szCs w:val="20"/>
          <w:lang w:val="bg-BG" w:bidi="bg-BG"/>
        </w:rPr>
        <w:t xml:space="preserve">, сила на отваряне </w:t>
      </w:r>
      <w:proofErr w:type="spellStart"/>
      <w:r w:rsidRPr="00E31C3E">
        <w:rPr>
          <w:rFonts w:ascii="Verdana" w:hAnsi="Verdana"/>
          <w:sz w:val="20"/>
          <w:szCs w:val="20"/>
          <w:lang w:val="bg-BG" w:bidi="bg-BG"/>
        </w:rPr>
        <w:t>min</w:t>
      </w:r>
      <w:proofErr w:type="spellEnd"/>
      <w:r w:rsidRPr="00E31C3E">
        <w:rPr>
          <w:rFonts w:ascii="Verdana" w:hAnsi="Verdana"/>
          <w:sz w:val="20"/>
          <w:szCs w:val="20"/>
          <w:lang w:val="bg-BG" w:bidi="bg-BG"/>
        </w:rPr>
        <w:t xml:space="preserve"> 600 N, вентилационни отвори;</w:t>
      </w:r>
    </w:p>
    <w:p w14:paraId="26033C4B" w14:textId="77777777" w:rsidR="00E31C3E" w:rsidRPr="00E31C3E" w:rsidRDefault="00E31C3E" w:rsidP="00E31C3E">
      <w:pPr>
        <w:numPr>
          <w:ilvl w:val="1"/>
          <w:numId w:val="5"/>
        </w:numPr>
        <w:tabs>
          <w:tab w:val="num" w:pos="993"/>
        </w:tabs>
        <w:spacing w:before="120" w:after="120"/>
        <w:ind w:left="993" w:hanging="709"/>
        <w:jc w:val="both"/>
        <w:rPr>
          <w:rFonts w:ascii="Verdana" w:hAnsi="Verdana"/>
          <w:sz w:val="20"/>
          <w:szCs w:val="20"/>
          <w:lang w:val="bg-BG" w:bidi="bg-BG"/>
        </w:rPr>
      </w:pPr>
      <w:r w:rsidRPr="00E31C3E">
        <w:rPr>
          <w:rFonts w:ascii="Verdana" w:hAnsi="Verdana"/>
          <w:sz w:val="20"/>
          <w:szCs w:val="20"/>
          <w:lang w:val="bg-BG" w:bidi="bg-BG"/>
        </w:rPr>
        <w:lastRenderedPageBreak/>
        <w:t>При всяка доставка, стоката трябва да се придружава от Протокол от лаборатория, доказващ на какъв натиск издържат стоките предмет на договора, издаден не по-късно от 6 (шест) месеца преди определената от Възложителя дата за доставка на Стоките.</w:t>
      </w:r>
    </w:p>
    <w:p w14:paraId="7590FBEC" w14:textId="652CDC90" w:rsidR="00257AFD" w:rsidRPr="00E31C3E" w:rsidRDefault="00E31C3E" w:rsidP="00E31C3E">
      <w:pPr>
        <w:keepLines/>
        <w:spacing w:before="120" w:after="120"/>
        <w:jc w:val="both"/>
        <w:rPr>
          <w:rFonts w:ascii="Verdana" w:hAnsi="Verdana"/>
          <w:b/>
          <w:sz w:val="20"/>
          <w:szCs w:val="20"/>
          <w:lang w:val="bg-BG"/>
        </w:rPr>
      </w:pPr>
      <w:r w:rsidRPr="00E31C3E">
        <w:rPr>
          <w:rFonts w:ascii="Verdana" w:hAnsi="Verdana"/>
          <w:sz w:val="20"/>
          <w:szCs w:val="20"/>
          <w:lang w:val="bg-BG" w:bidi="bg-BG"/>
        </w:rPr>
        <w:t>Всички доставяни стоки по този договор трябва да съответстват на изискванията на действащото българско законодателство към момента на доставката</w:t>
      </w:r>
      <w:r w:rsidRPr="00E31C3E">
        <w:rPr>
          <w:rFonts w:ascii="Verdana" w:hAnsi="Verdana"/>
          <w:sz w:val="20"/>
          <w:szCs w:val="20"/>
          <w:lang w:val="ru-RU" w:bidi="bg-BG"/>
        </w:rPr>
        <w:t>.</w:t>
      </w:r>
      <w:r w:rsidR="00257AFD" w:rsidRPr="00E31C3E">
        <w:rPr>
          <w:rFonts w:ascii="Verdana" w:hAnsi="Verdana"/>
          <w:b/>
          <w:sz w:val="20"/>
          <w:szCs w:val="20"/>
          <w:lang w:val="bg-BG"/>
        </w:rPr>
        <w:br w:type="page"/>
      </w:r>
    </w:p>
    <w:p w14:paraId="108406DB" w14:textId="1B2E3938" w:rsidR="00D44D49" w:rsidRPr="00475B8B" w:rsidRDefault="00CC544F" w:rsidP="00E358DA">
      <w:pPr>
        <w:keepLines/>
        <w:spacing w:after="200" w:line="276" w:lineRule="auto"/>
        <w:jc w:val="center"/>
        <w:rPr>
          <w:rFonts w:ascii="Verdana" w:hAnsi="Verdana"/>
          <w:sz w:val="20"/>
          <w:szCs w:val="20"/>
          <w:lang w:val="bg-BG"/>
        </w:rPr>
      </w:pPr>
      <w:r>
        <w:rPr>
          <w:rFonts w:ascii="Verdana" w:hAnsi="Verdana"/>
          <w:b/>
          <w:sz w:val="20"/>
          <w:szCs w:val="20"/>
          <w:lang w:val="bg-BG"/>
        </w:rPr>
        <w:lastRenderedPageBreak/>
        <w:t>Р</w:t>
      </w:r>
      <w:r w:rsidR="00D44D49" w:rsidRPr="00475B8B">
        <w:rPr>
          <w:rFonts w:ascii="Verdana" w:hAnsi="Verdana"/>
          <w:b/>
          <w:sz w:val="20"/>
          <w:szCs w:val="20"/>
          <w:lang w:val="bg-BG"/>
        </w:rPr>
        <w:t>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14781D">
          <w:headerReference w:type="default" r:id="rId16"/>
          <w:footerReference w:type="default" r:id="rId17"/>
          <w:pgSz w:w="11906" w:h="16838" w:code="9"/>
          <w:pgMar w:top="851" w:right="1440" w:bottom="1559" w:left="1440" w:header="709" w:footer="318" w:gutter="0"/>
          <w:cols w:space="708"/>
          <w:vAlign w:val="center"/>
          <w:docGrid w:linePitch="360"/>
        </w:sectPr>
      </w:pPr>
    </w:p>
    <w:p w14:paraId="0D381C6A" w14:textId="77777777" w:rsidR="00E31C3E" w:rsidRPr="00E31C3E" w:rsidRDefault="00F028BB" w:rsidP="00E31C3E">
      <w:pPr>
        <w:numPr>
          <w:ilvl w:val="0"/>
          <w:numId w:val="1"/>
        </w:numPr>
        <w:tabs>
          <w:tab w:val="clear" w:pos="720"/>
          <w:tab w:val="num" w:pos="360"/>
          <w:tab w:val="left" w:leader="dot" w:pos="12960"/>
        </w:tabs>
        <w:spacing w:before="120" w:after="120"/>
        <w:jc w:val="both"/>
        <w:rPr>
          <w:rFonts w:ascii="Verdana" w:hAnsi="Verdana"/>
          <w:b/>
          <w:sz w:val="20"/>
          <w:szCs w:val="20"/>
          <w:lang w:val="bg-BG"/>
        </w:rPr>
      </w:pPr>
      <w:bookmarkStart w:id="7" w:name="_Ref534250065"/>
      <w:r>
        <w:rPr>
          <w:rFonts w:ascii="Verdana" w:hAnsi="Verdana"/>
          <w:b/>
          <w:bCs/>
          <w:kern w:val="32"/>
          <w:sz w:val="20"/>
          <w:szCs w:val="20"/>
          <w:lang w:val="bg-BG"/>
        </w:rPr>
        <w:lastRenderedPageBreak/>
        <w:t xml:space="preserve">    </w:t>
      </w:r>
      <w:r w:rsidR="00E31C3E" w:rsidRPr="00E31C3E">
        <w:rPr>
          <w:rFonts w:ascii="Verdana" w:hAnsi="Verdana"/>
          <w:b/>
          <w:sz w:val="20"/>
          <w:szCs w:val="20"/>
          <w:lang w:val="bg-BG"/>
        </w:rPr>
        <w:t>ОБЩИ ПОЛОЖЕНИЯ</w:t>
      </w:r>
    </w:p>
    <w:p w14:paraId="3CA6B685" w14:textId="77777777" w:rsidR="00E31C3E" w:rsidRPr="00E31C3E" w:rsidRDefault="00E31C3E" w:rsidP="00E31C3E">
      <w:pPr>
        <w:numPr>
          <w:ilvl w:val="1"/>
          <w:numId w:val="4"/>
        </w:numPr>
        <w:tabs>
          <w:tab w:val="left" w:pos="851"/>
          <w:tab w:val="left" w:leader="dot" w:pos="12960"/>
        </w:tabs>
        <w:spacing w:before="120" w:after="120"/>
        <w:ind w:left="851" w:hanging="567"/>
        <w:jc w:val="both"/>
        <w:rPr>
          <w:rFonts w:ascii="Verdana" w:hAnsi="Verdana"/>
          <w:sz w:val="20"/>
          <w:szCs w:val="20"/>
          <w:lang w:val="bg-BG"/>
        </w:rPr>
      </w:pPr>
      <w:r w:rsidRPr="00E31C3E">
        <w:rPr>
          <w:rFonts w:ascii="Verdana" w:hAnsi="Verdana"/>
          <w:sz w:val="20"/>
          <w:szCs w:val="20"/>
          <w:lang w:val="bg-BG"/>
        </w:rPr>
        <w:t>Цените посочени в ценовите таблици са в български лева, без ДДС и до втория знак след десетичната запетая.</w:t>
      </w:r>
    </w:p>
    <w:p w14:paraId="62B4E601" w14:textId="77777777" w:rsidR="00E31C3E" w:rsidRPr="00E31C3E" w:rsidRDefault="00E31C3E" w:rsidP="00E31C3E">
      <w:pPr>
        <w:numPr>
          <w:ilvl w:val="1"/>
          <w:numId w:val="4"/>
        </w:numPr>
        <w:tabs>
          <w:tab w:val="left" w:pos="851"/>
          <w:tab w:val="left" w:leader="dot" w:pos="12960"/>
        </w:tabs>
        <w:spacing w:before="120" w:after="120"/>
        <w:ind w:left="851" w:hanging="567"/>
        <w:jc w:val="both"/>
        <w:rPr>
          <w:rFonts w:ascii="Verdana" w:hAnsi="Verdana"/>
          <w:sz w:val="20"/>
          <w:szCs w:val="20"/>
          <w:lang w:val="bg-BG"/>
        </w:rPr>
      </w:pPr>
      <w:r w:rsidRPr="00E31C3E">
        <w:rPr>
          <w:rFonts w:ascii="Verdana" w:hAnsi="Verdana"/>
          <w:sz w:val="20"/>
          <w:szCs w:val="20"/>
          <w:lang w:val="bg-BG"/>
        </w:rPr>
        <w:t xml:space="preserve">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София. </w:t>
      </w:r>
      <w:proofErr w:type="spellStart"/>
      <w:r w:rsidRPr="00E31C3E">
        <w:rPr>
          <w:rFonts w:ascii="Verdana" w:hAnsi="Verdana"/>
          <w:sz w:val="20"/>
          <w:szCs w:val="20"/>
          <w:lang w:val="bg-BG"/>
        </w:rPr>
        <w:t>Товаро-разтоварните</w:t>
      </w:r>
      <w:proofErr w:type="spellEnd"/>
      <w:r w:rsidRPr="00E31C3E">
        <w:rPr>
          <w:rFonts w:ascii="Verdana" w:hAnsi="Verdana"/>
          <w:sz w:val="20"/>
          <w:szCs w:val="20"/>
          <w:lang w:val="bg-BG"/>
        </w:rPr>
        <w:t xml:space="preserve"> работи са за сметка на доставчика и се извършват от персонал и технически средства, осигурени от него.</w:t>
      </w:r>
    </w:p>
    <w:p w14:paraId="50E89E76" w14:textId="77777777" w:rsidR="00E31C3E" w:rsidRPr="00E31C3E" w:rsidRDefault="00E31C3E" w:rsidP="00E31C3E">
      <w:pPr>
        <w:numPr>
          <w:ilvl w:val="1"/>
          <w:numId w:val="4"/>
        </w:numPr>
        <w:tabs>
          <w:tab w:val="left" w:pos="851"/>
          <w:tab w:val="left" w:leader="dot" w:pos="12960"/>
        </w:tabs>
        <w:spacing w:before="120" w:after="120"/>
        <w:ind w:left="851" w:hanging="567"/>
        <w:jc w:val="both"/>
        <w:rPr>
          <w:rFonts w:ascii="Verdana" w:hAnsi="Verdana"/>
          <w:sz w:val="20"/>
          <w:szCs w:val="20"/>
          <w:lang w:val="bg-BG"/>
        </w:rPr>
      </w:pPr>
      <w:r w:rsidRPr="00E31C3E">
        <w:rPr>
          <w:rFonts w:ascii="Verdana" w:hAnsi="Verdana"/>
          <w:sz w:val="20"/>
          <w:szCs w:val="20"/>
          <w:lang w:val="bg-BG"/>
        </w:rPr>
        <w:t>Цените могат да се променят съгласно хипотезите на чл. 116 от ЗОП.</w:t>
      </w:r>
    </w:p>
    <w:p w14:paraId="0713F681" w14:textId="77777777" w:rsidR="00E31C3E" w:rsidRPr="00E31C3E" w:rsidRDefault="00E31C3E" w:rsidP="00E31C3E">
      <w:pPr>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E31C3E">
        <w:rPr>
          <w:rFonts w:ascii="Verdana" w:hAnsi="Verdana"/>
          <w:b/>
          <w:sz w:val="20"/>
          <w:szCs w:val="20"/>
          <w:lang w:val="bg-BG"/>
        </w:rPr>
        <w:t>НАЧИН НА ПЛАЩАНЕ</w:t>
      </w:r>
    </w:p>
    <w:p w14:paraId="23E459FA" w14:textId="77777777" w:rsidR="00E31C3E" w:rsidRPr="00E31C3E" w:rsidRDefault="00E31C3E" w:rsidP="00E31C3E">
      <w:pPr>
        <w:numPr>
          <w:ilvl w:val="1"/>
          <w:numId w:val="1"/>
        </w:numPr>
        <w:tabs>
          <w:tab w:val="clear" w:pos="720"/>
          <w:tab w:val="num" w:pos="851"/>
          <w:tab w:val="num" w:pos="1288"/>
          <w:tab w:val="left" w:leader="dot" w:pos="12960"/>
        </w:tabs>
        <w:spacing w:after="240"/>
        <w:ind w:left="851" w:hanging="567"/>
        <w:jc w:val="both"/>
        <w:rPr>
          <w:rFonts w:ascii="Verdana" w:hAnsi="Verdana"/>
          <w:sz w:val="20"/>
          <w:szCs w:val="20"/>
          <w:lang w:val="bg-BG"/>
        </w:rPr>
      </w:pPr>
      <w:r w:rsidRPr="00E31C3E">
        <w:rPr>
          <w:rFonts w:ascii="Verdana" w:hAnsi="Verdana"/>
          <w:sz w:val="20"/>
          <w:szCs w:val="20"/>
          <w:lang w:val="bg-BG"/>
        </w:rPr>
        <w:t xml:space="preserve">След доставката на Стоките предмет на договора, </w:t>
      </w:r>
      <w:hyperlink w:anchor="изпълнител" w:history="1">
        <w:r w:rsidRPr="00E31C3E">
          <w:rPr>
            <w:rFonts w:ascii="Verdana" w:hAnsi="Verdana"/>
            <w:sz w:val="20"/>
            <w:szCs w:val="20"/>
            <w:lang w:val="bg-BG"/>
          </w:rPr>
          <w:t>Доставчикът</w:t>
        </w:r>
      </w:hyperlink>
      <w:r w:rsidRPr="00E31C3E">
        <w:rPr>
          <w:rFonts w:ascii="Verdana" w:hAnsi="Verdana"/>
          <w:sz w:val="20"/>
          <w:szCs w:val="20"/>
          <w:lang w:val="bg-BG"/>
        </w:rPr>
        <w:t xml:space="preserve"> и Възложителят подписват </w:t>
      </w:r>
      <w:proofErr w:type="spellStart"/>
      <w:r w:rsidRPr="00E31C3E">
        <w:rPr>
          <w:rFonts w:ascii="Verdana" w:hAnsi="Verdana"/>
          <w:sz w:val="20"/>
          <w:szCs w:val="20"/>
          <w:lang w:val="bg-BG"/>
        </w:rPr>
        <w:t>приемо-предавателен</w:t>
      </w:r>
      <w:proofErr w:type="spellEnd"/>
      <w:r w:rsidRPr="00E31C3E">
        <w:rPr>
          <w:rFonts w:ascii="Verdana" w:hAnsi="Verdana"/>
          <w:sz w:val="20"/>
          <w:szCs w:val="20"/>
          <w:lang w:val="bg-BG"/>
        </w:rPr>
        <w:t xml:space="preserve"> протокол. </w:t>
      </w:r>
    </w:p>
    <w:p w14:paraId="0A5C9E9F" w14:textId="77777777" w:rsidR="00E31C3E" w:rsidRPr="00E31C3E" w:rsidRDefault="00E31C3E" w:rsidP="00E31C3E">
      <w:pPr>
        <w:numPr>
          <w:ilvl w:val="1"/>
          <w:numId w:val="1"/>
        </w:numPr>
        <w:tabs>
          <w:tab w:val="clear" w:pos="720"/>
          <w:tab w:val="num" w:pos="851"/>
          <w:tab w:val="num" w:pos="1288"/>
          <w:tab w:val="left" w:leader="dot" w:pos="12960"/>
        </w:tabs>
        <w:spacing w:after="240"/>
        <w:ind w:left="851" w:hanging="567"/>
        <w:jc w:val="both"/>
        <w:rPr>
          <w:rFonts w:ascii="Verdana" w:hAnsi="Verdana"/>
          <w:b/>
          <w:sz w:val="20"/>
          <w:szCs w:val="20"/>
          <w:lang w:val="bg-BG"/>
        </w:rPr>
      </w:pPr>
      <w:r w:rsidRPr="00E31C3E">
        <w:rPr>
          <w:rFonts w:ascii="Verdana" w:hAnsi="Verdana"/>
          <w:sz w:val="20"/>
          <w:szCs w:val="20"/>
          <w:lang w:val="bg-BG"/>
        </w:rPr>
        <w:t xml:space="preserve">Доставчикът издава коректно попълнена фактура в срок до 5 работни дни след подписването без възражения от страна на Възложителя на </w:t>
      </w:r>
      <w:proofErr w:type="spellStart"/>
      <w:r w:rsidRPr="00E31C3E">
        <w:rPr>
          <w:rFonts w:ascii="Verdana" w:hAnsi="Verdana"/>
          <w:sz w:val="20"/>
          <w:szCs w:val="20"/>
          <w:lang w:val="bg-BG"/>
        </w:rPr>
        <w:t>приемо-предавателен</w:t>
      </w:r>
      <w:proofErr w:type="spellEnd"/>
      <w:r w:rsidRPr="00E31C3E">
        <w:rPr>
          <w:rFonts w:ascii="Verdana" w:hAnsi="Verdana"/>
          <w:sz w:val="20"/>
          <w:szCs w:val="20"/>
          <w:lang w:val="bg-BG"/>
        </w:rPr>
        <w:t xml:space="preserve"> протокол.</w:t>
      </w:r>
    </w:p>
    <w:p w14:paraId="1E3DE23A" w14:textId="77777777" w:rsidR="00E31C3E" w:rsidRPr="00E31C3E" w:rsidRDefault="00E31C3E" w:rsidP="00E31C3E">
      <w:pPr>
        <w:numPr>
          <w:ilvl w:val="1"/>
          <w:numId w:val="1"/>
        </w:numPr>
        <w:tabs>
          <w:tab w:val="clear" w:pos="720"/>
          <w:tab w:val="num" w:pos="851"/>
          <w:tab w:val="num" w:pos="1288"/>
          <w:tab w:val="left" w:leader="dot" w:pos="12960"/>
        </w:tabs>
        <w:spacing w:after="240"/>
        <w:ind w:left="851" w:hanging="567"/>
        <w:jc w:val="both"/>
        <w:rPr>
          <w:rFonts w:ascii="Verdana" w:hAnsi="Verdana"/>
          <w:sz w:val="20"/>
          <w:szCs w:val="20"/>
          <w:lang w:val="bg-BG"/>
        </w:rPr>
      </w:pPr>
      <w:r w:rsidRPr="00E31C3E">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471C81D8" w14:textId="77777777" w:rsidR="00E31C3E" w:rsidRPr="00E31C3E" w:rsidRDefault="00E31C3E" w:rsidP="00E31C3E">
      <w:pPr>
        <w:tabs>
          <w:tab w:val="num" w:pos="851"/>
          <w:tab w:val="num" w:pos="1288"/>
          <w:tab w:val="left" w:leader="dot" w:pos="12960"/>
        </w:tabs>
        <w:spacing w:after="240"/>
        <w:ind w:left="851"/>
        <w:jc w:val="both"/>
        <w:rPr>
          <w:rFonts w:ascii="Verdana" w:hAnsi="Verdana"/>
          <w:b/>
          <w:sz w:val="20"/>
          <w:szCs w:val="20"/>
          <w:lang w:val="bg-BG"/>
        </w:rPr>
      </w:pPr>
      <w:r w:rsidRPr="00E31C3E">
        <w:rPr>
          <w:rFonts w:ascii="Verdana" w:hAnsi="Verdana"/>
          <w:b/>
          <w:sz w:val="20"/>
          <w:szCs w:val="20"/>
          <w:lang w:val="bg-BG"/>
        </w:rPr>
        <w:t>ЦЕНОВИ ТАБЛИЦИ</w:t>
      </w:r>
    </w:p>
    <w:tbl>
      <w:tblPr>
        <w:tblW w:w="4053" w:type="pct"/>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220"/>
        <w:gridCol w:w="116"/>
        <w:gridCol w:w="4020"/>
        <w:gridCol w:w="2638"/>
      </w:tblGrid>
      <w:tr w:rsidR="00E31C3E" w:rsidRPr="000B0222" w14:paraId="4F2F77FC" w14:textId="77777777" w:rsidTr="0077245C">
        <w:trPr>
          <w:cantSplit/>
          <w:trHeight w:val="860"/>
        </w:trPr>
        <w:tc>
          <w:tcPr>
            <w:tcW w:w="5000" w:type="pct"/>
            <w:gridSpan w:val="5"/>
            <w:shd w:val="clear" w:color="auto" w:fill="auto"/>
            <w:vAlign w:val="center"/>
          </w:tcPr>
          <w:p w14:paraId="2BAE0CD8"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Ценова таблица за о</w:t>
            </w:r>
            <w:r w:rsidRPr="00E31C3E">
              <w:rPr>
                <w:rFonts w:ascii="Verdana" w:hAnsi="Verdana" w:cs="Arial"/>
                <w:b/>
                <w:sz w:val="20"/>
                <w:szCs w:val="20"/>
                <w:lang w:val="bg-BG"/>
              </w:rPr>
              <w:t>бособена позиция 1:</w:t>
            </w:r>
            <w:r w:rsidRPr="00E31C3E">
              <w:rPr>
                <w:rFonts w:ascii="Verdana" w:hAnsi="Verdana" w:cs="Arial"/>
                <w:sz w:val="20"/>
                <w:szCs w:val="20"/>
                <w:lang w:val="bg-BG"/>
              </w:rPr>
              <w:t xml:space="preserve"> </w:t>
            </w:r>
            <w:r w:rsidRPr="00E31C3E">
              <w:rPr>
                <w:rFonts w:ascii="Verdana" w:hAnsi="Verdana" w:cs="Arial"/>
                <w:b/>
                <w:sz w:val="20"/>
                <w:szCs w:val="20"/>
                <w:lang w:val="bg-BG"/>
              </w:rPr>
              <w:t>Доставка на неметални капаци и гривни за канализационни ревизионни шахти на улични канали с размер Ø660 мм</w:t>
            </w:r>
          </w:p>
        </w:tc>
      </w:tr>
      <w:tr w:rsidR="00E31C3E" w:rsidRPr="000B0222" w14:paraId="3ABD0A96" w14:textId="77777777" w:rsidTr="0077245C">
        <w:trPr>
          <w:cantSplit/>
          <w:trHeight w:val="822"/>
        </w:trPr>
        <w:tc>
          <w:tcPr>
            <w:tcW w:w="520" w:type="pct"/>
            <w:gridSpan w:val="3"/>
            <w:shd w:val="clear" w:color="auto" w:fill="auto"/>
            <w:vAlign w:val="center"/>
          </w:tcPr>
          <w:p w14:paraId="6B1ADD41"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w:t>
            </w:r>
          </w:p>
        </w:tc>
        <w:tc>
          <w:tcPr>
            <w:tcW w:w="2705" w:type="pct"/>
            <w:shd w:val="clear" w:color="auto" w:fill="auto"/>
            <w:vAlign w:val="center"/>
          </w:tcPr>
          <w:p w14:paraId="00A6F73C"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Наименование</w:t>
            </w:r>
          </w:p>
        </w:tc>
        <w:tc>
          <w:tcPr>
            <w:tcW w:w="1775" w:type="pct"/>
            <w:shd w:val="clear" w:color="auto" w:fill="auto"/>
            <w:vAlign w:val="center"/>
          </w:tcPr>
          <w:p w14:paraId="20676C93"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Единична цена в лева без ДДС</w:t>
            </w:r>
          </w:p>
        </w:tc>
      </w:tr>
      <w:tr w:rsidR="00E31C3E" w:rsidRPr="000B0222" w14:paraId="4130FCF8" w14:textId="77777777" w:rsidTr="0077245C">
        <w:trPr>
          <w:trHeight w:val="549"/>
        </w:trPr>
        <w:tc>
          <w:tcPr>
            <w:tcW w:w="520" w:type="pct"/>
            <w:gridSpan w:val="3"/>
            <w:shd w:val="clear" w:color="auto" w:fill="auto"/>
            <w:vAlign w:val="center"/>
          </w:tcPr>
          <w:p w14:paraId="014BF0E7" w14:textId="77777777" w:rsidR="00E31C3E" w:rsidRPr="00E31C3E" w:rsidRDefault="00E31C3E" w:rsidP="00E31C3E">
            <w:pPr>
              <w:numPr>
                <w:ilvl w:val="0"/>
                <w:numId w:val="77"/>
              </w:numPr>
              <w:spacing w:before="120" w:after="120"/>
              <w:contextualSpacing/>
              <w:jc w:val="center"/>
              <w:rPr>
                <w:rFonts w:ascii="Verdana" w:hAnsi="Verdana" w:cs="Arial"/>
                <w:b/>
                <w:bCs/>
                <w:sz w:val="20"/>
                <w:szCs w:val="20"/>
                <w:lang w:val="bg-BG"/>
              </w:rPr>
            </w:pPr>
          </w:p>
        </w:tc>
        <w:tc>
          <w:tcPr>
            <w:tcW w:w="2705" w:type="pct"/>
            <w:shd w:val="clear" w:color="auto" w:fill="auto"/>
            <w:vAlign w:val="center"/>
          </w:tcPr>
          <w:p w14:paraId="596585F7" w14:textId="77777777" w:rsidR="00E31C3E" w:rsidRPr="00E31C3E" w:rsidRDefault="00E31C3E" w:rsidP="00E31C3E">
            <w:pPr>
              <w:spacing w:before="120" w:after="120"/>
              <w:jc w:val="both"/>
              <w:rPr>
                <w:rFonts w:ascii="Verdana" w:hAnsi="Verdana" w:cs="Arial"/>
                <w:bCs/>
                <w:sz w:val="20"/>
                <w:szCs w:val="20"/>
                <w:lang w:val="bg-BG"/>
              </w:rPr>
            </w:pPr>
            <w:r w:rsidRPr="00E31C3E">
              <w:rPr>
                <w:rFonts w:ascii="Verdana" w:hAnsi="Verdana"/>
                <w:sz w:val="20"/>
                <w:szCs w:val="20"/>
                <w:lang w:val="bg-BG"/>
              </w:rPr>
              <w:t xml:space="preserve">Неметален капак </w:t>
            </w:r>
            <w:r w:rsidRPr="00E31C3E">
              <w:rPr>
                <w:rFonts w:ascii="Verdana" w:hAnsi="Verdana" w:cs="Arial"/>
                <w:sz w:val="20"/>
                <w:szCs w:val="20"/>
                <w:lang w:val="bg-BG"/>
              </w:rPr>
              <w:t>с размер Ø660 мм</w:t>
            </w:r>
          </w:p>
        </w:tc>
        <w:tc>
          <w:tcPr>
            <w:tcW w:w="1775" w:type="pct"/>
            <w:shd w:val="clear" w:color="auto" w:fill="auto"/>
          </w:tcPr>
          <w:p w14:paraId="26D1297A" w14:textId="77777777" w:rsidR="00E31C3E" w:rsidRPr="00E31C3E" w:rsidRDefault="00E31C3E" w:rsidP="00E31C3E">
            <w:pPr>
              <w:spacing w:before="120" w:after="120"/>
              <w:jc w:val="both"/>
              <w:rPr>
                <w:rFonts w:ascii="Verdana" w:hAnsi="Verdana" w:cs="Arial"/>
                <w:sz w:val="20"/>
                <w:szCs w:val="20"/>
                <w:lang w:val="bg-BG"/>
              </w:rPr>
            </w:pPr>
            <w:r w:rsidRPr="00E31C3E">
              <w:rPr>
                <w:rFonts w:ascii="Verdana" w:hAnsi="Verdana" w:cs="Arial"/>
                <w:sz w:val="20"/>
                <w:szCs w:val="20"/>
                <w:lang w:val="bg-BG"/>
              </w:rPr>
              <w:t> </w:t>
            </w:r>
          </w:p>
        </w:tc>
      </w:tr>
      <w:tr w:rsidR="00E31C3E" w:rsidRPr="000B0222" w14:paraId="5F6A3BFC" w14:textId="77777777" w:rsidTr="0077245C">
        <w:trPr>
          <w:trHeight w:val="281"/>
        </w:trPr>
        <w:tc>
          <w:tcPr>
            <w:tcW w:w="520" w:type="pct"/>
            <w:gridSpan w:val="3"/>
            <w:shd w:val="clear" w:color="auto" w:fill="auto"/>
            <w:vAlign w:val="center"/>
          </w:tcPr>
          <w:p w14:paraId="0F659328" w14:textId="77777777" w:rsidR="00E31C3E" w:rsidRPr="00E31C3E" w:rsidRDefault="00E31C3E" w:rsidP="00E31C3E">
            <w:pPr>
              <w:numPr>
                <w:ilvl w:val="0"/>
                <w:numId w:val="77"/>
              </w:numPr>
              <w:spacing w:before="120" w:after="120"/>
              <w:contextualSpacing/>
              <w:jc w:val="center"/>
              <w:rPr>
                <w:rFonts w:ascii="Verdana" w:hAnsi="Verdana" w:cs="Arial"/>
                <w:b/>
                <w:bCs/>
                <w:sz w:val="20"/>
                <w:szCs w:val="20"/>
                <w:lang w:val="bg-BG"/>
              </w:rPr>
            </w:pPr>
          </w:p>
        </w:tc>
        <w:tc>
          <w:tcPr>
            <w:tcW w:w="2705" w:type="pct"/>
            <w:shd w:val="clear" w:color="auto" w:fill="auto"/>
            <w:vAlign w:val="center"/>
          </w:tcPr>
          <w:p w14:paraId="46CB2FEF" w14:textId="77777777" w:rsidR="00E31C3E" w:rsidRPr="00E31C3E" w:rsidRDefault="00E31C3E" w:rsidP="00E31C3E">
            <w:pPr>
              <w:spacing w:before="120" w:after="120"/>
              <w:jc w:val="both"/>
              <w:rPr>
                <w:rFonts w:ascii="Verdana" w:hAnsi="Verdana" w:cs="Arial"/>
                <w:bCs/>
                <w:sz w:val="20"/>
                <w:szCs w:val="20"/>
                <w:lang w:val="bg-BG"/>
              </w:rPr>
            </w:pPr>
            <w:r w:rsidRPr="00E31C3E">
              <w:rPr>
                <w:rFonts w:ascii="Verdana" w:hAnsi="Verdana"/>
                <w:sz w:val="20"/>
                <w:szCs w:val="20"/>
                <w:lang w:val="bg-BG"/>
              </w:rPr>
              <w:t xml:space="preserve">Неметална гривна за капак </w:t>
            </w:r>
            <w:r w:rsidRPr="00E31C3E">
              <w:rPr>
                <w:rFonts w:ascii="Verdana" w:hAnsi="Verdana" w:cs="Arial"/>
                <w:sz w:val="20"/>
                <w:szCs w:val="20"/>
                <w:lang w:val="bg-BG"/>
              </w:rPr>
              <w:t>с размер Ø660 мм</w:t>
            </w:r>
          </w:p>
        </w:tc>
        <w:tc>
          <w:tcPr>
            <w:tcW w:w="1775" w:type="pct"/>
            <w:shd w:val="clear" w:color="auto" w:fill="auto"/>
          </w:tcPr>
          <w:p w14:paraId="7BFACBD2" w14:textId="77777777" w:rsidR="00E31C3E" w:rsidRPr="00E31C3E" w:rsidRDefault="00E31C3E" w:rsidP="00E31C3E">
            <w:pPr>
              <w:spacing w:before="120" w:after="120"/>
              <w:jc w:val="both"/>
              <w:rPr>
                <w:rFonts w:ascii="Verdana" w:hAnsi="Verdana" w:cs="Arial"/>
                <w:sz w:val="20"/>
                <w:szCs w:val="20"/>
                <w:lang w:val="bg-BG"/>
              </w:rPr>
            </w:pPr>
            <w:r w:rsidRPr="00E31C3E">
              <w:rPr>
                <w:rFonts w:ascii="Verdana" w:hAnsi="Verdana" w:cs="Arial"/>
                <w:sz w:val="20"/>
                <w:szCs w:val="20"/>
                <w:lang w:val="bg-BG"/>
              </w:rPr>
              <w:t> </w:t>
            </w:r>
          </w:p>
        </w:tc>
      </w:tr>
      <w:tr w:rsidR="00E31C3E" w:rsidRPr="00E31C3E" w14:paraId="079DF71F" w14:textId="77777777" w:rsidTr="0077245C">
        <w:trPr>
          <w:trHeight w:val="330"/>
        </w:trPr>
        <w:tc>
          <w:tcPr>
            <w:tcW w:w="3225" w:type="pct"/>
            <w:gridSpan w:val="4"/>
            <w:shd w:val="clear" w:color="auto" w:fill="auto"/>
            <w:vAlign w:val="center"/>
          </w:tcPr>
          <w:p w14:paraId="098C26C4" w14:textId="77777777" w:rsidR="00E31C3E" w:rsidRPr="00E31C3E" w:rsidRDefault="00E31C3E" w:rsidP="00E31C3E">
            <w:pPr>
              <w:spacing w:before="120" w:after="120"/>
              <w:jc w:val="right"/>
              <w:rPr>
                <w:rFonts w:ascii="Verdana" w:hAnsi="Verdana" w:cs="Arial"/>
                <w:b/>
                <w:bCs/>
                <w:sz w:val="20"/>
                <w:szCs w:val="20"/>
                <w:lang w:val="bg-BG"/>
              </w:rPr>
            </w:pPr>
            <w:r w:rsidRPr="00E31C3E">
              <w:rPr>
                <w:rFonts w:ascii="Verdana" w:hAnsi="Verdana" w:cs="Arial"/>
                <w:b/>
                <w:bCs/>
                <w:sz w:val="20"/>
                <w:szCs w:val="20"/>
                <w:lang w:val="bg-BG"/>
              </w:rPr>
              <w:t>Общо:</w:t>
            </w:r>
          </w:p>
        </w:tc>
        <w:tc>
          <w:tcPr>
            <w:tcW w:w="1775" w:type="pct"/>
            <w:shd w:val="clear" w:color="auto" w:fill="auto"/>
            <w:noWrap/>
          </w:tcPr>
          <w:p w14:paraId="60B7D61D" w14:textId="77777777" w:rsidR="00E31C3E" w:rsidRPr="00E31C3E" w:rsidRDefault="00E31C3E" w:rsidP="00E31C3E">
            <w:pPr>
              <w:spacing w:before="120" w:after="120"/>
              <w:jc w:val="both"/>
              <w:rPr>
                <w:rFonts w:ascii="Verdana" w:hAnsi="Verdana" w:cs="Arial"/>
                <w:b/>
                <w:bCs/>
                <w:sz w:val="20"/>
                <w:szCs w:val="20"/>
                <w:lang w:val="bg-BG"/>
              </w:rPr>
            </w:pPr>
            <w:r w:rsidRPr="00E31C3E">
              <w:rPr>
                <w:rFonts w:ascii="Verdana" w:hAnsi="Verdana" w:cs="Arial"/>
                <w:b/>
                <w:bCs/>
                <w:sz w:val="20"/>
                <w:szCs w:val="20"/>
                <w:lang w:val="bg-BG"/>
              </w:rPr>
              <w:t> </w:t>
            </w:r>
          </w:p>
        </w:tc>
      </w:tr>
      <w:tr w:rsidR="00E31C3E" w:rsidRPr="000B0222" w14:paraId="67AE6268" w14:textId="77777777" w:rsidTr="0077245C">
        <w:trPr>
          <w:cantSplit/>
          <w:trHeight w:val="989"/>
        </w:trPr>
        <w:tc>
          <w:tcPr>
            <w:tcW w:w="5000" w:type="pct"/>
            <w:gridSpan w:val="5"/>
            <w:shd w:val="clear" w:color="auto" w:fill="auto"/>
            <w:vAlign w:val="center"/>
          </w:tcPr>
          <w:p w14:paraId="521E18E8" w14:textId="77777777" w:rsidR="00E31C3E" w:rsidRPr="00E31C3E" w:rsidRDefault="00E31C3E" w:rsidP="00E31C3E">
            <w:pPr>
              <w:spacing w:before="120" w:after="120"/>
              <w:ind w:left="567"/>
              <w:jc w:val="center"/>
              <w:rPr>
                <w:rFonts w:ascii="Verdana" w:hAnsi="Verdana" w:cs="Arial"/>
                <w:b/>
                <w:sz w:val="20"/>
                <w:szCs w:val="20"/>
                <w:lang w:val="bg-BG"/>
              </w:rPr>
            </w:pPr>
            <w:r w:rsidRPr="00E31C3E">
              <w:rPr>
                <w:rFonts w:ascii="Verdana" w:hAnsi="Verdana" w:cs="Arial"/>
                <w:b/>
                <w:sz w:val="20"/>
                <w:szCs w:val="20"/>
                <w:lang w:val="bg-BG"/>
              </w:rPr>
              <w:t>Ценова таблица за обособена позиция 2</w:t>
            </w:r>
            <w:r w:rsidRPr="00E31C3E">
              <w:rPr>
                <w:rFonts w:ascii="Verdana" w:hAnsi="Verdana" w:cs="Arial"/>
                <w:sz w:val="20"/>
                <w:szCs w:val="20"/>
                <w:lang w:val="bg-BG"/>
              </w:rPr>
              <w:t xml:space="preserve">: </w:t>
            </w:r>
            <w:r w:rsidRPr="00E31C3E">
              <w:rPr>
                <w:rFonts w:ascii="Verdana" w:hAnsi="Verdana" w:cs="Arial"/>
                <w:b/>
                <w:sz w:val="20"/>
                <w:szCs w:val="20"/>
                <w:lang w:val="bg-BG"/>
              </w:rPr>
              <w:t>Доставка на неметални капаци и гривни за канализационни ревизионни шахти на улични канали с размер Ø820 мм</w:t>
            </w:r>
          </w:p>
        </w:tc>
      </w:tr>
      <w:tr w:rsidR="00E31C3E" w:rsidRPr="000B0222" w14:paraId="64B90F85" w14:textId="77777777" w:rsidTr="0077245C">
        <w:trPr>
          <w:cantSplit/>
          <w:trHeight w:val="837"/>
        </w:trPr>
        <w:tc>
          <w:tcPr>
            <w:tcW w:w="294" w:type="pct"/>
            <w:shd w:val="clear" w:color="auto" w:fill="auto"/>
            <w:vAlign w:val="center"/>
          </w:tcPr>
          <w:p w14:paraId="28021FBA"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w:t>
            </w:r>
          </w:p>
        </w:tc>
        <w:tc>
          <w:tcPr>
            <w:tcW w:w="2931" w:type="pct"/>
            <w:gridSpan w:val="3"/>
            <w:shd w:val="clear" w:color="auto" w:fill="auto"/>
            <w:vAlign w:val="center"/>
          </w:tcPr>
          <w:p w14:paraId="7487E448"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Наименование</w:t>
            </w:r>
          </w:p>
        </w:tc>
        <w:tc>
          <w:tcPr>
            <w:tcW w:w="1775" w:type="pct"/>
            <w:shd w:val="clear" w:color="auto" w:fill="auto"/>
            <w:vAlign w:val="center"/>
          </w:tcPr>
          <w:p w14:paraId="1C4D8376"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Единична цена в лева без ДДС</w:t>
            </w:r>
          </w:p>
        </w:tc>
      </w:tr>
      <w:tr w:rsidR="00E31C3E" w:rsidRPr="000B0222" w14:paraId="08A34CC5" w14:textId="77777777" w:rsidTr="0077245C">
        <w:trPr>
          <w:trHeight w:val="530"/>
        </w:trPr>
        <w:tc>
          <w:tcPr>
            <w:tcW w:w="294" w:type="pct"/>
            <w:shd w:val="clear" w:color="auto" w:fill="auto"/>
            <w:vAlign w:val="center"/>
          </w:tcPr>
          <w:p w14:paraId="2A95505D" w14:textId="77777777" w:rsidR="00E31C3E" w:rsidRPr="00E31C3E" w:rsidRDefault="00E31C3E" w:rsidP="00E31C3E">
            <w:pPr>
              <w:numPr>
                <w:ilvl w:val="0"/>
                <w:numId w:val="76"/>
              </w:numPr>
              <w:tabs>
                <w:tab w:val="left" w:pos="215"/>
              </w:tabs>
              <w:spacing w:before="120" w:after="120"/>
              <w:contextualSpacing/>
              <w:jc w:val="both"/>
              <w:rPr>
                <w:rFonts w:ascii="Verdana" w:hAnsi="Verdana" w:cs="Arial"/>
                <w:b/>
                <w:bCs/>
                <w:sz w:val="20"/>
                <w:szCs w:val="20"/>
                <w:lang w:val="bg-BG"/>
              </w:rPr>
            </w:pPr>
          </w:p>
        </w:tc>
        <w:tc>
          <w:tcPr>
            <w:tcW w:w="2931" w:type="pct"/>
            <w:gridSpan w:val="3"/>
            <w:shd w:val="clear" w:color="auto" w:fill="auto"/>
            <w:vAlign w:val="center"/>
          </w:tcPr>
          <w:p w14:paraId="3D38BA9B" w14:textId="77777777" w:rsidR="00E31C3E" w:rsidRPr="00E31C3E" w:rsidRDefault="00E31C3E" w:rsidP="00E31C3E">
            <w:pPr>
              <w:spacing w:before="120" w:after="120"/>
              <w:jc w:val="both"/>
              <w:rPr>
                <w:rFonts w:ascii="Verdana" w:hAnsi="Verdana" w:cs="Arial"/>
                <w:bCs/>
                <w:sz w:val="20"/>
                <w:szCs w:val="20"/>
                <w:lang w:val="bg-BG"/>
              </w:rPr>
            </w:pPr>
            <w:r w:rsidRPr="00E31C3E">
              <w:rPr>
                <w:rFonts w:ascii="Verdana" w:hAnsi="Verdana"/>
                <w:sz w:val="20"/>
                <w:szCs w:val="20"/>
                <w:lang w:val="bg-BG"/>
              </w:rPr>
              <w:t xml:space="preserve">Неметален капак </w:t>
            </w:r>
            <w:r w:rsidRPr="00E31C3E">
              <w:rPr>
                <w:rFonts w:ascii="Verdana" w:hAnsi="Verdana" w:cs="Arial"/>
                <w:sz w:val="20"/>
                <w:szCs w:val="20"/>
                <w:lang w:val="bg-BG"/>
              </w:rPr>
              <w:t>с размер Ø820 мм</w:t>
            </w:r>
          </w:p>
        </w:tc>
        <w:tc>
          <w:tcPr>
            <w:tcW w:w="1775" w:type="pct"/>
            <w:shd w:val="clear" w:color="auto" w:fill="auto"/>
          </w:tcPr>
          <w:p w14:paraId="445B9656" w14:textId="77777777" w:rsidR="00E31C3E" w:rsidRPr="00E31C3E" w:rsidRDefault="00E31C3E" w:rsidP="00E31C3E">
            <w:pPr>
              <w:spacing w:before="120" w:after="120"/>
              <w:jc w:val="both"/>
              <w:rPr>
                <w:rFonts w:ascii="Verdana" w:hAnsi="Verdana" w:cs="Arial"/>
                <w:sz w:val="20"/>
                <w:szCs w:val="20"/>
                <w:lang w:val="bg-BG"/>
              </w:rPr>
            </w:pPr>
            <w:r w:rsidRPr="00E31C3E">
              <w:rPr>
                <w:rFonts w:ascii="Verdana" w:hAnsi="Verdana" w:cs="Arial"/>
                <w:sz w:val="20"/>
                <w:szCs w:val="20"/>
                <w:lang w:val="bg-BG"/>
              </w:rPr>
              <w:t> </w:t>
            </w:r>
          </w:p>
        </w:tc>
      </w:tr>
      <w:tr w:rsidR="00E31C3E" w:rsidRPr="000B0222" w14:paraId="5BC668CB" w14:textId="77777777" w:rsidTr="0077245C">
        <w:trPr>
          <w:trHeight w:val="630"/>
        </w:trPr>
        <w:tc>
          <w:tcPr>
            <w:tcW w:w="294" w:type="pct"/>
            <w:shd w:val="clear" w:color="auto" w:fill="auto"/>
            <w:vAlign w:val="center"/>
          </w:tcPr>
          <w:p w14:paraId="7BC4C7C7" w14:textId="77777777" w:rsidR="00E31C3E" w:rsidRPr="00E31C3E" w:rsidRDefault="00E31C3E" w:rsidP="00E31C3E">
            <w:pPr>
              <w:numPr>
                <w:ilvl w:val="0"/>
                <w:numId w:val="76"/>
              </w:numPr>
              <w:spacing w:before="120" w:after="120"/>
              <w:contextualSpacing/>
              <w:jc w:val="both"/>
              <w:rPr>
                <w:rFonts w:ascii="Verdana" w:hAnsi="Verdana" w:cs="Arial"/>
                <w:b/>
                <w:bCs/>
                <w:sz w:val="20"/>
                <w:szCs w:val="20"/>
                <w:lang w:val="bg-BG"/>
              </w:rPr>
            </w:pPr>
          </w:p>
        </w:tc>
        <w:tc>
          <w:tcPr>
            <w:tcW w:w="2931" w:type="pct"/>
            <w:gridSpan w:val="3"/>
            <w:shd w:val="clear" w:color="auto" w:fill="auto"/>
            <w:vAlign w:val="center"/>
          </w:tcPr>
          <w:p w14:paraId="47310F8F" w14:textId="77777777" w:rsidR="00E31C3E" w:rsidRPr="00E31C3E" w:rsidRDefault="00E31C3E" w:rsidP="00E31C3E">
            <w:pPr>
              <w:spacing w:before="120" w:after="120"/>
              <w:jc w:val="both"/>
              <w:rPr>
                <w:rFonts w:ascii="Verdana" w:hAnsi="Verdana" w:cs="Arial"/>
                <w:bCs/>
                <w:sz w:val="20"/>
                <w:szCs w:val="20"/>
                <w:lang w:val="bg-BG"/>
              </w:rPr>
            </w:pPr>
            <w:r w:rsidRPr="00E31C3E">
              <w:rPr>
                <w:rFonts w:ascii="Verdana" w:hAnsi="Verdana"/>
                <w:sz w:val="20"/>
                <w:szCs w:val="20"/>
                <w:lang w:val="bg-BG"/>
              </w:rPr>
              <w:t xml:space="preserve">Неметална гривна за капак </w:t>
            </w:r>
            <w:r w:rsidRPr="00E31C3E">
              <w:rPr>
                <w:rFonts w:ascii="Verdana" w:hAnsi="Verdana" w:cs="Arial"/>
                <w:sz w:val="20"/>
                <w:szCs w:val="20"/>
                <w:lang w:val="bg-BG"/>
              </w:rPr>
              <w:t>с размер Ø820 мм</w:t>
            </w:r>
          </w:p>
        </w:tc>
        <w:tc>
          <w:tcPr>
            <w:tcW w:w="1775" w:type="pct"/>
            <w:shd w:val="clear" w:color="auto" w:fill="auto"/>
          </w:tcPr>
          <w:p w14:paraId="402EBAF0" w14:textId="77777777" w:rsidR="00E31C3E" w:rsidRPr="00E31C3E" w:rsidRDefault="00E31C3E" w:rsidP="00E31C3E">
            <w:pPr>
              <w:spacing w:before="120" w:after="120"/>
              <w:jc w:val="both"/>
              <w:rPr>
                <w:rFonts w:ascii="Verdana" w:hAnsi="Verdana" w:cs="Arial"/>
                <w:sz w:val="20"/>
                <w:szCs w:val="20"/>
                <w:lang w:val="bg-BG"/>
              </w:rPr>
            </w:pPr>
            <w:r w:rsidRPr="00E31C3E">
              <w:rPr>
                <w:rFonts w:ascii="Verdana" w:hAnsi="Verdana" w:cs="Arial"/>
                <w:sz w:val="20"/>
                <w:szCs w:val="20"/>
                <w:lang w:val="bg-BG"/>
              </w:rPr>
              <w:t> </w:t>
            </w:r>
          </w:p>
        </w:tc>
      </w:tr>
      <w:tr w:rsidR="00E31C3E" w:rsidRPr="00E31C3E" w14:paraId="0F23C25A" w14:textId="77777777" w:rsidTr="0077245C">
        <w:trPr>
          <w:trHeight w:val="330"/>
        </w:trPr>
        <w:tc>
          <w:tcPr>
            <w:tcW w:w="3225" w:type="pct"/>
            <w:gridSpan w:val="4"/>
            <w:shd w:val="clear" w:color="auto" w:fill="auto"/>
          </w:tcPr>
          <w:p w14:paraId="65AF2B41" w14:textId="77777777" w:rsidR="00E31C3E" w:rsidRPr="00E31C3E" w:rsidRDefault="00E31C3E" w:rsidP="00E31C3E">
            <w:pPr>
              <w:spacing w:before="120" w:after="120"/>
              <w:jc w:val="right"/>
              <w:rPr>
                <w:rFonts w:ascii="Verdana" w:hAnsi="Verdana" w:cs="Arial"/>
                <w:b/>
                <w:bCs/>
                <w:sz w:val="20"/>
                <w:szCs w:val="20"/>
                <w:lang w:val="bg-BG"/>
              </w:rPr>
            </w:pPr>
            <w:r w:rsidRPr="00E31C3E">
              <w:rPr>
                <w:rFonts w:ascii="Verdana" w:hAnsi="Verdana" w:cs="Arial"/>
                <w:b/>
                <w:bCs/>
                <w:sz w:val="20"/>
                <w:szCs w:val="20"/>
                <w:lang w:val="bg-BG"/>
              </w:rPr>
              <w:t>Общо :</w:t>
            </w:r>
          </w:p>
        </w:tc>
        <w:tc>
          <w:tcPr>
            <w:tcW w:w="1775" w:type="pct"/>
            <w:shd w:val="clear" w:color="auto" w:fill="auto"/>
            <w:noWrap/>
          </w:tcPr>
          <w:p w14:paraId="0C1B51F4" w14:textId="77777777" w:rsidR="00E31C3E" w:rsidRPr="00E31C3E" w:rsidRDefault="00E31C3E" w:rsidP="00E31C3E">
            <w:pPr>
              <w:spacing w:before="120" w:after="120"/>
              <w:jc w:val="both"/>
              <w:rPr>
                <w:rFonts w:ascii="Verdana" w:hAnsi="Verdana" w:cs="Arial"/>
                <w:b/>
                <w:bCs/>
                <w:sz w:val="20"/>
                <w:szCs w:val="20"/>
                <w:lang w:val="bg-BG"/>
              </w:rPr>
            </w:pPr>
            <w:r w:rsidRPr="00E31C3E">
              <w:rPr>
                <w:rFonts w:ascii="Verdana" w:hAnsi="Verdana" w:cs="Arial"/>
                <w:b/>
                <w:bCs/>
                <w:sz w:val="20"/>
                <w:szCs w:val="20"/>
                <w:lang w:val="bg-BG"/>
              </w:rPr>
              <w:t> </w:t>
            </w:r>
          </w:p>
        </w:tc>
      </w:tr>
      <w:tr w:rsidR="00E31C3E" w:rsidRPr="000B0222" w14:paraId="6142E648" w14:textId="77777777" w:rsidTr="0077245C">
        <w:trPr>
          <w:cantSplit/>
          <w:trHeight w:val="1181"/>
        </w:trPr>
        <w:tc>
          <w:tcPr>
            <w:tcW w:w="5000" w:type="pct"/>
            <w:gridSpan w:val="5"/>
            <w:shd w:val="clear" w:color="auto" w:fill="auto"/>
            <w:vAlign w:val="center"/>
          </w:tcPr>
          <w:p w14:paraId="69E3BFD3" w14:textId="77777777" w:rsidR="00E31C3E" w:rsidRPr="00E31C3E" w:rsidRDefault="00E31C3E" w:rsidP="00E31C3E">
            <w:pPr>
              <w:spacing w:before="120" w:after="120"/>
              <w:ind w:left="567"/>
              <w:jc w:val="center"/>
              <w:rPr>
                <w:rFonts w:ascii="Verdana" w:hAnsi="Verdana" w:cs="Arial"/>
                <w:b/>
                <w:sz w:val="20"/>
                <w:szCs w:val="20"/>
                <w:lang w:val="bg-BG"/>
              </w:rPr>
            </w:pPr>
            <w:r w:rsidRPr="00E31C3E">
              <w:rPr>
                <w:rFonts w:ascii="Verdana" w:hAnsi="Verdana" w:cs="Arial"/>
                <w:b/>
                <w:sz w:val="20"/>
                <w:szCs w:val="20"/>
                <w:lang w:val="bg-BG"/>
              </w:rPr>
              <w:lastRenderedPageBreak/>
              <w:t>Ценова таблица за обособена позиция 3</w:t>
            </w:r>
            <w:r w:rsidRPr="00E31C3E">
              <w:rPr>
                <w:rFonts w:ascii="Verdana" w:hAnsi="Verdana" w:cs="Arial"/>
                <w:sz w:val="20"/>
                <w:szCs w:val="20"/>
                <w:lang w:val="bg-BG"/>
              </w:rPr>
              <w:t xml:space="preserve">: </w:t>
            </w:r>
            <w:r w:rsidRPr="00E31C3E">
              <w:rPr>
                <w:rFonts w:ascii="Verdana" w:hAnsi="Verdana" w:cs="Arial"/>
                <w:b/>
                <w:sz w:val="20"/>
                <w:szCs w:val="20"/>
                <w:lang w:val="bg-BG"/>
              </w:rPr>
              <w:t>Доставка на метални капаци и гривни за канализационни ревизионни шахти на улични канали, с размери Ø660 мм със заключващ механизъм</w:t>
            </w:r>
          </w:p>
        </w:tc>
      </w:tr>
      <w:tr w:rsidR="00E31C3E" w:rsidRPr="000B0222" w14:paraId="277257B4" w14:textId="77777777" w:rsidTr="0077245C">
        <w:trPr>
          <w:cantSplit/>
          <w:trHeight w:val="837"/>
        </w:trPr>
        <w:tc>
          <w:tcPr>
            <w:tcW w:w="442" w:type="pct"/>
            <w:gridSpan w:val="2"/>
            <w:shd w:val="clear" w:color="auto" w:fill="auto"/>
            <w:vAlign w:val="center"/>
          </w:tcPr>
          <w:p w14:paraId="5E892FD2"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w:t>
            </w:r>
          </w:p>
        </w:tc>
        <w:tc>
          <w:tcPr>
            <w:tcW w:w="2783" w:type="pct"/>
            <w:gridSpan w:val="2"/>
            <w:shd w:val="clear" w:color="auto" w:fill="auto"/>
            <w:vAlign w:val="center"/>
          </w:tcPr>
          <w:p w14:paraId="4FFC790F"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Наименование</w:t>
            </w:r>
          </w:p>
        </w:tc>
        <w:tc>
          <w:tcPr>
            <w:tcW w:w="1775" w:type="pct"/>
            <w:shd w:val="clear" w:color="auto" w:fill="auto"/>
            <w:vAlign w:val="center"/>
          </w:tcPr>
          <w:p w14:paraId="23BD1243" w14:textId="77777777" w:rsidR="00E31C3E" w:rsidRPr="00E31C3E" w:rsidRDefault="00E31C3E" w:rsidP="00E31C3E">
            <w:pPr>
              <w:spacing w:before="120" w:after="120"/>
              <w:jc w:val="center"/>
              <w:rPr>
                <w:rFonts w:ascii="Verdana" w:hAnsi="Verdana" w:cs="Arial"/>
                <w:b/>
                <w:bCs/>
                <w:sz w:val="20"/>
                <w:szCs w:val="20"/>
                <w:lang w:val="bg-BG"/>
              </w:rPr>
            </w:pPr>
            <w:r w:rsidRPr="00E31C3E">
              <w:rPr>
                <w:rFonts w:ascii="Verdana" w:hAnsi="Verdana" w:cs="Arial"/>
                <w:b/>
                <w:bCs/>
                <w:sz w:val="20"/>
                <w:szCs w:val="20"/>
                <w:lang w:val="bg-BG"/>
              </w:rPr>
              <w:t>Единична цена в лева без ДДС</w:t>
            </w:r>
          </w:p>
        </w:tc>
      </w:tr>
      <w:tr w:rsidR="00E31C3E" w:rsidRPr="000B0222" w14:paraId="4758618E" w14:textId="77777777" w:rsidTr="0077245C">
        <w:trPr>
          <w:trHeight w:val="554"/>
        </w:trPr>
        <w:tc>
          <w:tcPr>
            <w:tcW w:w="442" w:type="pct"/>
            <w:gridSpan w:val="2"/>
            <w:shd w:val="clear" w:color="auto" w:fill="auto"/>
            <w:vAlign w:val="center"/>
          </w:tcPr>
          <w:p w14:paraId="689B532E" w14:textId="77777777" w:rsidR="00E31C3E" w:rsidRPr="00E31C3E" w:rsidRDefault="00E31C3E" w:rsidP="00E31C3E">
            <w:pPr>
              <w:tabs>
                <w:tab w:val="left" w:pos="215"/>
              </w:tabs>
              <w:spacing w:before="120" w:after="120"/>
              <w:contextualSpacing/>
              <w:jc w:val="center"/>
              <w:rPr>
                <w:rFonts w:ascii="Verdana" w:hAnsi="Verdana" w:cs="Arial"/>
                <w:b/>
                <w:bCs/>
                <w:sz w:val="20"/>
                <w:szCs w:val="20"/>
                <w:lang w:val="bg-BG"/>
              </w:rPr>
            </w:pPr>
            <w:r w:rsidRPr="00E31C3E">
              <w:rPr>
                <w:rFonts w:ascii="Verdana" w:hAnsi="Verdana" w:cs="Arial"/>
                <w:b/>
                <w:bCs/>
                <w:sz w:val="20"/>
                <w:szCs w:val="20"/>
                <w:lang w:val="bg-BG"/>
              </w:rPr>
              <w:t>1.</w:t>
            </w:r>
          </w:p>
        </w:tc>
        <w:tc>
          <w:tcPr>
            <w:tcW w:w="2783" w:type="pct"/>
            <w:gridSpan w:val="2"/>
            <w:shd w:val="clear" w:color="auto" w:fill="auto"/>
          </w:tcPr>
          <w:p w14:paraId="29D2EDCB" w14:textId="77777777" w:rsidR="00E31C3E" w:rsidRPr="00E31C3E" w:rsidRDefault="00E31C3E" w:rsidP="00E31C3E">
            <w:pPr>
              <w:spacing w:before="120" w:after="120"/>
              <w:jc w:val="both"/>
              <w:rPr>
                <w:rFonts w:ascii="Verdana" w:hAnsi="Verdana" w:cs="Arial"/>
                <w:bCs/>
                <w:sz w:val="20"/>
                <w:szCs w:val="20"/>
                <w:lang w:val="bg-BG"/>
              </w:rPr>
            </w:pPr>
            <w:r w:rsidRPr="00E31C3E">
              <w:rPr>
                <w:rFonts w:ascii="Verdana" w:hAnsi="Verdana" w:cs="Arial"/>
                <w:sz w:val="20"/>
                <w:szCs w:val="20"/>
                <w:lang w:val="bg-BG"/>
              </w:rPr>
              <w:t xml:space="preserve">Метален капак с размер Ø660 мм </w:t>
            </w:r>
          </w:p>
        </w:tc>
        <w:tc>
          <w:tcPr>
            <w:tcW w:w="1775" w:type="pct"/>
            <w:shd w:val="clear" w:color="auto" w:fill="auto"/>
          </w:tcPr>
          <w:p w14:paraId="1BF955AC" w14:textId="77777777" w:rsidR="00E31C3E" w:rsidRPr="00E31C3E" w:rsidRDefault="00E31C3E" w:rsidP="00E31C3E">
            <w:pPr>
              <w:spacing w:before="120" w:after="120"/>
              <w:jc w:val="both"/>
              <w:rPr>
                <w:rFonts w:ascii="Verdana" w:hAnsi="Verdana" w:cs="Arial"/>
                <w:sz w:val="20"/>
                <w:szCs w:val="20"/>
                <w:lang w:val="bg-BG"/>
              </w:rPr>
            </w:pPr>
            <w:r w:rsidRPr="00E31C3E">
              <w:rPr>
                <w:rFonts w:ascii="Verdana" w:hAnsi="Verdana" w:cs="Arial"/>
                <w:sz w:val="20"/>
                <w:szCs w:val="20"/>
                <w:lang w:val="bg-BG"/>
              </w:rPr>
              <w:t> </w:t>
            </w:r>
          </w:p>
        </w:tc>
      </w:tr>
      <w:tr w:rsidR="00E31C3E" w:rsidRPr="000B0222" w14:paraId="1D199402" w14:textId="77777777" w:rsidTr="0077245C">
        <w:trPr>
          <w:trHeight w:val="630"/>
        </w:trPr>
        <w:tc>
          <w:tcPr>
            <w:tcW w:w="442" w:type="pct"/>
            <w:gridSpan w:val="2"/>
            <w:shd w:val="clear" w:color="auto" w:fill="auto"/>
            <w:vAlign w:val="center"/>
          </w:tcPr>
          <w:p w14:paraId="24A355A9" w14:textId="77777777" w:rsidR="00E31C3E" w:rsidRPr="00E31C3E" w:rsidRDefault="00E31C3E" w:rsidP="00E31C3E">
            <w:pPr>
              <w:spacing w:before="120" w:after="120"/>
              <w:contextualSpacing/>
              <w:jc w:val="center"/>
              <w:rPr>
                <w:rFonts w:ascii="Verdana" w:hAnsi="Verdana" w:cs="Arial"/>
                <w:b/>
                <w:bCs/>
                <w:sz w:val="20"/>
                <w:szCs w:val="20"/>
                <w:lang w:val="bg-BG"/>
              </w:rPr>
            </w:pPr>
            <w:r w:rsidRPr="00E31C3E">
              <w:rPr>
                <w:rFonts w:ascii="Verdana" w:hAnsi="Verdana" w:cs="Arial"/>
                <w:b/>
                <w:bCs/>
                <w:sz w:val="20"/>
                <w:szCs w:val="20"/>
                <w:lang w:val="bg-BG"/>
              </w:rPr>
              <w:t>2.</w:t>
            </w:r>
          </w:p>
        </w:tc>
        <w:tc>
          <w:tcPr>
            <w:tcW w:w="2783" w:type="pct"/>
            <w:gridSpan w:val="2"/>
            <w:shd w:val="clear" w:color="auto" w:fill="auto"/>
            <w:vAlign w:val="center"/>
          </w:tcPr>
          <w:p w14:paraId="2919FC67" w14:textId="77777777" w:rsidR="00E31C3E" w:rsidRPr="00E31C3E" w:rsidRDefault="00E31C3E" w:rsidP="00E31C3E">
            <w:pPr>
              <w:spacing w:before="120" w:after="120"/>
              <w:jc w:val="both"/>
              <w:rPr>
                <w:rFonts w:ascii="Verdana" w:hAnsi="Verdana" w:cs="Arial"/>
                <w:bCs/>
                <w:sz w:val="20"/>
                <w:szCs w:val="20"/>
                <w:lang w:val="bg-BG"/>
              </w:rPr>
            </w:pPr>
            <w:r w:rsidRPr="00E31C3E">
              <w:rPr>
                <w:rFonts w:ascii="Verdana" w:hAnsi="Verdana" w:cs="Arial"/>
                <w:sz w:val="20"/>
                <w:szCs w:val="20"/>
                <w:lang w:val="bg-BG"/>
              </w:rPr>
              <w:t xml:space="preserve">Гривна за капак с размер Ø660 мм </w:t>
            </w:r>
          </w:p>
        </w:tc>
        <w:tc>
          <w:tcPr>
            <w:tcW w:w="1775" w:type="pct"/>
            <w:shd w:val="clear" w:color="auto" w:fill="auto"/>
          </w:tcPr>
          <w:p w14:paraId="64F4C43F" w14:textId="77777777" w:rsidR="00E31C3E" w:rsidRPr="00E31C3E" w:rsidRDefault="00E31C3E" w:rsidP="00E31C3E">
            <w:pPr>
              <w:spacing w:before="120" w:after="120"/>
              <w:jc w:val="both"/>
              <w:rPr>
                <w:rFonts w:ascii="Verdana" w:hAnsi="Verdana" w:cs="Arial"/>
                <w:sz w:val="20"/>
                <w:szCs w:val="20"/>
                <w:lang w:val="bg-BG"/>
              </w:rPr>
            </w:pPr>
            <w:r w:rsidRPr="00E31C3E">
              <w:rPr>
                <w:rFonts w:ascii="Verdana" w:hAnsi="Verdana" w:cs="Arial"/>
                <w:sz w:val="20"/>
                <w:szCs w:val="20"/>
                <w:lang w:val="bg-BG"/>
              </w:rPr>
              <w:t> </w:t>
            </w:r>
          </w:p>
        </w:tc>
      </w:tr>
      <w:tr w:rsidR="00E31C3E" w:rsidRPr="00E31C3E" w14:paraId="22D36738" w14:textId="77777777" w:rsidTr="0077245C">
        <w:trPr>
          <w:trHeight w:val="630"/>
        </w:trPr>
        <w:tc>
          <w:tcPr>
            <w:tcW w:w="442" w:type="pct"/>
            <w:gridSpan w:val="2"/>
            <w:shd w:val="clear" w:color="auto" w:fill="auto"/>
            <w:vAlign w:val="center"/>
          </w:tcPr>
          <w:p w14:paraId="794FD283" w14:textId="77777777" w:rsidR="00E31C3E" w:rsidRPr="00E31C3E" w:rsidRDefault="00E31C3E" w:rsidP="00E31C3E">
            <w:pPr>
              <w:spacing w:before="120" w:after="120"/>
              <w:contextualSpacing/>
              <w:jc w:val="center"/>
              <w:rPr>
                <w:rFonts w:ascii="Verdana" w:hAnsi="Verdana" w:cs="Arial"/>
                <w:b/>
                <w:bCs/>
                <w:sz w:val="20"/>
                <w:szCs w:val="20"/>
                <w:lang w:val="en-US"/>
              </w:rPr>
            </w:pPr>
            <w:r w:rsidRPr="00E31C3E">
              <w:rPr>
                <w:rFonts w:ascii="Verdana" w:hAnsi="Verdana" w:cs="Arial"/>
                <w:b/>
                <w:bCs/>
                <w:sz w:val="20"/>
                <w:szCs w:val="20"/>
                <w:lang w:val="en-US"/>
              </w:rPr>
              <w:t>3.</w:t>
            </w:r>
          </w:p>
        </w:tc>
        <w:tc>
          <w:tcPr>
            <w:tcW w:w="2783" w:type="pct"/>
            <w:gridSpan w:val="2"/>
            <w:shd w:val="clear" w:color="auto" w:fill="auto"/>
            <w:vAlign w:val="center"/>
          </w:tcPr>
          <w:p w14:paraId="064BD7DD" w14:textId="77777777" w:rsidR="00E31C3E" w:rsidRPr="00E31C3E" w:rsidRDefault="00E31C3E" w:rsidP="00E31C3E">
            <w:pPr>
              <w:spacing w:before="120" w:after="120"/>
              <w:jc w:val="both"/>
              <w:rPr>
                <w:rFonts w:ascii="Verdana" w:hAnsi="Verdana" w:cs="Arial"/>
                <w:sz w:val="20"/>
                <w:szCs w:val="20"/>
                <w:lang w:val="bg-BG"/>
              </w:rPr>
            </w:pPr>
            <w:proofErr w:type="spellStart"/>
            <w:r w:rsidRPr="00E31C3E">
              <w:rPr>
                <w:rFonts w:ascii="Verdana" w:hAnsi="Verdana"/>
                <w:bCs/>
                <w:sz w:val="20"/>
                <w:szCs w:val="20"/>
                <w:lang w:val="bg-BG"/>
              </w:rPr>
              <w:t>Болтово</w:t>
            </w:r>
            <w:proofErr w:type="spellEnd"/>
            <w:r w:rsidRPr="00E31C3E">
              <w:rPr>
                <w:rFonts w:ascii="Verdana" w:hAnsi="Verdana"/>
                <w:bCs/>
                <w:sz w:val="20"/>
                <w:szCs w:val="20"/>
                <w:lang w:val="bg-BG"/>
              </w:rPr>
              <w:t xml:space="preserve"> отключващ механизъм (ключ)</w:t>
            </w:r>
          </w:p>
        </w:tc>
        <w:tc>
          <w:tcPr>
            <w:tcW w:w="1775" w:type="pct"/>
            <w:shd w:val="clear" w:color="auto" w:fill="auto"/>
          </w:tcPr>
          <w:p w14:paraId="26A4FEE5" w14:textId="77777777" w:rsidR="00E31C3E" w:rsidRPr="00E31C3E" w:rsidRDefault="00E31C3E" w:rsidP="00E31C3E">
            <w:pPr>
              <w:spacing w:before="120" w:after="120"/>
              <w:jc w:val="both"/>
              <w:rPr>
                <w:rFonts w:ascii="Verdana" w:hAnsi="Verdana" w:cs="Arial"/>
                <w:sz w:val="20"/>
                <w:szCs w:val="20"/>
                <w:lang w:val="bg-BG"/>
              </w:rPr>
            </w:pPr>
          </w:p>
        </w:tc>
      </w:tr>
      <w:tr w:rsidR="00E31C3E" w:rsidRPr="00E31C3E" w14:paraId="0E27A633" w14:textId="77777777" w:rsidTr="0077245C">
        <w:trPr>
          <w:trHeight w:val="330"/>
        </w:trPr>
        <w:tc>
          <w:tcPr>
            <w:tcW w:w="3225" w:type="pct"/>
            <w:gridSpan w:val="4"/>
            <w:shd w:val="clear" w:color="auto" w:fill="auto"/>
          </w:tcPr>
          <w:p w14:paraId="232B8286" w14:textId="77777777" w:rsidR="00E31C3E" w:rsidRPr="00E31C3E" w:rsidRDefault="00E31C3E" w:rsidP="00E31C3E">
            <w:pPr>
              <w:spacing w:before="120" w:after="120"/>
              <w:jc w:val="right"/>
              <w:rPr>
                <w:rFonts w:ascii="Verdana" w:hAnsi="Verdana" w:cs="Arial"/>
                <w:b/>
                <w:bCs/>
                <w:sz w:val="20"/>
                <w:szCs w:val="20"/>
                <w:lang w:val="bg-BG"/>
              </w:rPr>
            </w:pPr>
            <w:r w:rsidRPr="00E31C3E">
              <w:rPr>
                <w:rFonts w:ascii="Verdana" w:hAnsi="Verdana" w:cs="Arial"/>
                <w:b/>
                <w:bCs/>
                <w:sz w:val="20"/>
                <w:szCs w:val="20"/>
                <w:lang w:val="bg-BG"/>
              </w:rPr>
              <w:t>Общо:</w:t>
            </w:r>
          </w:p>
        </w:tc>
        <w:tc>
          <w:tcPr>
            <w:tcW w:w="1775" w:type="pct"/>
            <w:shd w:val="clear" w:color="auto" w:fill="auto"/>
            <w:noWrap/>
          </w:tcPr>
          <w:p w14:paraId="573B047A" w14:textId="77777777" w:rsidR="00E31C3E" w:rsidRPr="00E31C3E" w:rsidRDefault="00E31C3E" w:rsidP="00E31C3E">
            <w:pPr>
              <w:spacing w:before="120" w:after="120"/>
              <w:jc w:val="both"/>
              <w:rPr>
                <w:rFonts w:ascii="Verdana" w:hAnsi="Verdana" w:cs="Arial"/>
                <w:b/>
                <w:bCs/>
                <w:sz w:val="20"/>
                <w:szCs w:val="20"/>
                <w:lang w:val="bg-BG"/>
              </w:rPr>
            </w:pPr>
            <w:r w:rsidRPr="00E31C3E">
              <w:rPr>
                <w:rFonts w:ascii="Verdana" w:hAnsi="Verdana" w:cs="Arial"/>
                <w:b/>
                <w:bCs/>
                <w:sz w:val="20"/>
                <w:szCs w:val="20"/>
                <w:lang w:val="bg-BG"/>
              </w:rPr>
              <w:t> </w:t>
            </w:r>
          </w:p>
        </w:tc>
      </w:tr>
    </w:tbl>
    <w:p w14:paraId="221F98E5" w14:textId="77777777" w:rsidR="00E31C3E" w:rsidRPr="00E31C3E" w:rsidRDefault="00E31C3E" w:rsidP="00E31C3E">
      <w:pPr>
        <w:rPr>
          <w:rFonts w:ascii="Verdana" w:hAnsi="Verdana"/>
          <w:vanish/>
          <w:sz w:val="20"/>
          <w:szCs w:val="20"/>
        </w:rPr>
      </w:pPr>
    </w:p>
    <w:tbl>
      <w:tblPr>
        <w:tblpPr w:leftFromText="141" w:rightFromText="141" w:vertAnchor="text" w:tblpX="1082" w:tblpY="1"/>
        <w:tblOverlap w:val="never"/>
        <w:tblW w:w="4008" w:type="pct"/>
        <w:tblLayout w:type="fixed"/>
        <w:tblCellMar>
          <w:left w:w="40" w:type="dxa"/>
          <w:right w:w="40" w:type="dxa"/>
        </w:tblCellMar>
        <w:tblLook w:val="04A0" w:firstRow="1" w:lastRow="0" w:firstColumn="1" w:lastColumn="0" w:noHBand="0" w:noVBand="1"/>
      </w:tblPr>
      <w:tblGrid>
        <w:gridCol w:w="41"/>
        <w:gridCol w:w="629"/>
        <w:gridCol w:w="25"/>
        <w:gridCol w:w="3979"/>
        <w:gridCol w:w="2625"/>
      </w:tblGrid>
      <w:tr w:rsidR="00E31C3E" w:rsidRPr="000B0222" w14:paraId="7BD93DCA" w14:textId="77777777" w:rsidTr="0077245C">
        <w:trPr>
          <w:cantSplit/>
          <w:trHeight w:val="961"/>
        </w:trPr>
        <w:tc>
          <w:tcPr>
            <w:tcW w:w="5000" w:type="pct"/>
            <w:gridSpan w:val="5"/>
            <w:tcBorders>
              <w:top w:val="single" w:sz="6" w:space="0" w:color="auto"/>
              <w:left w:val="single" w:sz="6" w:space="0" w:color="auto"/>
              <w:bottom w:val="single" w:sz="6" w:space="0" w:color="auto"/>
              <w:right w:val="single" w:sz="6" w:space="0" w:color="auto"/>
            </w:tcBorders>
            <w:vAlign w:val="center"/>
          </w:tcPr>
          <w:p w14:paraId="31393CAB" w14:textId="77777777" w:rsidR="00E31C3E" w:rsidRPr="00E31C3E" w:rsidRDefault="00E31C3E" w:rsidP="00E31C3E">
            <w:pPr>
              <w:spacing w:before="120" w:after="120"/>
              <w:jc w:val="center"/>
              <w:rPr>
                <w:rFonts w:ascii="Verdana" w:hAnsi="Verdana"/>
                <w:b/>
                <w:bCs/>
                <w:sz w:val="20"/>
                <w:szCs w:val="20"/>
                <w:lang w:val="bg-BG"/>
              </w:rPr>
            </w:pPr>
            <w:r w:rsidRPr="00E31C3E">
              <w:rPr>
                <w:rFonts w:ascii="Verdana" w:hAnsi="Verdana"/>
                <w:b/>
                <w:bCs/>
                <w:sz w:val="20"/>
                <w:szCs w:val="20"/>
                <w:lang w:val="bg-BG"/>
              </w:rPr>
              <w:t xml:space="preserve">Ценова таблица за </w:t>
            </w:r>
            <w:r w:rsidRPr="00E31C3E">
              <w:rPr>
                <w:rFonts w:ascii="Verdana" w:hAnsi="Verdana" w:cs="Arial"/>
                <w:b/>
                <w:sz w:val="20"/>
                <w:szCs w:val="20"/>
                <w:lang w:val="bg-BG"/>
              </w:rPr>
              <w:t>обособена позиция 4: Доставка на метални капаци и гривни за канализационни ревизионни шахти на улични канали с размери</w:t>
            </w:r>
            <w:r w:rsidRPr="00E31C3E">
              <w:rPr>
                <w:rFonts w:ascii="Verdana" w:hAnsi="Verdana" w:cs="Arial"/>
                <w:b/>
                <w:sz w:val="20"/>
                <w:szCs w:val="20"/>
                <w:lang w:val="ru-RU"/>
              </w:rPr>
              <w:t xml:space="preserve"> </w:t>
            </w:r>
            <w:r w:rsidRPr="00E31C3E">
              <w:rPr>
                <w:rFonts w:ascii="Verdana" w:hAnsi="Verdana" w:cs="Arial"/>
                <w:b/>
                <w:sz w:val="20"/>
                <w:szCs w:val="20"/>
                <w:lang w:val="bg-BG"/>
              </w:rPr>
              <w:t xml:space="preserve"> Ø60</w:t>
            </w:r>
            <w:r w:rsidRPr="00E31C3E">
              <w:rPr>
                <w:rFonts w:ascii="Verdana" w:hAnsi="Verdana" w:cs="Arial"/>
                <w:b/>
                <w:sz w:val="20"/>
                <w:szCs w:val="20"/>
                <w:lang w:val="ru-RU"/>
              </w:rPr>
              <w:t>5</w:t>
            </w:r>
            <w:r w:rsidRPr="00E31C3E">
              <w:rPr>
                <w:rFonts w:ascii="Verdana" w:hAnsi="Verdana" w:cs="Arial"/>
                <w:b/>
                <w:sz w:val="20"/>
                <w:szCs w:val="20"/>
                <w:lang w:val="bg-BG"/>
              </w:rPr>
              <w:t xml:space="preserve"> мм, </w:t>
            </w:r>
            <w:proofErr w:type="spellStart"/>
            <w:r w:rsidRPr="00E31C3E">
              <w:rPr>
                <w:rFonts w:ascii="Verdana" w:hAnsi="Verdana" w:cs="Arial"/>
                <w:b/>
                <w:sz w:val="20"/>
                <w:szCs w:val="20"/>
                <w:lang w:val="bg-BG"/>
              </w:rPr>
              <w:t>самонивелиращи</w:t>
            </w:r>
            <w:proofErr w:type="spellEnd"/>
            <w:r w:rsidRPr="00E31C3E">
              <w:rPr>
                <w:rFonts w:ascii="Verdana" w:hAnsi="Verdana" w:cs="Arial"/>
                <w:b/>
                <w:sz w:val="20"/>
                <w:szCs w:val="20"/>
                <w:lang w:val="bg-BG"/>
              </w:rPr>
              <w:t xml:space="preserve"> се, с кош за отпадъци и </w:t>
            </w:r>
            <w:proofErr w:type="spellStart"/>
            <w:r w:rsidRPr="00E31C3E">
              <w:rPr>
                <w:rFonts w:ascii="Verdana" w:hAnsi="Verdana" w:cs="Arial"/>
                <w:b/>
                <w:sz w:val="20"/>
                <w:szCs w:val="20"/>
                <w:lang w:val="bg-BG"/>
              </w:rPr>
              <w:t>болтово</w:t>
            </w:r>
            <w:proofErr w:type="spellEnd"/>
            <w:r w:rsidRPr="00E31C3E">
              <w:rPr>
                <w:rFonts w:ascii="Verdana" w:hAnsi="Verdana" w:cs="Arial"/>
                <w:b/>
                <w:sz w:val="20"/>
                <w:szCs w:val="20"/>
                <w:lang w:val="bg-BG"/>
              </w:rPr>
              <w:t xml:space="preserve"> заключване</w:t>
            </w:r>
          </w:p>
        </w:tc>
      </w:tr>
      <w:tr w:rsidR="00E31C3E" w:rsidRPr="000B0222" w14:paraId="0D671D35" w14:textId="77777777" w:rsidTr="0077245C">
        <w:trPr>
          <w:cantSplit/>
          <w:trHeight w:val="961"/>
        </w:trPr>
        <w:tc>
          <w:tcPr>
            <w:tcW w:w="459" w:type="pct"/>
            <w:gridSpan w:val="2"/>
            <w:tcBorders>
              <w:top w:val="single" w:sz="6" w:space="0" w:color="auto"/>
              <w:left w:val="single" w:sz="6" w:space="0" w:color="auto"/>
              <w:bottom w:val="single" w:sz="6" w:space="0" w:color="auto"/>
              <w:right w:val="single" w:sz="6" w:space="0" w:color="auto"/>
            </w:tcBorders>
            <w:vAlign w:val="center"/>
          </w:tcPr>
          <w:p w14:paraId="58246E22" w14:textId="77777777" w:rsidR="00E31C3E" w:rsidRPr="00E31C3E" w:rsidRDefault="00E31C3E" w:rsidP="00E31C3E">
            <w:pPr>
              <w:spacing w:before="120" w:after="120"/>
              <w:jc w:val="center"/>
              <w:rPr>
                <w:rFonts w:ascii="Verdana" w:hAnsi="Verdana"/>
                <w:b/>
                <w:bCs/>
                <w:sz w:val="20"/>
                <w:szCs w:val="20"/>
                <w:lang w:val="bg-BG"/>
              </w:rPr>
            </w:pPr>
            <w:r w:rsidRPr="00E31C3E">
              <w:rPr>
                <w:rFonts w:ascii="Verdana" w:hAnsi="Verdana"/>
                <w:b/>
                <w:bCs/>
                <w:sz w:val="20"/>
                <w:szCs w:val="20"/>
                <w:lang w:val="bg-BG"/>
              </w:rPr>
              <w:t>№</w:t>
            </w:r>
          </w:p>
        </w:tc>
        <w:tc>
          <w:tcPr>
            <w:tcW w:w="2743" w:type="pct"/>
            <w:gridSpan w:val="2"/>
            <w:tcBorders>
              <w:top w:val="single" w:sz="6" w:space="0" w:color="auto"/>
              <w:left w:val="single" w:sz="6" w:space="0" w:color="auto"/>
              <w:bottom w:val="single" w:sz="6" w:space="0" w:color="auto"/>
              <w:right w:val="single" w:sz="6" w:space="0" w:color="auto"/>
            </w:tcBorders>
            <w:vAlign w:val="center"/>
          </w:tcPr>
          <w:p w14:paraId="08A20305" w14:textId="77777777" w:rsidR="00E31C3E" w:rsidRPr="00E31C3E" w:rsidRDefault="00E31C3E" w:rsidP="00E31C3E">
            <w:pPr>
              <w:spacing w:before="120" w:after="120"/>
              <w:jc w:val="center"/>
              <w:rPr>
                <w:rFonts w:ascii="Verdana" w:hAnsi="Verdana"/>
                <w:b/>
                <w:bCs/>
                <w:sz w:val="20"/>
                <w:szCs w:val="20"/>
                <w:lang w:val="bg-BG"/>
              </w:rPr>
            </w:pPr>
            <w:r w:rsidRPr="00E31C3E">
              <w:rPr>
                <w:rFonts w:ascii="Verdana" w:hAnsi="Verdana"/>
                <w:b/>
                <w:bCs/>
                <w:sz w:val="20"/>
                <w:szCs w:val="20"/>
                <w:lang w:val="bg-BG"/>
              </w:rPr>
              <w:t>Наименование</w:t>
            </w:r>
          </w:p>
        </w:tc>
        <w:tc>
          <w:tcPr>
            <w:tcW w:w="1798" w:type="pct"/>
            <w:tcBorders>
              <w:top w:val="single" w:sz="6" w:space="0" w:color="auto"/>
              <w:left w:val="single" w:sz="6" w:space="0" w:color="auto"/>
              <w:bottom w:val="single" w:sz="6" w:space="0" w:color="auto"/>
              <w:right w:val="single" w:sz="6" w:space="0" w:color="auto"/>
            </w:tcBorders>
            <w:vAlign w:val="center"/>
          </w:tcPr>
          <w:p w14:paraId="4A5A832C" w14:textId="77777777" w:rsidR="00E31C3E" w:rsidRPr="00E31C3E" w:rsidRDefault="00E31C3E" w:rsidP="00E31C3E">
            <w:pPr>
              <w:spacing w:before="120" w:after="120"/>
              <w:jc w:val="center"/>
              <w:rPr>
                <w:rFonts w:ascii="Verdana" w:hAnsi="Verdana"/>
                <w:b/>
                <w:bCs/>
                <w:sz w:val="20"/>
                <w:szCs w:val="20"/>
                <w:lang w:val="bg-BG"/>
              </w:rPr>
            </w:pPr>
            <w:r w:rsidRPr="00E31C3E">
              <w:rPr>
                <w:rFonts w:ascii="Verdana" w:hAnsi="Verdana"/>
                <w:b/>
                <w:bCs/>
                <w:sz w:val="20"/>
                <w:szCs w:val="20"/>
                <w:lang w:val="bg-BG"/>
              </w:rPr>
              <w:t>Единична цена в лева без ДДС</w:t>
            </w:r>
          </w:p>
        </w:tc>
      </w:tr>
      <w:tr w:rsidR="00E31C3E" w:rsidRPr="000B0222" w14:paraId="5CC43C53" w14:textId="77777777" w:rsidTr="0077245C">
        <w:tc>
          <w:tcPr>
            <w:tcW w:w="459" w:type="pct"/>
            <w:gridSpan w:val="2"/>
            <w:tcBorders>
              <w:top w:val="single" w:sz="6" w:space="0" w:color="auto"/>
              <w:left w:val="single" w:sz="6" w:space="0" w:color="auto"/>
              <w:bottom w:val="single" w:sz="6" w:space="0" w:color="auto"/>
              <w:right w:val="single" w:sz="6" w:space="0" w:color="auto"/>
            </w:tcBorders>
            <w:vAlign w:val="center"/>
          </w:tcPr>
          <w:p w14:paraId="47D83526" w14:textId="77777777" w:rsidR="00E31C3E" w:rsidRPr="00E31C3E" w:rsidRDefault="00E31C3E" w:rsidP="00E31C3E">
            <w:pPr>
              <w:numPr>
                <w:ilvl w:val="0"/>
                <w:numId w:val="79"/>
              </w:numPr>
              <w:spacing w:before="120" w:after="120"/>
              <w:contextualSpacing/>
              <w:jc w:val="center"/>
              <w:rPr>
                <w:rFonts w:ascii="Verdana" w:hAnsi="Verdana"/>
                <w:b/>
                <w:bCs/>
                <w:sz w:val="20"/>
                <w:szCs w:val="20"/>
                <w:lang w:val="bg-BG"/>
              </w:rPr>
            </w:pPr>
          </w:p>
        </w:tc>
        <w:tc>
          <w:tcPr>
            <w:tcW w:w="2743" w:type="pct"/>
            <w:gridSpan w:val="2"/>
            <w:tcBorders>
              <w:top w:val="single" w:sz="6" w:space="0" w:color="auto"/>
              <w:left w:val="single" w:sz="6" w:space="0" w:color="auto"/>
              <w:bottom w:val="single" w:sz="6" w:space="0" w:color="auto"/>
              <w:right w:val="single" w:sz="6" w:space="0" w:color="auto"/>
            </w:tcBorders>
          </w:tcPr>
          <w:p w14:paraId="4C7BC3CD" w14:textId="77777777" w:rsidR="00E31C3E" w:rsidRPr="00E31C3E" w:rsidRDefault="00E31C3E" w:rsidP="00E31C3E">
            <w:pPr>
              <w:spacing w:before="120" w:after="120"/>
              <w:jc w:val="both"/>
              <w:rPr>
                <w:rFonts w:ascii="Verdana" w:hAnsi="Verdana"/>
                <w:bCs/>
                <w:sz w:val="20"/>
                <w:szCs w:val="20"/>
                <w:lang w:val="bg-BG"/>
              </w:rPr>
            </w:pPr>
            <w:r w:rsidRPr="00E31C3E">
              <w:rPr>
                <w:rFonts w:ascii="Verdana" w:hAnsi="Verdana"/>
                <w:bCs/>
                <w:sz w:val="20"/>
                <w:szCs w:val="20"/>
                <w:lang w:val="bg-BG"/>
              </w:rPr>
              <w:t xml:space="preserve">Метален </w:t>
            </w:r>
            <w:proofErr w:type="spellStart"/>
            <w:r w:rsidRPr="00E31C3E">
              <w:rPr>
                <w:rFonts w:ascii="Verdana" w:hAnsi="Verdana"/>
                <w:sz w:val="20"/>
                <w:szCs w:val="20"/>
                <w:lang w:val="bg-BG"/>
              </w:rPr>
              <w:t>самонивелиращ</w:t>
            </w:r>
            <w:proofErr w:type="spellEnd"/>
            <w:r w:rsidRPr="00E31C3E">
              <w:rPr>
                <w:rFonts w:ascii="Verdana" w:hAnsi="Verdana"/>
                <w:sz w:val="20"/>
                <w:szCs w:val="20"/>
                <w:lang w:val="bg-BG"/>
              </w:rPr>
              <w:t xml:space="preserve"> се капак </w:t>
            </w:r>
            <w:r w:rsidRPr="00E31C3E">
              <w:rPr>
                <w:rFonts w:ascii="Verdana" w:hAnsi="Verdana" w:cs="Arial"/>
                <w:sz w:val="20"/>
                <w:szCs w:val="20"/>
                <w:lang w:val="bg-BG"/>
              </w:rPr>
              <w:t>с размери Ø60</w:t>
            </w:r>
            <w:r w:rsidRPr="00E31C3E">
              <w:rPr>
                <w:rFonts w:ascii="Verdana" w:hAnsi="Verdana" w:cs="Arial"/>
                <w:sz w:val="20"/>
                <w:szCs w:val="20"/>
                <w:lang w:val="ru-RU"/>
              </w:rPr>
              <w:t>5</w:t>
            </w:r>
            <w:r w:rsidRPr="00E31C3E">
              <w:rPr>
                <w:rFonts w:ascii="Verdana" w:hAnsi="Verdana" w:cs="Arial"/>
                <w:sz w:val="20"/>
                <w:szCs w:val="20"/>
                <w:lang w:val="bg-BG"/>
              </w:rPr>
              <w:t xml:space="preserve"> мм</w:t>
            </w:r>
          </w:p>
        </w:tc>
        <w:tc>
          <w:tcPr>
            <w:tcW w:w="1798" w:type="pct"/>
            <w:tcBorders>
              <w:top w:val="single" w:sz="6" w:space="0" w:color="auto"/>
              <w:left w:val="single" w:sz="6" w:space="0" w:color="auto"/>
              <w:bottom w:val="single" w:sz="6" w:space="0" w:color="auto"/>
              <w:right w:val="single" w:sz="6" w:space="0" w:color="auto"/>
            </w:tcBorders>
            <w:vAlign w:val="center"/>
          </w:tcPr>
          <w:p w14:paraId="431376E0" w14:textId="77777777" w:rsidR="00E31C3E" w:rsidRPr="00E31C3E" w:rsidRDefault="00E31C3E" w:rsidP="00E31C3E">
            <w:pPr>
              <w:spacing w:before="120" w:after="120"/>
              <w:jc w:val="both"/>
              <w:rPr>
                <w:rFonts w:ascii="Verdana" w:hAnsi="Verdana"/>
                <w:b/>
                <w:bCs/>
                <w:sz w:val="20"/>
                <w:szCs w:val="20"/>
                <w:lang w:val="bg-BG"/>
              </w:rPr>
            </w:pPr>
          </w:p>
        </w:tc>
      </w:tr>
      <w:tr w:rsidR="00E31C3E" w:rsidRPr="000B0222" w14:paraId="4C5B6201" w14:textId="77777777" w:rsidTr="0077245C">
        <w:tc>
          <w:tcPr>
            <w:tcW w:w="459" w:type="pct"/>
            <w:gridSpan w:val="2"/>
            <w:tcBorders>
              <w:top w:val="single" w:sz="6" w:space="0" w:color="auto"/>
              <w:left w:val="single" w:sz="6" w:space="0" w:color="auto"/>
              <w:bottom w:val="single" w:sz="6" w:space="0" w:color="auto"/>
              <w:right w:val="single" w:sz="6" w:space="0" w:color="auto"/>
            </w:tcBorders>
            <w:vAlign w:val="center"/>
          </w:tcPr>
          <w:p w14:paraId="6F4B2AE5" w14:textId="77777777" w:rsidR="00E31C3E" w:rsidRPr="00E31C3E" w:rsidRDefault="00E31C3E" w:rsidP="00E31C3E">
            <w:pPr>
              <w:numPr>
                <w:ilvl w:val="0"/>
                <w:numId w:val="79"/>
              </w:numPr>
              <w:spacing w:before="120" w:after="120"/>
              <w:contextualSpacing/>
              <w:jc w:val="center"/>
              <w:rPr>
                <w:rFonts w:ascii="Verdana" w:hAnsi="Verdana"/>
                <w:b/>
                <w:bCs/>
                <w:sz w:val="20"/>
                <w:szCs w:val="20"/>
                <w:lang w:val="bg-BG"/>
              </w:rPr>
            </w:pPr>
          </w:p>
        </w:tc>
        <w:tc>
          <w:tcPr>
            <w:tcW w:w="2743" w:type="pct"/>
            <w:gridSpan w:val="2"/>
            <w:tcBorders>
              <w:top w:val="single" w:sz="6" w:space="0" w:color="auto"/>
              <w:left w:val="single" w:sz="6" w:space="0" w:color="auto"/>
              <w:bottom w:val="single" w:sz="6" w:space="0" w:color="auto"/>
              <w:right w:val="single" w:sz="6" w:space="0" w:color="auto"/>
            </w:tcBorders>
          </w:tcPr>
          <w:p w14:paraId="31B97EDD" w14:textId="77777777" w:rsidR="00E31C3E" w:rsidRPr="00E31C3E" w:rsidRDefault="00E31C3E" w:rsidP="00E31C3E">
            <w:pPr>
              <w:spacing w:before="120" w:after="120"/>
              <w:jc w:val="both"/>
              <w:rPr>
                <w:rFonts w:ascii="Verdana" w:hAnsi="Verdana"/>
                <w:bCs/>
                <w:sz w:val="20"/>
                <w:szCs w:val="20"/>
                <w:lang w:val="bg-BG"/>
              </w:rPr>
            </w:pPr>
            <w:r w:rsidRPr="00E31C3E">
              <w:rPr>
                <w:rFonts w:ascii="Verdana" w:hAnsi="Verdana"/>
                <w:bCs/>
                <w:sz w:val="20"/>
                <w:szCs w:val="20"/>
                <w:lang w:val="bg-BG"/>
              </w:rPr>
              <w:t xml:space="preserve">Гривна за капак </w:t>
            </w:r>
            <w:proofErr w:type="spellStart"/>
            <w:r w:rsidRPr="00E31C3E">
              <w:rPr>
                <w:rFonts w:ascii="Verdana" w:hAnsi="Verdana"/>
                <w:bCs/>
                <w:sz w:val="20"/>
                <w:szCs w:val="20"/>
                <w:lang w:val="bg-BG"/>
              </w:rPr>
              <w:t>самонивелиращ</w:t>
            </w:r>
            <w:proofErr w:type="spellEnd"/>
            <w:r w:rsidRPr="00E31C3E">
              <w:rPr>
                <w:rFonts w:ascii="Verdana" w:hAnsi="Verdana"/>
                <w:bCs/>
                <w:sz w:val="20"/>
                <w:szCs w:val="20"/>
                <w:lang w:val="bg-BG"/>
              </w:rPr>
              <w:t xml:space="preserve"> се </w:t>
            </w:r>
            <w:r w:rsidRPr="00E31C3E">
              <w:rPr>
                <w:rFonts w:ascii="Verdana" w:hAnsi="Verdana" w:cs="Arial"/>
                <w:sz w:val="20"/>
                <w:szCs w:val="20"/>
                <w:lang w:val="bg-BG"/>
              </w:rPr>
              <w:t>с размери</w:t>
            </w:r>
            <w:r w:rsidRPr="00E31C3E">
              <w:rPr>
                <w:rFonts w:ascii="Verdana" w:hAnsi="Verdana" w:cs="Arial"/>
                <w:sz w:val="20"/>
                <w:szCs w:val="20"/>
                <w:lang w:val="ru-RU"/>
              </w:rPr>
              <w:t xml:space="preserve"> </w:t>
            </w:r>
            <w:r w:rsidRPr="00E31C3E">
              <w:rPr>
                <w:rFonts w:ascii="Verdana" w:hAnsi="Verdana" w:cs="Arial"/>
                <w:sz w:val="20"/>
                <w:szCs w:val="20"/>
                <w:lang w:val="bg-BG"/>
              </w:rPr>
              <w:t>Ø60</w:t>
            </w:r>
            <w:r w:rsidRPr="00E31C3E">
              <w:rPr>
                <w:rFonts w:ascii="Verdana" w:hAnsi="Verdana" w:cs="Arial"/>
                <w:sz w:val="20"/>
                <w:szCs w:val="20"/>
                <w:lang w:val="ru-RU"/>
              </w:rPr>
              <w:t>5</w:t>
            </w:r>
            <w:r w:rsidRPr="00E31C3E">
              <w:rPr>
                <w:rFonts w:ascii="Verdana" w:hAnsi="Verdana" w:cs="Arial"/>
                <w:sz w:val="20"/>
                <w:szCs w:val="20"/>
                <w:lang w:val="bg-BG"/>
              </w:rPr>
              <w:t xml:space="preserve"> мм</w:t>
            </w:r>
            <w:r w:rsidRPr="00E31C3E">
              <w:rPr>
                <w:rFonts w:ascii="Verdana" w:hAnsi="Verdana"/>
                <w:bCs/>
                <w:sz w:val="20"/>
                <w:szCs w:val="20"/>
                <w:lang w:val="bg-BG"/>
              </w:rPr>
              <w:t xml:space="preserve"> със заключване</w:t>
            </w:r>
          </w:p>
        </w:tc>
        <w:tc>
          <w:tcPr>
            <w:tcW w:w="1798" w:type="pct"/>
            <w:tcBorders>
              <w:top w:val="single" w:sz="6" w:space="0" w:color="auto"/>
              <w:left w:val="single" w:sz="6" w:space="0" w:color="auto"/>
              <w:bottom w:val="single" w:sz="6" w:space="0" w:color="auto"/>
              <w:right w:val="single" w:sz="6" w:space="0" w:color="auto"/>
            </w:tcBorders>
          </w:tcPr>
          <w:p w14:paraId="3444BEE0" w14:textId="77777777" w:rsidR="00E31C3E" w:rsidRPr="00E31C3E" w:rsidRDefault="00E31C3E" w:rsidP="00E31C3E">
            <w:pPr>
              <w:spacing w:before="120" w:after="120"/>
              <w:jc w:val="both"/>
              <w:rPr>
                <w:rFonts w:ascii="Verdana" w:hAnsi="Verdana"/>
                <w:b/>
                <w:bCs/>
                <w:sz w:val="20"/>
                <w:szCs w:val="20"/>
                <w:lang w:val="bg-BG"/>
              </w:rPr>
            </w:pPr>
          </w:p>
        </w:tc>
      </w:tr>
      <w:tr w:rsidR="00E31C3E" w:rsidRPr="000B0222" w14:paraId="6A5E15B1" w14:textId="77777777" w:rsidTr="0077245C">
        <w:tc>
          <w:tcPr>
            <w:tcW w:w="459" w:type="pct"/>
            <w:gridSpan w:val="2"/>
            <w:tcBorders>
              <w:top w:val="single" w:sz="6" w:space="0" w:color="auto"/>
              <w:left w:val="single" w:sz="6" w:space="0" w:color="auto"/>
              <w:bottom w:val="single" w:sz="6" w:space="0" w:color="auto"/>
              <w:right w:val="single" w:sz="6" w:space="0" w:color="auto"/>
            </w:tcBorders>
            <w:vAlign w:val="center"/>
          </w:tcPr>
          <w:p w14:paraId="68CB96E7" w14:textId="77777777" w:rsidR="00E31C3E" w:rsidRPr="00E31C3E" w:rsidRDefault="00E31C3E" w:rsidP="00E31C3E">
            <w:pPr>
              <w:numPr>
                <w:ilvl w:val="0"/>
                <w:numId w:val="79"/>
              </w:numPr>
              <w:spacing w:before="120" w:after="120"/>
              <w:contextualSpacing/>
              <w:jc w:val="center"/>
              <w:rPr>
                <w:rFonts w:ascii="Verdana" w:hAnsi="Verdana"/>
                <w:b/>
                <w:bCs/>
                <w:sz w:val="20"/>
                <w:szCs w:val="20"/>
                <w:lang w:val="bg-BG"/>
              </w:rPr>
            </w:pPr>
          </w:p>
        </w:tc>
        <w:tc>
          <w:tcPr>
            <w:tcW w:w="2743" w:type="pct"/>
            <w:gridSpan w:val="2"/>
            <w:tcBorders>
              <w:top w:val="single" w:sz="6" w:space="0" w:color="auto"/>
              <w:left w:val="single" w:sz="6" w:space="0" w:color="auto"/>
              <w:bottom w:val="single" w:sz="6" w:space="0" w:color="auto"/>
              <w:right w:val="single" w:sz="6" w:space="0" w:color="auto"/>
            </w:tcBorders>
          </w:tcPr>
          <w:p w14:paraId="65691440" w14:textId="77777777" w:rsidR="00E31C3E" w:rsidRPr="00E31C3E" w:rsidRDefault="00E31C3E" w:rsidP="00E31C3E">
            <w:pPr>
              <w:spacing w:before="120" w:after="120"/>
              <w:jc w:val="both"/>
              <w:rPr>
                <w:rFonts w:ascii="Verdana" w:hAnsi="Verdana"/>
                <w:bCs/>
                <w:sz w:val="20"/>
                <w:szCs w:val="20"/>
                <w:lang w:val="bg-BG"/>
              </w:rPr>
            </w:pPr>
            <w:r w:rsidRPr="00E31C3E">
              <w:rPr>
                <w:rFonts w:ascii="Verdana" w:hAnsi="Verdana"/>
                <w:bCs/>
                <w:sz w:val="20"/>
                <w:szCs w:val="20"/>
                <w:lang w:val="bg-BG"/>
              </w:rPr>
              <w:t xml:space="preserve">Кош за твърди отпадъци към </w:t>
            </w:r>
            <w:proofErr w:type="spellStart"/>
            <w:r w:rsidRPr="00E31C3E">
              <w:rPr>
                <w:rFonts w:ascii="Verdana" w:hAnsi="Verdana"/>
                <w:bCs/>
                <w:sz w:val="20"/>
                <w:szCs w:val="20"/>
                <w:lang w:val="bg-BG"/>
              </w:rPr>
              <w:t>самонивелиращ</w:t>
            </w:r>
            <w:proofErr w:type="spellEnd"/>
            <w:r w:rsidRPr="00E31C3E">
              <w:rPr>
                <w:rFonts w:ascii="Verdana" w:hAnsi="Verdana"/>
                <w:bCs/>
                <w:sz w:val="20"/>
                <w:szCs w:val="20"/>
                <w:lang w:val="bg-BG"/>
              </w:rPr>
              <w:t xml:space="preserve"> се капак с размери Ø605 мм със заключване</w:t>
            </w:r>
          </w:p>
        </w:tc>
        <w:tc>
          <w:tcPr>
            <w:tcW w:w="1798" w:type="pct"/>
            <w:tcBorders>
              <w:top w:val="single" w:sz="6" w:space="0" w:color="auto"/>
              <w:left w:val="single" w:sz="6" w:space="0" w:color="auto"/>
              <w:bottom w:val="single" w:sz="6" w:space="0" w:color="auto"/>
              <w:right w:val="single" w:sz="6" w:space="0" w:color="auto"/>
            </w:tcBorders>
          </w:tcPr>
          <w:p w14:paraId="0B3AD084" w14:textId="77777777" w:rsidR="00E31C3E" w:rsidRPr="00E31C3E" w:rsidRDefault="00E31C3E" w:rsidP="00E31C3E">
            <w:pPr>
              <w:spacing w:before="120" w:after="120"/>
              <w:jc w:val="both"/>
              <w:rPr>
                <w:rFonts w:ascii="Verdana" w:hAnsi="Verdana"/>
                <w:b/>
                <w:bCs/>
                <w:sz w:val="20"/>
                <w:szCs w:val="20"/>
                <w:lang w:val="bg-BG"/>
              </w:rPr>
            </w:pPr>
          </w:p>
        </w:tc>
      </w:tr>
      <w:tr w:rsidR="00E31C3E" w:rsidRPr="00E31C3E" w14:paraId="4E882721" w14:textId="77777777" w:rsidTr="0077245C">
        <w:tc>
          <w:tcPr>
            <w:tcW w:w="459" w:type="pct"/>
            <w:gridSpan w:val="2"/>
            <w:tcBorders>
              <w:top w:val="single" w:sz="6" w:space="0" w:color="auto"/>
              <w:left w:val="single" w:sz="6" w:space="0" w:color="auto"/>
              <w:bottom w:val="single" w:sz="6" w:space="0" w:color="auto"/>
              <w:right w:val="single" w:sz="6" w:space="0" w:color="auto"/>
            </w:tcBorders>
            <w:vAlign w:val="center"/>
          </w:tcPr>
          <w:p w14:paraId="36731AEB" w14:textId="77777777" w:rsidR="00E31C3E" w:rsidRPr="00E31C3E" w:rsidRDefault="00E31C3E" w:rsidP="00E31C3E">
            <w:pPr>
              <w:numPr>
                <w:ilvl w:val="0"/>
                <w:numId w:val="79"/>
              </w:numPr>
              <w:spacing w:before="120" w:after="120"/>
              <w:contextualSpacing/>
              <w:jc w:val="center"/>
              <w:rPr>
                <w:rFonts w:ascii="Verdana" w:hAnsi="Verdana"/>
                <w:b/>
                <w:bCs/>
                <w:sz w:val="20"/>
                <w:szCs w:val="20"/>
                <w:lang w:val="bg-BG"/>
              </w:rPr>
            </w:pPr>
          </w:p>
        </w:tc>
        <w:tc>
          <w:tcPr>
            <w:tcW w:w="2743" w:type="pct"/>
            <w:gridSpan w:val="2"/>
            <w:tcBorders>
              <w:top w:val="single" w:sz="6" w:space="0" w:color="auto"/>
              <w:left w:val="single" w:sz="6" w:space="0" w:color="auto"/>
              <w:bottom w:val="single" w:sz="6" w:space="0" w:color="auto"/>
              <w:right w:val="single" w:sz="6" w:space="0" w:color="auto"/>
            </w:tcBorders>
          </w:tcPr>
          <w:p w14:paraId="78DC6742" w14:textId="77777777" w:rsidR="00E31C3E" w:rsidRPr="00E31C3E" w:rsidRDefault="00E31C3E" w:rsidP="00E31C3E">
            <w:pPr>
              <w:spacing w:before="120" w:after="120"/>
              <w:jc w:val="both"/>
              <w:rPr>
                <w:rFonts w:ascii="Verdana" w:hAnsi="Verdana"/>
                <w:bCs/>
                <w:sz w:val="20"/>
                <w:szCs w:val="20"/>
                <w:lang w:val="bg-BG"/>
              </w:rPr>
            </w:pPr>
            <w:proofErr w:type="spellStart"/>
            <w:r w:rsidRPr="00E31C3E">
              <w:rPr>
                <w:rFonts w:ascii="Verdana" w:hAnsi="Verdana"/>
                <w:bCs/>
                <w:sz w:val="20"/>
                <w:szCs w:val="20"/>
                <w:lang w:val="bg-BG"/>
              </w:rPr>
              <w:t>Болтово</w:t>
            </w:r>
            <w:proofErr w:type="spellEnd"/>
            <w:r w:rsidRPr="00E31C3E">
              <w:rPr>
                <w:rFonts w:ascii="Verdana" w:hAnsi="Verdana"/>
                <w:bCs/>
                <w:sz w:val="20"/>
                <w:szCs w:val="20"/>
                <w:lang w:val="bg-BG"/>
              </w:rPr>
              <w:t xml:space="preserve"> отключващ механизъм (ключ)</w:t>
            </w:r>
          </w:p>
        </w:tc>
        <w:tc>
          <w:tcPr>
            <w:tcW w:w="1798" w:type="pct"/>
            <w:tcBorders>
              <w:top w:val="single" w:sz="6" w:space="0" w:color="auto"/>
              <w:left w:val="single" w:sz="6" w:space="0" w:color="auto"/>
              <w:bottom w:val="single" w:sz="6" w:space="0" w:color="auto"/>
              <w:right w:val="single" w:sz="6" w:space="0" w:color="auto"/>
            </w:tcBorders>
          </w:tcPr>
          <w:p w14:paraId="3A725087" w14:textId="77777777" w:rsidR="00E31C3E" w:rsidRPr="00E31C3E" w:rsidRDefault="00E31C3E" w:rsidP="00E31C3E">
            <w:pPr>
              <w:spacing w:before="120" w:after="120"/>
              <w:jc w:val="both"/>
              <w:rPr>
                <w:rFonts w:ascii="Verdana" w:hAnsi="Verdana"/>
                <w:b/>
                <w:bCs/>
                <w:sz w:val="20"/>
                <w:szCs w:val="20"/>
                <w:lang w:val="bg-BG"/>
              </w:rPr>
            </w:pPr>
          </w:p>
        </w:tc>
      </w:tr>
      <w:tr w:rsidR="00E31C3E" w:rsidRPr="00E31C3E" w14:paraId="1CDDEA1A" w14:textId="77777777" w:rsidTr="0077245C">
        <w:tc>
          <w:tcPr>
            <w:tcW w:w="3202" w:type="pct"/>
            <w:gridSpan w:val="4"/>
            <w:tcBorders>
              <w:top w:val="single" w:sz="6" w:space="0" w:color="auto"/>
              <w:left w:val="single" w:sz="6" w:space="0" w:color="auto"/>
              <w:bottom w:val="single" w:sz="6" w:space="0" w:color="auto"/>
              <w:right w:val="single" w:sz="6" w:space="0" w:color="auto"/>
            </w:tcBorders>
            <w:vAlign w:val="center"/>
          </w:tcPr>
          <w:p w14:paraId="5851FFE4" w14:textId="77777777" w:rsidR="00E31C3E" w:rsidRPr="00E31C3E" w:rsidRDefault="00E31C3E" w:rsidP="00E31C3E">
            <w:pPr>
              <w:spacing w:before="120" w:after="120"/>
              <w:jc w:val="right"/>
              <w:rPr>
                <w:rFonts w:ascii="Verdana" w:hAnsi="Verdana"/>
                <w:b/>
                <w:bCs/>
                <w:sz w:val="20"/>
                <w:szCs w:val="20"/>
                <w:lang w:val="bg-BG"/>
              </w:rPr>
            </w:pPr>
            <w:r w:rsidRPr="00E31C3E">
              <w:rPr>
                <w:rFonts w:ascii="Verdana" w:hAnsi="Verdana"/>
                <w:b/>
                <w:bCs/>
                <w:sz w:val="20"/>
                <w:szCs w:val="20"/>
                <w:lang w:val="bg-BG"/>
              </w:rPr>
              <w:t>Общо:</w:t>
            </w:r>
          </w:p>
        </w:tc>
        <w:tc>
          <w:tcPr>
            <w:tcW w:w="1798" w:type="pct"/>
            <w:tcBorders>
              <w:top w:val="single" w:sz="6" w:space="0" w:color="auto"/>
              <w:left w:val="single" w:sz="6" w:space="0" w:color="auto"/>
              <w:bottom w:val="single" w:sz="6" w:space="0" w:color="auto"/>
              <w:right w:val="single" w:sz="6" w:space="0" w:color="auto"/>
            </w:tcBorders>
          </w:tcPr>
          <w:p w14:paraId="5CD2C50A" w14:textId="77777777" w:rsidR="00E31C3E" w:rsidRPr="00E31C3E" w:rsidRDefault="00E31C3E" w:rsidP="00E31C3E">
            <w:pPr>
              <w:spacing w:before="120" w:after="120"/>
              <w:jc w:val="both"/>
              <w:rPr>
                <w:rFonts w:ascii="Verdana" w:hAnsi="Verdana"/>
                <w:b/>
                <w:bCs/>
                <w:sz w:val="20"/>
                <w:szCs w:val="20"/>
                <w:lang w:val="bg-BG"/>
              </w:rPr>
            </w:pPr>
          </w:p>
        </w:tc>
      </w:tr>
      <w:tr w:rsidR="00E31C3E" w:rsidRPr="000B0222" w14:paraId="7C13E96C" w14:textId="77777777" w:rsidTr="0077245C">
        <w:trPr>
          <w:gridBefore w:val="1"/>
          <w:wBefore w:w="28" w:type="pct"/>
          <w:cantSplit/>
          <w:trHeight w:val="961"/>
        </w:trPr>
        <w:tc>
          <w:tcPr>
            <w:tcW w:w="4972" w:type="pct"/>
            <w:gridSpan w:val="4"/>
            <w:tcBorders>
              <w:top w:val="single" w:sz="6" w:space="0" w:color="auto"/>
              <w:left w:val="single" w:sz="6" w:space="0" w:color="auto"/>
              <w:bottom w:val="single" w:sz="6" w:space="0" w:color="auto"/>
              <w:right w:val="single" w:sz="6" w:space="0" w:color="auto"/>
            </w:tcBorders>
            <w:vAlign w:val="center"/>
          </w:tcPr>
          <w:p w14:paraId="086A9647" w14:textId="77777777" w:rsidR="00E31C3E" w:rsidRPr="00E31C3E" w:rsidRDefault="00E31C3E" w:rsidP="00E31C3E">
            <w:pPr>
              <w:spacing w:before="120" w:after="120"/>
              <w:jc w:val="center"/>
              <w:rPr>
                <w:rFonts w:ascii="Verdana" w:hAnsi="Verdana" w:cs="Arial"/>
                <w:sz w:val="20"/>
                <w:szCs w:val="20"/>
                <w:lang w:val="bg-BG"/>
              </w:rPr>
            </w:pPr>
            <w:r w:rsidRPr="00E31C3E">
              <w:rPr>
                <w:rFonts w:ascii="Verdana" w:hAnsi="Verdana" w:cs="Arial"/>
                <w:b/>
                <w:sz w:val="20"/>
                <w:szCs w:val="20"/>
                <w:lang w:val="bg-BG"/>
              </w:rPr>
              <w:t>Обособена позиция 5:</w:t>
            </w:r>
            <w:r w:rsidRPr="00E31C3E">
              <w:rPr>
                <w:rFonts w:ascii="Verdana" w:hAnsi="Verdana" w:cs="Arial"/>
                <w:sz w:val="20"/>
                <w:szCs w:val="20"/>
                <w:lang w:val="bg-BG"/>
              </w:rPr>
              <w:t xml:space="preserve"> </w:t>
            </w:r>
            <w:r w:rsidRPr="00E31C3E">
              <w:rPr>
                <w:rFonts w:ascii="Verdana" w:hAnsi="Verdana" w:cs="Arial"/>
                <w:b/>
                <w:sz w:val="20"/>
                <w:szCs w:val="20"/>
                <w:lang w:val="bg-BG"/>
              </w:rPr>
              <w:t>Доставка на метални капаци и гривни за канализационни ревизионни шахти на улични канали с размери Ø8</w:t>
            </w:r>
            <w:r w:rsidRPr="00E31C3E">
              <w:rPr>
                <w:rFonts w:ascii="Verdana" w:hAnsi="Verdana" w:cs="Arial"/>
                <w:b/>
                <w:sz w:val="20"/>
                <w:szCs w:val="20"/>
                <w:lang w:val="ru-RU"/>
              </w:rPr>
              <w:t>1</w:t>
            </w:r>
            <w:r w:rsidRPr="00E31C3E">
              <w:rPr>
                <w:rFonts w:ascii="Verdana" w:hAnsi="Verdana" w:cs="Arial"/>
                <w:b/>
                <w:sz w:val="20"/>
                <w:szCs w:val="20"/>
                <w:lang w:val="bg-BG"/>
              </w:rPr>
              <w:t xml:space="preserve">0 мм, </w:t>
            </w:r>
            <w:proofErr w:type="spellStart"/>
            <w:r w:rsidRPr="00E31C3E">
              <w:rPr>
                <w:rFonts w:ascii="Verdana" w:hAnsi="Verdana" w:cs="Arial"/>
                <w:b/>
                <w:sz w:val="20"/>
                <w:szCs w:val="20"/>
                <w:lang w:val="bg-BG"/>
              </w:rPr>
              <w:t>самонивелиращи</w:t>
            </w:r>
            <w:proofErr w:type="spellEnd"/>
            <w:r w:rsidRPr="00E31C3E">
              <w:rPr>
                <w:rFonts w:ascii="Verdana" w:hAnsi="Verdana" w:cs="Arial"/>
                <w:b/>
                <w:sz w:val="20"/>
                <w:szCs w:val="20"/>
                <w:lang w:val="bg-BG"/>
              </w:rPr>
              <w:t xml:space="preserve"> се с кош за отпадъци и </w:t>
            </w:r>
            <w:proofErr w:type="spellStart"/>
            <w:r w:rsidRPr="00E31C3E">
              <w:rPr>
                <w:rFonts w:ascii="Verdana" w:hAnsi="Verdana" w:cs="Arial"/>
                <w:b/>
                <w:sz w:val="20"/>
                <w:szCs w:val="20"/>
                <w:lang w:val="bg-BG"/>
              </w:rPr>
              <w:t>болтово</w:t>
            </w:r>
            <w:proofErr w:type="spellEnd"/>
            <w:r w:rsidRPr="00E31C3E">
              <w:rPr>
                <w:rFonts w:ascii="Verdana" w:hAnsi="Verdana" w:cs="Arial"/>
                <w:b/>
                <w:sz w:val="20"/>
                <w:szCs w:val="20"/>
                <w:lang w:val="bg-BG"/>
              </w:rPr>
              <w:t xml:space="preserve"> заключване</w:t>
            </w:r>
          </w:p>
        </w:tc>
      </w:tr>
      <w:tr w:rsidR="00E31C3E" w:rsidRPr="000B0222" w14:paraId="0FBCE72F" w14:textId="77777777" w:rsidTr="0077245C">
        <w:trPr>
          <w:gridBefore w:val="1"/>
          <w:wBefore w:w="28" w:type="pct"/>
          <w:cantSplit/>
          <w:trHeight w:val="961"/>
        </w:trPr>
        <w:tc>
          <w:tcPr>
            <w:tcW w:w="448" w:type="pct"/>
            <w:gridSpan w:val="2"/>
            <w:tcBorders>
              <w:top w:val="single" w:sz="6" w:space="0" w:color="auto"/>
              <w:left w:val="single" w:sz="6" w:space="0" w:color="auto"/>
              <w:bottom w:val="single" w:sz="6" w:space="0" w:color="auto"/>
              <w:right w:val="single" w:sz="6" w:space="0" w:color="auto"/>
            </w:tcBorders>
            <w:vAlign w:val="center"/>
          </w:tcPr>
          <w:p w14:paraId="22EEC6F4" w14:textId="77777777" w:rsidR="00E31C3E" w:rsidRPr="00E31C3E" w:rsidRDefault="00E31C3E" w:rsidP="00E31C3E">
            <w:pPr>
              <w:spacing w:before="120" w:after="120"/>
              <w:jc w:val="center"/>
              <w:rPr>
                <w:rFonts w:ascii="Verdana" w:hAnsi="Verdana"/>
                <w:b/>
                <w:bCs/>
                <w:sz w:val="20"/>
                <w:szCs w:val="20"/>
                <w:lang w:val="bg-BG"/>
              </w:rPr>
            </w:pPr>
            <w:r w:rsidRPr="00E31C3E">
              <w:rPr>
                <w:rFonts w:ascii="Verdana" w:hAnsi="Verdana"/>
                <w:b/>
                <w:bCs/>
                <w:sz w:val="20"/>
                <w:szCs w:val="20"/>
                <w:lang w:val="bg-BG"/>
              </w:rPr>
              <w:t>№</w:t>
            </w:r>
          </w:p>
        </w:tc>
        <w:tc>
          <w:tcPr>
            <w:tcW w:w="2726" w:type="pct"/>
            <w:tcBorders>
              <w:top w:val="single" w:sz="6" w:space="0" w:color="auto"/>
              <w:left w:val="single" w:sz="6" w:space="0" w:color="auto"/>
              <w:bottom w:val="single" w:sz="6" w:space="0" w:color="auto"/>
              <w:right w:val="single" w:sz="6" w:space="0" w:color="auto"/>
            </w:tcBorders>
            <w:vAlign w:val="center"/>
          </w:tcPr>
          <w:p w14:paraId="3D5335B7" w14:textId="77777777" w:rsidR="00E31C3E" w:rsidRPr="00E31C3E" w:rsidRDefault="00E31C3E" w:rsidP="00E31C3E">
            <w:pPr>
              <w:spacing w:before="120" w:after="120"/>
              <w:jc w:val="center"/>
              <w:rPr>
                <w:rFonts w:ascii="Verdana" w:hAnsi="Verdana"/>
                <w:b/>
                <w:bCs/>
                <w:sz w:val="20"/>
                <w:szCs w:val="20"/>
                <w:lang w:val="bg-BG"/>
              </w:rPr>
            </w:pPr>
            <w:r w:rsidRPr="00E31C3E">
              <w:rPr>
                <w:rFonts w:ascii="Verdana" w:hAnsi="Verdana"/>
                <w:b/>
                <w:bCs/>
                <w:sz w:val="20"/>
                <w:szCs w:val="20"/>
                <w:lang w:val="bg-BG"/>
              </w:rPr>
              <w:t>Наименование</w:t>
            </w:r>
          </w:p>
        </w:tc>
        <w:tc>
          <w:tcPr>
            <w:tcW w:w="1798" w:type="pct"/>
            <w:tcBorders>
              <w:top w:val="single" w:sz="6" w:space="0" w:color="auto"/>
              <w:left w:val="single" w:sz="6" w:space="0" w:color="auto"/>
              <w:bottom w:val="single" w:sz="6" w:space="0" w:color="auto"/>
              <w:right w:val="single" w:sz="6" w:space="0" w:color="auto"/>
            </w:tcBorders>
            <w:vAlign w:val="center"/>
          </w:tcPr>
          <w:p w14:paraId="3C40745D" w14:textId="77777777" w:rsidR="00E31C3E" w:rsidRPr="00E31C3E" w:rsidRDefault="00E31C3E" w:rsidP="00E31C3E">
            <w:pPr>
              <w:spacing w:before="120" w:after="120"/>
              <w:jc w:val="center"/>
              <w:rPr>
                <w:rFonts w:ascii="Verdana" w:hAnsi="Verdana"/>
                <w:b/>
                <w:bCs/>
                <w:sz w:val="20"/>
                <w:szCs w:val="20"/>
                <w:lang w:val="bg-BG"/>
              </w:rPr>
            </w:pPr>
            <w:r w:rsidRPr="00E31C3E">
              <w:rPr>
                <w:rFonts w:ascii="Verdana" w:hAnsi="Verdana"/>
                <w:b/>
                <w:bCs/>
                <w:sz w:val="20"/>
                <w:szCs w:val="20"/>
                <w:lang w:val="bg-BG"/>
              </w:rPr>
              <w:t>Единична цена в лева без ДДС</w:t>
            </w:r>
          </w:p>
        </w:tc>
      </w:tr>
      <w:tr w:rsidR="00E31C3E" w:rsidRPr="000B0222" w14:paraId="47255497" w14:textId="77777777" w:rsidTr="0077245C">
        <w:trPr>
          <w:gridBefore w:val="1"/>
          <w:wBefore w:w="28" w:type="pct"/>
        </w:trPr>
        <w:tc>
          <w:tcPr>
            <w:tcW w:w="448" w:type="pct"/>
            <w:gridSpan w:val="2"/>
            <w:tcBorders>
              <w:top w:val="single" w:sz="6" w:space="0" w:color="auto"/>
              <w:left w:val="single" w:sz="6" w:space="0" w:color="auto"/>
              <w:bottom w:val="single" w:sz="6" w:space="0" w:color="auto"/>
              <w:right w:val="single" w:sz="6" w:space="0" w:color="auto"/>
            </w:tcBorders>
            <w:vAlign w:val="center"/>
          </w:tcPr>
          <w:p w14:paraId="5CFDAFEB" w14:textId="77777777" w:rsidR="00E31C3E" w:rsidRPr="00E31C3E" w:rsidRDefault="00E31C3E" w:rsidP="00E31C3E">
            <w:pPr>
              <w:numPr>
                <w:ilvl w:val="0"/>
                <w:numId w:val="80"/>
              </w:numPr>
              <w:spacing w:before="120" w:after="120"/>
              <w:contextualSpacing/>
              <w:jc w:val="center"/>
              <w:rPr>
                <w:rFonts w:ascii="Verdana" w:hAnsi="Verdana"/>
                <w:b/>
                <w:bCs/>
                <w:sz w:val="20"/>
                <w:szCs w:val="20"/>
                <w:lang w:val="bg-BG"/>
              </w:rPr>
            </w:pPr>
          </w:p>
        </w:tc>
        <w:tc>
          <w:tcPr>
            <w:tcW w:w="2726" w:type="pct"/>
            <w:tcBorders>
              <w:top w:val="single" w:sz="6" w:space="0" w:color="auto"/>
              <w:left w:val="single" w:sz="6" w:space="0" w:color="auto"/>
              <w:bottom w:val="single" w:sz="6" w:space="0" w:color="auto"/>
              <w:right w:val="single" w:sz="6" w:space="0" w:color="auto"/>
            </w:tcBorders>
          </w:tcPr>
          <w:p w14:paraId="0B52ACE8" w14:textId="77777777" w:rsidR="00E31C3E" w:rsidRPr="00E31C3E" w:rsidRDefault="00E31C3E" w:rsidP="00E31C3E">
            <w:pPr>
              <w:spacing w:before="120" w:after="120"/>
              <w:jc w:val="both"/>
              <w:rPr>
                <w:rFonts w:ascii="Verdana" w:hAnsi="Verdana"/>
                <w:bCs/>
                <w:sz w:val="20"/>
                <w:szCs w:val="20"/>
                <w:lang w:val="bg-BG"/>
              </w:rPr>
            </w:pPr>
            <w:r w:rsidRPr="00E31C3E">
              <w:rPr>
                <w:rFonts w:ascii="Verdana" w:hAnsi="Verdana"/>
                <w:bCs/>
                <w:sz w:val="20"/>
                <w:szCs w:val="20"/>
                <w:lang w:val="bg-BG"/>
              </w:rPr>
              <w:t xml:space="preserve">Метален </w:t>
            </w:r>
            <w:proofErr w:type="spellStart"/>
            <w:r w:rsidRPr="00E31C3E">
              <w:rPr>
                <w:rFonts w:ascii="Verdana" w:hAnsi="Verdana"/>
                <w:sz w:val="20"/>
                <w:szCs w:val="20"/>
                <w:lang w:val="bg-BG"/>
              </w:rPr>
              <w:t>самонивелиращ</w:t>
            </w:r>
            <w:proofErr w:type="spellEnd"/>
            <w:r w:rsidRPr="00E31C3E">
              <w:rPr>
                <w:rFonts w:ascii="Verdana" w:hAnsi="Verdana"/>
                <w:sz w:val="20"/>
                <w:szCs w:val="20"/>
                <w:lang w:val="bg-BG"/>
              </w:rPr>
              <w:t xml:space="preserve"> се капак </w:t>
            </w:r>
            <w:r w:rsidRPr="00E31C3E">
              <w:rPr>
                <w:rFonts w:ascii="Verdana" w:hAnsi="Verdana" w:cs="Arial"/>
                <w:sz w:val="20"/>
                <w:szCs w:val="20"/>
                <w:lang w:val="bg-BG"/>
              </w:rPr>
              <w:t>с размери</w:t>
            </w:r>
            <w:r w:rsidRPr="00E31C3E">
              <w:rPr>
                <w:rFonts w:ascii="Verdana" w:hAnsi="Verdana" w:cs="Arial"/>
                <w:sz w:val="20"/>
                <w:szCs w:val="20"/>
                <w:lang w:val="ru-RU"/>
              </w:rPr>
              <w:t xml:space="preserve"> </w:t>
            </w:r>
            <w:r w:rsidRPr="00E31C3E">
              <w:rPr>
                <w:rFonts w:ascii="Verdana" w:hAnsi="Verdana" w:cs="Arial"/>
                <w:sz w:val="20"/>
                <w:szCs w:val="20"/>
                <w:lang w:val="bg-BG"/>
              </w:rPr>
              <w:t>Ø810 мм</w:t>
            </w:r>
          </w:p>
        </w:tc>
        <w:tc>
          <w:tcPr>
            <w:tcW w:w="1798" w:type="pct"/>
            <w:tcBorders>
              <w:top w:val="single" w:sz="6" w:space="0" w:color="auto"/>
              <w:left w:val="single" w:sz="6" w:space="0" w:color="auto"/>
              <w:bottom w:val="single" w:sz="6" w:space="0" w:color="auto"/>
              <w:right w:val="single" w:sz="6" w:space="0" w:color="auto"/>
            </w:tcBorders>
            <w:vAlign w:val="center"/>
          </w:tcPr>
          <w:p w14:paraId="7DBFEE49" w14:textId="77777777" w:rsidR="00E31C3E" w:rsidRPr="00E31C3E" w:rsidRDefault="00E31C3E" w:rsidP="00E31C3E">
            <w:pPr>
              <w:spacing w:before="120" w:after="120"/>
              <w:jc w:val="both"/>
              <w:rPr>
                <w:rFonts w:ascii="Verdana" w:hAnsi="Verdana"/>
                <w:b/>
                <w:bCs/>
                <w:sz w:val="20"/>
                <w:szCs w:val="20"/>
                <w:lang w:val="bg-BG"/>
              </w:rPr>
            </w:pPr>
          </w:p>
        </w:tc>
      </w:tr>
      <w:tr w:rsidR="00E31C3E" w:rsidRPr="000B0222" w14:paraId="0D1253A4" w14:textId="77777777" w:rsidTr="0077245C">
        <w:trPr>
          <w:gridBefore w:val="1"/>
          <w:wBefore w:w="28" w:type="pct"/>
        </w:trPr>
        <w:tc>
          <w:tcPr>
            <w:tcW w:w="448" w:type="pct"/>
            <w:gridSpan w:val="2"/>
            <w:tcBorders>
              <w:top w:val="single" w:sz="6" w:space="0" w:color="auto"/>
              <w:left w:val="single" w:sz="6" w:space="0" w:color="auto"/>
              <w:bottom w:val="single" w:sz="6" w:space="0" w:color="auto"/>
              <w:right w:val="single" w:sz="6" w:space="0" w:color="auto"/>
            </w:tcBorders>
            <w:vAlign w:val="center"/>
          </w:tcPr>
          <w:p w14:paraId="7E2AF83F" w14:textId="77777777" w:rsidR="00E31C3E" w:rsidRPr="00E31C3E" w:rsidRDefault="00E31C3E" w:rsidP="00E31C3E">
            <w:pPr>
              <w:numPr>
                <w:ilvl w:val="0"/>
                <w:numId w:val="80"/>
              </w:numPr>
              <w:spacing w:before="120" w:after="120"/>
              <w:contextualSpacing/>
              <w:jc w:val="center"/>
              <w:rPr>
                <w:rFonts w:ascii="Verdana" w:hAnsi="Verdana"/>
                <w:b/>
                <w:bCs/>
                <w:sz w:val="20"/>
                <w:szCs w:val="20"/>
                <w:lang w:val="bg-BG"/>
              </w:rPr>
            </w:pPr>
          </w:p>
        </w:tc>
        <w:tc>
          <w:tcPr>
            <w:tcW w:w="2726" w:type="pct"/>
            <w:tcBorders>
              <w:top w:val="single" w:sz="6" w:space="0" w:color="auto"/>
              <w:left w:val="single" w:sz="6" w:space="0" w:color="auto"/>
              <w:bottom w:val="single" w:sz="6" w:space="0" w:color="auto"/>
              <w:right w:val="single" w:sz="6" w:space="0" w:color="auto"/>
            </w:tcBorders>
          </w:tcPr>
          <w:p w14:paraId="51828F75" w14:textId="77777777" w:rsidR="00E31C3E" w:rsidRPr="00E31C3E" w:rsidRDefault="00E31C3E" w:rsidP="00E31C3E">
            <w:pPr>
              <w:spacing w:before="120" w:after="120"/>
              <w:jc w:val="both"/>
              <w:rPr>
                <w:rFonts w:ascii="Verdana" w:hAnsi="Verdana"/>
                <w:bCs/>
                <w:sz w:val="20"/>
                <w:szCs w:val="20"/>
                <w:lang w:val="bg-BG"/>
              </w:rPr>
            </w:pPr>
            <w:r w:rsidRPr="00E31C3E">
              <w:rPr>
                <w:rFonts w:ascii="Verdana" w:hAnsi="Verdana"/>
                <w:bCs/>
                <w:sz w:val="20"/>
                <w:szCs w:val="20"/>
                <w:lang w:val="bg-BG"/>
              </w:rPr>
              <w:t xml:space="preserve">Гривна за капак </w:t>
            </w:r>
            <w:proofErr w:type="spellStart"/>
            <w:r w:rsidRPr="00E31C3E">
              <w:rPr>
                <w:rFonts w:ascii="Verdana" w:hAnsi="Verdana"/>
                <w:bCs/>
                <w:sz w:val="20"/>
                <w:szCs w:val="20"/>
                <w:lang w:val="bg-BG"/>
              </w:rPr>
              <w:t>самонивелиращ</w:t>
            </w:r>
            <w:proofErr w:type="spellEnd"/>
            <w:r w:rsidRPr="00E31C3E">
              <w:rPr>
                <w:rFonts w:ascii="Verdana" w:hAnsi="Verdana"/>
                <w:bCs/>
                <w:sz w:val="20"/>
                <w:szCs w:val="20"/>
                <w:lang w:val="bg-BG"/>
              </w:rPr>
              <w:t xml:space="preserve"> се </w:t>
            </w:r>
            <w:r w:rsidRPr="00E31C3E">
              <w:rPr>
                <w:rFonts w:ascii="Verdana" w:hAnsi="Verdana" w:cs="Arial"/>
                <w:sz w:val="20"/>
                <w:szCs w:val="20"/>
                <w:lang w:val="bg-BG"/>
              </w:rPr>
              <w:lastRenderedPageBreak/>
              <w:t>с размери</w:t>
            </w:r>
            <w:r w:rsidRPr="00E31C3E">
              <w:rPr>
                <w:rFonts w:ascii="Verdana" w:hAnsi="Verdana" w:cs="Arial"/>
                <w:sz w:val="20"/>
                <w:szCs w:val="20"/>
                <w:lang w:val="ru-RU"/>
              </w:rPr>
              <w:t xml:space="preserve"> </w:t>
            </w:r>
            <w:r w:rsidRPr="00E31C3E">
              <w:rPr>
                <w:rFonts w:ascii="Verdana" w:hAnsi="Verdana" w:cs="Arial"/>
                <w:sz w:val="20"/>
                <w:szCs w:val="20"/>
                <w:lang w:val="bg-BG"/>
              </w:rPr>
              <w:t>Ø810 мм</w:t>
            </w:r>
            <w:r w:rsidRPr="00E31C3E">
              <w:rPr>
                <w:rFonts w:ascii="Verdana" w:hAnsi="Verdana"/>
                <w:bCs/>
                <w:sz w:val="20"/>
                <w:szCs w:val="20"/>
                <w:lang w:val="bg-BG"/>
              </w:rPr>
              <w:t xml:space="preserve"> със заключване</w:t>
            </w:r>
          </w:p>
        </w:tc>
        <w:tc>
          <w:tcPr>
            <w:tcW w:w="1798" w:type="pct"/>
            <w:tcBorders>
              <w:top w:val="single" w:sz="6" w:space="0" w:color="auto"/>
              <w:left w:val="single" w:sz="6" w:space="0" w:color="auto"/>
              <w:bottom w:val="single" w:sz="6" w:space="0" w:color="auto"/>
              <w:right w:val="single" w:sz="6" w:space="0" w:color="auto"/>
            </w:tcBorders>
          </w:tcPr>
          <w:p w14:paraId="18C65E0A" w14:textId="77777777" w:rsidR="00E31C3E" w:rsidRPr="00E31C3E" w:rsidRDefault="00E31C3E" w:rsidP="00E31C3E">
            <w:pPr>
              <w:spacing w:before="120" w:after="120"/>
              <w:jc w:val="both"/>
              <w:rPr>
                <w:rFonts w:ascii="Verdana" w:hAnsi="Verdana"/>
                <w:b/>
                <w:bCs/>
                <w:sz w:val="20"/>
                <w:szCs w:val="20"/>
                <w:lang w:val="bg-BG"/>
              </w:rPr>
            </w:pPr>
          </w:p>
        </w:tc>
      </w:tr>
      <w:tr w:rsidR="00E31C3E" w:rsidRPr="000B0222" w14:paraId="1BCBE89F" w14:textId="77777777" w:rsidTr="0077245C">
        <w:trPr>
          <w:gridBefore w:val="1"/>
          <w:wBefore w:w="28" w:type="pct"/>
        </w:trPr>
        <w:tc>
          <w:tcPr>
            <w:tcW w:w="448" w:type="pct"/>
            <w:gridSpan w:val="2"/>
            <w:tcBorders>
              <w:top w:val="single" w:sz="6" w:space="0" w:color="auto"/>
              <w:left w:val="single" w:sz="6" w:space="0" w:color="auto"/>
              <w:bottom w:val="single" w:sz="6" w:space="0" w:color="auto"/>
              <w:right w:val="single" w:sz="6" w:space="0" w:color="auto"/>
            </w:tcBorders>
            <w:vAlign w:val="center"/>
          </w:tcPr>
          <w:p w14:paraId="131F824A" w14:textId="77777777" w:rsidR="00E31C3E" w:rsidRPr="00E31C3E" w:rsidRDefault="00E31C3E" w:rsidP="00E31C3E">
            <w:pPr>
              <w:numPr>
                <w:ilvl w:val="0"/>
                <w:numId w:val="80"/>
              </w:numPr>
              <w:spacing w:before="120" w:after="120"/>
              <w:contextualSpacing/>
              <w:jc w:val="center"/>
              <w:rPr>
                <w:rFonts w:ascii="Verdana" w:hAnsi="Verdana"/>
                <w:b/>
                <w:bCs/>
                <w:sz w:val="20"/>
                <w:szCs w:val="20"/>
                <w:lang w:val="bg-BG"/>
              </w:rPr>
            </w:pPr>
          </w:p>
        </w:tc>
        <w:tc>
          <w:tcPr>
            <w:tcW w:w="2726" w:type="pct"/>
            <w:tcBorders>
              <w:top w:val="single" w:sz="6" w:space="0" w:color="auto"/>
              <w:left w:val="single" w:sz="6" w:space="0" w:color="auto"/>
              <w:bottom w:val="single" w:sz="6" w:space="0" w:color="auto"/>
              <w:right w:val="single" w:sz="6" w:space="0" w:color="auto"/>
            </w:tcBorders>
          </w:tcPr>
          <w:p w14:paraId="3AD5FDD7" w14:textId="77777777" w:rsidR="00E31C3E" w:rsidRPr="00E31C3E" w:rsidRDefault="00E31C3E" w:rsidP="00E31C3E">
            <w:pPr>
              <w:spacing w:before="120" w:after="120"/>
              <w:jc w:val="both"/>
              <w:rPr>
                <w:rFonts w:ascii="Verdana" w:hAnsi="Verdana"/>
                <w:bCs/>
                <w:sz w:val="20"/>
                <w:szCs w:val="20"/>
                <w:lang w:val="bg-BG"/>
              </w:rPr>
            </w:pPr>
            <w:r w:rsidRPr="00E31C3E">
              <w:rPr>
                <w:rFonts w:ascii="Verdana" w:hAnsi="Verdana"/>
                <w:bCs/>
                <w:sz w:val="20"/>
                <w:szCs w:val="20"/>
                <w:lang w:val="bg-BG"/>
              </w:rPr>
              <w:t xml:space="preserve">Кош за твърди отпадъци към </w:t>
            </w:r>
            <w:proofErr w:type="spellStart"/>
            <w:r w:rsidRPr="00E31C3E">
              <w:rPr>
                <w:rFonts w:ascii="Verdana" w:hAnsi="Verdana"/>
                <w:bCs/>
                <w:sz w:val="20"/>
                <w:szCs w:val="20"/>
                <w:lang w:val="bg-BG"/>
              </w:rPr>
              <w:t>самонивелиращ</w:t>
            </w:r>
            <w:proofErr w:type="spellEnd"/>
            <w:r w:rsidRPr="00E31C3E">
              <w:rPr>
                <w:rFonts w:ascii="Verdana" w:hAnsi="Verdana"/>
                <w:bCs/>
                <w:sz w:val="20"/>
                <w:szCs w:val="20"/>
                <w:lang w:val="bg-BG"/>
              </w:rPr>
              <w:t xml:space="preserve"> се капак с размери Ø810 мм със заключване</w:t>
            </w:r>
          </w:p>
        </w:tc>
        <w:tc>
          <w:tcPr>
            <w:tcW w:w="1798" w:type="pct"/>
            <w:tcBorders>
              <w:top w:val="single" w:sz="6" w:space="0" w:color="auto"/>
              <w:left w:val="single" w:sz="6" w:space="0" w:color="auto"/>
              <w:bottom w:val="single" w:sz="6" w:space="0" w:color="auto"/>
              <w:right w:val="single" w:sz="6" w:space="0" w:color="auto"/>
            </w:tcBorders>
          </w:tcPr>
          <w:p w14:paraId="3E77FA58" w14:textId="77777777" w:rsidR="00E31C3E" w:rsidRPr="00E31C3E" w:rsidRDefault="00E31C3E" w:rsidP="00E31C3E">
            <w:pPr>
              <w:spacing w:before="120" w:after="120"/>
              <w:jc w:val="both"/>
              <w:rPr>
                <w:rFonts w:ascii="Verdana" w:hAnsi="Verdana"/>
                <w:b/>
                <w:bCs/>
                <w:sz w:val="20"/>
                <w:szCs w:val="20"/>
                <w:lang w:val="bg-BG"/>
              </w:rPr>
            </w:pPr>
          </w:p>
        </w:tc>
      </w:tr>
      <w:tr w:rsidR="00E31C3E" w:rsidRPr="00E31C3E" w14:paraId="0E02E7CC" w14:textId="77777777" w:rsidTr="0077245C">
        <w:trPr>
          <w:gridBefore w:val="1"/>
          <w:wBefore w:w="28" w:type="pct"/>
        </w:trPr>
        <w:tc>
          <w:tcPr>
            <w:tcW w:w="448" w:type="pct"/>
            <w:gridSpan w:val="2"/>
            <w:tcBorders>
              <w:top w:val="single" w:sz="6" w:space="0" w:color="auto"/>
              <w:left w:val="single" w:sz="6" w:space="0" w:color="auto"/>
              <w:bottom w:val="single" w:sz="6" w:space="0" w:color="auto"/>
              <w:right w:val="single" w:sz="6" w:space="0" w:color="auto"/>
            </w:tcBorders>
            <w:vAlign w:val="center"/>
          </w:tcPr>
          <w:p w14:paraId="78A7EFC1" w14:textId="77777777" w:rsidR="00E31C3E" w:rsidRPr="00E31C3E" w:rsidRDefault="00E31C3E" w:rsidP="00E31C3E">
            <w:pPr>
              <w:numPr>
                <w:ilvl w:val="0"/>
                <w:numId w:val="80"/>
              </w:numPr>
              <w:spacing w:before="120" w:after="120"/>
              <w:contextualSpacing/>
              <w:jc w:val="center"/>
              <w:rPr>
                <w:rFonts w:ascii="Verdana" w:hAnsi="Verdana"/>
                <w:b/>
                <w:bCs/>
                <w:sz w:val="20"/>
                <w:szCs w:val="20"/>
                <w:lang w:val="bg-BG"/>
              </w:rPr>
            </w:pPr>
          </w:p>
        </w:tc>
        <w:tc>
          <w:tcPr>
            <w:tcW w:w="2726" w:type="pct"/>
            <w:tcBorders>
              <w:top w:val="single" w:sz="6" w:space="0" w:color="auto"/>
              <w:left w:val="single" w:sz="6" w:space="0" w:color="auto"/>
              <w:bottom w:val="single" w:sz="6" w:space="0" w:color="auto"/>
              <w:right w:val="single" w:sz="6" w:space="0" w:color="auto"/>
            </w:tcBorders>
          </w:tcPr>
          <w:p w14:paraId="5DA5B0B4" w14:textId="77777777" w:rsidR="00E31C3E" w:rsidRPr="00E31C3E" w:rsidRDefault="00E31C3E" w:rsidP="00E31C3E">
            <w:pPr>
              <w:spacing w:before="120" w:after="120"/>
              <w:jc w:val="both"/>
              <w:rPr>
                <w:rFonts w:ascii="Verdana" w:hAnsi="Verdana"/>
                <w:bCs/>
                <w:sz w:val="20"/>
                <w:szCs w:val="20"/>
                <w:lang w:val="bg-BG"/>
              </w:rPr>
            </w:pPr>
            <w:proofErr w:type="spellStart"/>
            <w:r w:rsidRPr="00E31C3E">
              <w:rPr>
                <w:rFonts w:ascii="Verdana" w:hAnsi="Verdana"/>
                <w:bCs/>
                <w:sz w:val="20"/>
                <w:szCs w:val="20"/>
                <w:lang w:val="bg-BG"/>
              </w:rPr>
              <w:t>Болтово</w:t>
            </w:r>
            <w:proofErr w:type="spellEnd"/>
            <w:r w:rsidRPr="00E31C3E">
              <w:rPr>
                <w:rFonts w:ascii="Verdana" w:hAnsi="Verdana"/>
                <w:bCs/>
                <w:sz w:val="20"/>
                <w:szCs w:val="20"/>
                <w:lang w:val="bg-BG"/>
              </w:rPr>
              <w:t xml:space="preserve"> отключващ механизъм (ключ)</w:t>
            </w:r>
          </w:p>
        </w:tc>
        <w:tc>
          <w:tcPr>
            <w:tcW w:w="1798" w:type="pct"/>
            <w:tcBorders>
              <w:top w:val="single" w:sz="6" w:space="0" w:color="auto"/>
              <w:left w:val="single" w:sz="6" w:space="0" w:color="auto"/>
              <w:bottom w:val="single" w:sz="6" w:space="0" w:color="auto"/>
              <w:right w:val="single" w:sz="6" w:space="0" w:color="auto"/>
            </w:tcBorders>
          </w:tcPr>
          <w:p w14:paraId="3878D151" w14:textId="77777777" w:rsidR="00E31C3E" w:rsidRPr="00E31C3E" w:rsidRDefault="00E31C3E" w:rsidP="00E31C3E">
            <w:pPr>
              <w:spacing w:before="120" w:after="120"/>
              <w:jc w:val="both"/>
              <w:rPr>
                <w:rFonts w:ascii="Verdana" w:hAnsi="Verdana"/>
                <w:b/>
                <w:bCs/>
                <w:sz w:val="20"/>
                <w:szCs w:val="20"/>
                <w:lang w:val="bg-BG"/>
              </w:rPr>
            </w:pPr>
          </w:p>
        </w:tc>
      </w:tr>
      <w:tr w:rsidR="00E31C3E" w:rsidRPr="00E31C3E" w14:paraId="3C76983D" w14:textId="77777777" w:rsidTr="0077245C">
        <w:trPr>
          <w:gridBefore w:val="1"/>
          <w:wBefore w:w="28" w:type="pct"/>
          <w:trHeight w:val="423"/>
        </w:trPr>
        <w:tc>
          <w:tcPr>
            <w:tcW w:w="3174" w:type="pct"/>
            <w:gridSpan w:val="3"/>
            <w:tcBorders>
              <w:top w:val="single" w:sz="6" w:space="0" w:color="auto"/>
              <w:left w:val="single" w:sz="6" w:space="0" w:color="auto"/>
              <w:bottom w:val="single" w:sz="6" w:space="0" w:color="auto"/>
              <w:right w:val="single" w:sz="6" w:space="0" w:color="auto"/>
            </w:tcBorders>
            <w:vAlign w:val="center"/>
          </w:tcPr>
          <w:p w14:paraId="208328A5" w14:textId="77777777" w:rsidR="00E31C3E" w:rsidRPr="00E31C3E" w:rsidRDefault="00E31C3E" w:rsidP="00E31C3E">
            <w:pPr>
              <w:spacing w:before="120" w:after="120"/>
              <w:jc w:val="right"/>
              <w:rPr>
                <w:rFonts w:ascii="Verdana" w:hAnsi="Verdana"/>
                <w:b/>
                <w:bCs/>
                <w:sz w:val="20"/>
                <w:szCs w:val="20"/>
                <w:lang w:val="bg-BG"/>
              </w:rPr>
            </w:pPr>
            <w:r w:rsidRPr="00E31C3E">
              <w:rPr>
                <w:rFonts w:ascii="Verdana" w:hAnsi="Verdana"/>
                <w:b/>
                <w:bCs/>
                <w:sz w:val="20"/>
                <w:szCs w:val="20"/>
                <w:lang w:val="bg-BG"/>
              </w:rPr>
              <w:t>Общо:</w:t>
            </w:r>
          </w:p>
        </w:tc>
        <w:tc>
          <w:tcPr>
            <w:tcW w:w="1798" w:type="pct"/>
            <w:tcBorders>
              <w:top w:val="single" w:sz="6" w:space="0" w:color="auto"/>
              <w:left w:val="single" w:sz="6" w:space="0" w:color="auto"/>
              <w:bottom w:val="single" w:sz="6" w:space="0" w:color="auto"/>
              <w:right w:val="single" w:sz="6" w:space="0" w:color="auto"/>
            </w:tcBorders>
          </w:tcPr>
          <w:p w14:paraId="62BB09DF" w14:textId="77777777" w:rsidR="00E31C3E" w:rsidRPr="00E31C3E" w:rsidRDefault="00E31C3E" w:rsidP="00E31C3E">
            <w:pPr>
              <w:spacing w:before="120" w:after="120"/>
              <w:jc w:val="both"/>
              <w:rPr>
                <w:rFonts w:ascii="Verdana" w:hAnsi="Verdana"/>
                <w:b/>
                <w:bCs/>
                <w:sz w:val="20"/>
                <w:szCs w:val="20"/>
                <w:lang w:val="bg-BG"/>
              </w:rPr>
            </w:pPr>
          </w:p>
        </w:tc>
      </w:tr>
    </w:tbl>
    <w:p w14:paraId="753BDD6A" w14:textId="77777777" w:rsidR="00E31C3E" w:rsidRDefault="00F028BB" w:rsidP="00C64E57">
      <w:pPr>
        <w:keepLines/>
        <w:spacing w:after="200" w:line="276" w:lineRule="auto"/>
        <w:rPr>
          <w:rFonts w:ascii="Verdana" w:hAnsi="Verdana"/>
          <w:b/>
          <w:bCs/>
          <w:kern w:val="32"/>
          <w:sz w:val="20"/>
          <w:szCs w:val="20"/>
          <w:lang w:val="bg-BG"/>
        </w:rPr>
      </w:pPr>
      <w:r>
        <w:rPr>
          <w:rFonts w:ascii="Verdana" w:hAnsi="Verdana"/>
          <w:b/>
          <w:bCs/>
          <w:kern w:val="32"/>
          <w:sz w:val="20"/>
          <w:szCs w:val="20"/>
          <w:lang w:val="bg-BG"/>
        </w:rPr>
        <w:t xml:space="preserve">                     </w:t>
      </w:r>
    </w:p>
    <w:p w14:paraId="5B3146C5" w14:textId="77777777" w:rsidR="00E31C3E" w:rsidRDefault="00E31C3E" w:rsidP="00C64E57">
      <w:pPr>
        <w:keepLines/>
        <w:spacing w:after="200" w:line="276" w:lineRule="auto"/>
        <w:rPr>
          <w:rFonts w:ascii="Verdana" w:hAnsi="Verdana"/>
          <w:b/>
          <w:bCs/>
          <w:kern w:val="32"/>
          <w:sz w:val="20"/>
          <w:szCs w:val="20"/>
          <w:lang w:val="bg-BG"/>
        </w:rPr>
      </w:pPr>
    </w:p>
    <w:p w14:paraId="0C74C757" w14:textId="77777777" w:rsidR="00E31C3E" w:rsidRDefault="00E31C3E" w:rsidP="00C64E57">
      <w:pPr>
        <w:keepLines/>
        <w:spacing w:after="200" w:line="276" w:lineRule="auto"/>
        <w:rPr>
          <w:rFonts w:ascii="Verdana" w:hAnsi="Verdana"/>
          <w:b/>
          <w:bCs/>
          <w:kern w:val="32"/>
          <w:sz w:val="20"/>
          <w:szCs w:val="20"/>
          <w:lang w:val="bg-BG"/>
        </w:rPr>
      </w:pPr>
    </w:p>
    <w:p w14:paraId="77100AED" w14:textId="77777777" w:rsidR="00E31C3E" w:rsidRDefault="00E31C3E" w:rsidP="00C64E57">
      <w:pPr>
        <w:keepLines/>
        <w:spacing w:after="200" w:line="276" w:lineRule="auto"/>
        <w:rPr>
          <w:rFonts w:ascii="Verdana" w:hAnsi="Verdana"/>
          <w:b/>
          <w:bCs/>
          <w:kern w:val="32"/>
          <w:sz w:val="20"/>
          <w:szCs w:val="20"/>
          <w:lang w:val="bg-BG"/>
        </w:rPr>
      </w:pPr>
    </w:p>
    <w:p w14:paraId="3D801A63" w14:textId="77777777" w:rsidR="00E31C3E" w:rsidRDefault="00E31C3E" w:rsidP="00C64E57">
      <w:pPr>
        <w:keepLines/>
        <w:spacing w:after="200" w:line="276" w:lineRule="auto"/>
        <w:rPr>
          <w:rFonts w:ascii="Verdana" w:hAnsi="Verdana"/>
          <w:b/>
          <w:bCs/>
          <w:kern w:val="32"/>
          <w:sz w:val="20"/>
          <w:szCs w:val="20"/>
          <w:lang w:val="bg-BG"/>
        </w:rPr>
      </w:pPr>
    </w:p>
    <w:p w14:paraId="76811E34" w14:textId="77777777" w:rsidR="00E31C3E" w:rsidRDefault="00E31C3E" w:rsidP="00C64E57">
      <w:pPr>
        <w:keepLines/>
        <w:spacing w:after="200" w:line="276" w:lineRule="auto"/>
        <w:rPr>
          <w:rFonts w:ascii="Verdana" w:hAnsi="Verdana"/>
          <w:b/>
          <w:bCs/>
          <w:kern w:val="32"/>
          <w:sz w:val="20"/>
          <w:szCs w:val="20"/>
          <w:lang w:val="bg-BG"/>
        </w:rPr>
      </w:pPr>
    </w:p>
    <w:p w14:paraId="5270B3B7" w14:textId="77777777" w:rsidR="00E31C3E" w:rsidRDefault="00E31C3E" w:rsidP="00C64E57">
      <w:pPr>
        <w:keepLines/>
        <w:spacing w:after="200" w:line="276" w:lineRule="auto"/>
        <w:rPr>
          <w:rFonts w:ascii="Verdana" w:hAnsi="Verdana"/>
          <w:b/>
          <w:bCs/>
          <w:kern w:val="32"/>
          <w:sz w:val="20"/>
          <w:szCs w:val="20"/>
          <w:lang w:val="bg-BG"/>
        </w:rPr>
      </w:pPr>
    </w:p>
    <w:p w14:paraId="48AB5304" w14:textId="77777777" w:rsidR="00E31C3E" w:rsidRDefault="00E31C3E" w:rsidP="00C64E57">
      <w:pPr>
        <w:keepLines/>
        <w:spacing w:after="200" w:line="276" w:lineRule="auto"/>
        <w:rPr>
          <w:rFonts w:ascii="Verdana" w:hAnsi="Verdana"/>
          <w:b/>
          <w:bCs/>
          <w:kern w:val="32"/>
          <w:sz w:val="20"/>
          <w:szCs w:val="20"/>
          <w:lang w:val="bg-BG"/>
        </w:rPr>
      </w:pPr>
    </w:p>
    <w:p w14:paraId="6F9C8AA1" w14:textId="77777777" w:rsidR="00E31C3E" w:rsidRDefault="00E31C3E" w:rsidP="00C64E57">
      <w:pPr>
        <w:keepLines/>
        <w:spacing w:after="200" w:line="276" w:lineRule="auto"/>
        <w:rPr>
          <w:rFonts w:ascii="Verdana" w:hAnsi="Verdana"/>
          <w:b/>
          <w:bCs/>
          <w:kern w:val="32"/>
          <w:sz w:val="20"/>
          <w:szCs w:val="20"/>
          <w:lang w:val="bg-BG"/>
        </w:rPr>
      </w:pPr>
    </w:p>
    <w:p w14:paraId="637F3BF2" w14:textId="77777777" w:rsidR="00E31C3E" w:rsidRDefault="00E31C3E" w:rsidP="00C64E57">
      <w:pPr>
        <w:keepLines/>
        <w:spacing w:after="200" w:line="276" w:lineRule="auto"/>
        <w:rPr>
          <w:rFonts w:ascii="Verdana" w:hAnsi="Verdana"/>
          <w:b/>
          <w:bCs/>
          <w:kern w:val="32"/>
          <w:sz w:val="20"/>
          <w:szCs w:val="20"/>
          <w:lang w:val="bg-BG"/>
        </w:rPr>
      </w:pPr>
    </w:p>
    <w:p w14:paraId="232B9DB0" w14:textId="77777777" w:rsidR="00E31C3E" w:rsidRDefault="00E31C3E" w:rsidP="00C64E57">
      <w:pPr>
        <w:keepLines/>
        <w:spacing w:after="200" w:line="276" w:lineRule="auto"/>
        <w:rPr>
          <w:rFonts w:ascii="Verdana" w:hAnsi="Verdana"/>
          <w:b/>
          <w:bCs/>
          <w:kern w:val="32"/>
          <w:sz w:val="20"/>
          <w:szCs w:val="20"/>
          <w:lang w:val="bg-BG"/>
        </w:rPr>
      </w:pPr>
    </w:p>
    <w:p w14:paraId="5B4D3C8E" w14:textId="77777777" w:rsidR="00E31C3E" w:rsidRDefault="00E31C3E" w:rsidP="00C64E57">
      <w:pPr>
        <w:keepLines/>
        <w:spacing w:after="200" w:line="276" w:lineRule="auto"/>
        <w:rPr>
          <w:rFonts w:ascii="Verdana" w:hAnsi="Verdana"/>
          <w:b/>
          <w:bCs/>
          <w:kern w:val="32"/>
          <w:sz w:val="20"/>
          <w:szCs w:val="20"/>
          <w:lang w:val="bg-BG"/>
        </w:rPr>
      </w:pPr>
    </w:p>
    <w:p w14:paraId="3D1908B3" w14:textId="77777777" w:rsidR="00E31C3E" w:rsidRDefault="00E31C3E" w:rsidP="00C64E57">
      <w:pPr>
        <w:keepLines/>
        <w:spacing w:after="200" w:line="276" w:lineRule="auto"/>
        <w:rPr>
          <w:rFonts w:ascii="Verdana" w:hAnsi="Verdana"/>
          <w:b/>
          <w:bCs/>
          <w:kern w:val="32"/>
          <w:sz w:val="20"/>
          <w:szCs w:val="20"/>
          <w:lang w:val="bg-BG"/>
        </w:rPr>
      </w:pPr>
    </w:p>
    <w:p w14:paraId="046F9133" w14:textId="77777777" w:rsidR="00E31C3E" w:rsidRDefault="00E31C3E" w:rsidP="00C64E57">
      <w:pPr>
        <w:keepLines/>
        <w:spacing w:after="200" w:line="276" w:lineRule="auto"/>
        <w:rPr>
          <w:rFonts w:ascii="Verdana" w:hAnsi="Verdana"/>
          <w:b/>
          <w:bCs/>
          <w:kern w:val="32"/>
          <w:sz w:val="20"/>
          <w:szCs w:val="20"/>
          <w:lang w:val="bg-BG"/>
        </w:rPr>
      </w:pPr>
    </w:p>
    <w:p w14:paraId="472200A8" w14:textId="77777777" w:rsidR="00E31C3E" w:rsidRDefault="00E31C3E" w:rsidP="00C64E57">
      <w:pPr>
        <w:keepLines/>
        <w:spacing w:after="200" w:line="276" w:lineRule="auto"/>
        <w:rPr>
          <w:rFonts w:ascii="Verdana" w:hAnsi="Verdana"/>
          <w:b/>
          <w:bCs/>
          <w:kern w:val="32"/>
          <w:sz w:val="20"/>
          <w:szCs w:val="20"/>
          <w:lang w:val="bg-BG"/>
        </w:rPr>
      </w:pPr>
    </w:p>
    <w:p w14:paraId="7E801088" w14:textId="77777777" w:rsidR="00E31C3E" w:rsidRDefault="00E31C3E" w:rsidP="00C64E57">
      <w:pPr>
        <w:keepLines/>
        <w:spacing w:after="200" w:line="276" w:lineRule="auto"/>
        <w:rPr>
          <w:rFonts w:ascii="Verdana" w:hAnsi="Verdana"/>
          <w:b/>
          <w:bCs/>
          <w:kern w:val="32"/>
          <w:sz w:val="20"/>
          <w:szCs w:val="20"/>
          <w:lang w:val="bg-BG"/>
        </w:rPr>
      </w:pPr>
    </w:p>
    <w:p w14:paraId="12073A01" w14:textId="77777777" w:rsidR="00E31C3E" w:rsidRDefault="00E31C3E" w:rsidP="00C64E57">
      <w:pPr>
        <w:keepLines/>
        <w:spacing w:after="200" w:line="276" w:lineRule="auto"/>
        <w:rPr>
          <w:rFonts w:ascii="Verdana" w:hAnsi="Verdana"/>
          <w:b/>
          <w:bCs/>
          <w:kern w:val="32"/>
          <w:sz w:val="20"/>
          <w:szCs w:val="20"/>
          <w:lang w:val="bg-BG"/>
        </w:rPr>
      </w:pPr>
    </w:p>
    <w:p w14:paraId="3A48F0EF" w14:textId="77777777" w:rsidR="00E31C3E" w:rsidRDefault="00E31C3E" w:rsidP="00C64E57">
      <w:pPr>
        <w:keepLines/>
        <w:spacing w:after="200" w:line="276" w:lineRule="auto"/>
        <w:rPr>
          <w:rFonts w:ascii="Verdana" w:hAnsi="Verdana"/>
          <w:b/>
          <w:bCs/>
          <w:kern w:val="32"/>
          <w:sz w:val="20"/>
          <w:szCs w:val="20"/>
          <w:lang w:val="bg-BG"/>
        </w:rPr>
      </w:pPr>
    </w:p>
    <w:p w14:paraId="1B4FDFFC" w14:textId="77777777" w:rsidR="00E31C3E" w:rsidRDefault="00E31C3E" w:rsidP="00C64E57">
      <w:pPr>
        <w:keepLines/>
        <w:spacing w:after="200" w:line="276" w:lineRule="auto"/>
        <w:rPr>
          <w:rFonts w:ascii="Verdana" w:hAnsi="Verdana"/>
          <w:b/>
          <w:bCs/>
          <w:kern w:val="32"/>
          <w:sz w:val="20"/>
          <w:szCs w:val="20"/>
          <w:lang w:val="bg-BG"/>
        </w:rPr>
      </w:pPr>
    </w:p>
    <w:p w14:paraId="6250943F" w14:textId="77777777" w:rsidR="00E31C3E" w:rsidRDefault="00E31C3E" w:rsidP="00C64E57">
      <w:pPr>
        <w:keepLines/>
        <w:spacing w:after="200" w:line="276" w:lineRule="auto"/>
        <w:rPr>
          <w:rFonts w:ascii="Verdana" w:hAnsi="Verdana"/>
          <w:b/>
          <w:bCs/>
          <w:kern w:val="32"/>
          <w:sz w:val="20"/>
          <w:szCs w:val="20"/>
          <w:lang w:val="bg-BG"/>
        </w:rPr>
      </w:pPr>
    </w:p>
    <w:p w14:paraId="48541C96" w14:textId="77777777" w:rsidR="00E31C3E" w:rsidRPr="00E31C3E" w:rsidRDefault="00E31C3E" w:rsidP="00C64E57">
      <w:pPr>
        <w:keepLines/>
        <w:spacing w:after="200" w:line="276" w:lineRule="auto"/>
        <w:rPr>
          <w:rFonts w:ascii="Verdana" w:hAnsi="Verdana"/>
          <w:b/>
          <w:bCs/>
          <w:kern w:val="32"/>
          <w:sz w:val="20"/>
          <w:szCs w:val="20"/>
          <w:lang w:val="bg-BG"/>
        </w:rPr>
      </w:pPr>
    </w:p>
    <w:p w14:paraId="5DD98F51" w14:textId="77777777" w:rsidR="00E31C3E" w:rsidRPr="00E31C3E" w:rsidRDefault="00E31C3E" w:rsidP="00C64E57">
      <w:pPr>
        <w:keepLines/>
        <w:spacing w:after="200" w:line="276" w:lineRule="auto"/>
        <w:rPr>
          <w:rFonts w:ascii="Verdana" w:hAnsi="Verdana"/>
          <w:b/>
          <w:bCs/>
          <w:kern w:val="32"/>
          <w:sz w:val="20"/>
          <w:szCs w:val="20"/>
          <w:lang w:val="bg-BG"/>
        </w:rPr>
      </w:pPr>
    </w:p>
    <w:p w14:paraId="7E5BF4AF" w14:textId="77777777" w:rsidR="00E31C3E" w:rsidRPr="00E31C3E" w:rsidRDefault="00E31C3E" w:rsidP="00C64E57">
      <w:pPr>
        <w:keepLines/>
        <w:spacing w:after="200" w:line="276" w:lineRule="auto"/>
        <w:rPr>
          <w:rFonts w:ascii="Verdana" w:hAnsi="Verdana"/>
          <w:b/>
          <w:bCs/>
          <w:kern w:val="32"/>
          <w:sz w:val="20"/>
          <w:szCs w:val="20"/>
          <w:lang w:val="bg-BG"/>
        </w:rPr>
      </w:pPr>
    </w:p>
    <w:p w14:paraId="28C6CABF" w14:textId="77777777" w:rsidR="00E31C3E" w:rsidRPr="00E31C3E" w:rsidRDefault="00E31C3E" w:rsidP="00C64E57">
      <w:pPr>
        <w:keepLines/>
        <w:spacing w:after="200" w:line="276" w:lineRule="auto"/>
        <w:rPr>
          <w:rFonts w:ascii="Verdana" w:hAnsi="Verdana"/>
          <w:b/>
          <w:bCs/>
          <w:kern w:val="32"/>
          <w:sz w:val="20"/>
          <w:szCs w:val="20"/>
          <w:lang w:val="bg-BG"/>
        </w:rPr>
      </w:pPr>
    </w:p>
    <w:p w14:paraId="6D5CCDE3" w14:textId="77777777" w:rsidR="00E31C3E" w:rsidRPr="00E31C3E" w:rsidRDefault="00E31C3E" w:rsidP="00C64E57">
      <w:pPr>
        <w:keepLines/>
        <w:spacing w:after="200" w:line="276" w:lineRule="auto"/>
        <w:rPr>
          <w:rFonts w:ascii="Verdana" w:hAnsi="Verdana"/>
          <w:b/>
          <w:bCs/>
          <w:kern w:val="32"/>
          <w:sz w:val="20"/>
          <w:szCs w:val="20"/>
          <w:lang w:val="bg-BG"/>
        </w:rPr>
      </w:pPr>
    </w:p>
    <w:p w14:paraId="1C5368C4" w14:textId="77777777" w:rsidR="00E31C3E" w:rsidRPr="00E31C3E" w:rsidRDefault="00E31C3E" w:rsidP="00C64E57">
      <w:pPr>
        <w:keepLines/>
        <w:spacing w:after="200" w:line="276" w:lineRule="auto"/>
        <w:rPr>
          <w:rFonts w:ascii="Verdana" w:hAnsi="Verdana"/>
          <w:b/>
          <w:bCs/>
          <w:kern w:val="32"/>
          <w:sz w:val="20"/>
          <w:szCs w:val="20"/>
          <w:lang w:val="bg-BG"/>
        </w:rPr>
      </w:pPr>
    </w:p>
    <w:p w14:paraId="46E6DEE0" w14:textId="77777777" w:rsidR="00E31C3E" w:rsidRPr="00E31C3E" w:rsidRDefault="00E31C3E" w:rsidP="00C64E57">
      <w:pPr>
        <w:keepLines/>
        <w:spacing w:after="200" w:line="276" w:lineRule="auto"/>
        <w:rPr>
          <w:rFonts w:ascii="Verdana" w:hAnsi="Verdana"/>
          <w:b/>
          <w:bCs/>
          <w:kern w:val="32"/>
          <w:sz w:val="20"/>
          <w:szCs w:val="20"/>
          <w:lang w:val="bg-BG"/>
        </w:rPr>
      </w:pPr>
    </w:p>
    <w:p w14:paraId="22010FA5" w14:textId="77777777" w:rsidR="00E31C3E" w:rsidRPr="00E31C3E" w:rsidRDefault="00E31C3E" w:rsidP="00C64E57">
      <w:pPr>
        <w:keepLines/>
        <w:spacing w:after="200" w:line="276" w:lineRule="auto"/>
        <w:rPr>
          <w:rFonts w:ascii="Verdana" w:hAnsi="Verdana"/>
          <w:b/>
          <w:bCs/>
          <w:kern w:val="32"/>
          <w:sz w:val="20"/>
          <w:szCs w:val="20"/>
          <w:lang w:val="bg-BG"/>
        </w:rPr>
      </w:pPr>
    </w:p>
    <w:p w14:paraId="1DC1DF5F" w14:textId="77777777" w:rsidR="00E31C3E" w:rsidRPr="00E31C3E" w:rsidRDefault="00E31C3E" w:rsidP="00C64E57">
      <w:pPr>
        <w:keepLines/>
        <w:spacing w:after="200" w:line="276" w:lineRule="auto"/>
        <w:rPr>
          <w:rFonts w:ascii="Verdana" w:hAnsi="Verdana"/>
          <w:b/>
          <w:bCs/>
          <w:kern w:val="32"/>
          <w:sz w:val="20"/>
          <w:szCs w:val="20"/>
          <w:lang w:val="bg-BG"/>
        </w:rPr>
      </w:pPr>
    </w:p>
    <w:p w14:paraId="31A2FC5B" w14:textId="77777777" w:rsidR="00E31C3E" w:rsidRPr="00E31C3E" w:rsidRDefault="00E31C3E" w:rsidP="00C64E57">
      <w:pPr>
        <w:keepLines/>
        <w:spacing w:after="200" w:line="276" w:lineRule="auto"/>
        <w:rPr>
          <w:rFonts w:ascii="Verdana" w:hAnsi="Verdana"/>
          <w:b/>
          <w:bCs/>
          <w:kern w:val="32"/>
          <w:sz w:val="20"/>
          <w:szCs w:val="20"/>
          <w:lang w:val="bg-BG"/>
        </w:rPr>
      </w:pPr>
    </w:p>
    <w:p w14:paraId="54B7F56A" w14:textId="77777777" w:rsidR="00E31C3E" w:rsidRPr="00E31C3E" w:rsidRDefault="00E31C3E" w:rsidP="00C64E57">
      <w:pPr>
        <w:keepLines/>
        <w:spacing w:after="200" w:line="276" w:lineRule="auto"/>
        <w:rPr>
          <w:rFonts w:ascii="Verdana" w:hAnsi="Verdana"/>
          <w:b/>
          <w:bCs/>
          <w:kern w:val="32"/>
          <w:sz w:val="20"/>
          <w:szCs w:val="20"/>
          <w:lang w:val="bg-BG"/>
        </w:rPr>
      </w:pPr>
    </w:p>
    <w:p w14:paraId="10840893" w14:textId="304ED2DA" w:rsidR="00D44D49" w:rsidRPr="00E31C3E" w:rsidRDefault="00E31C3E" w:rsidP="00C64E57">
      <w:pPr>
        <w:keepLines/>
        <w:spacing w:after="200" w:line="276" w:lineRule="auto"/>
        <w:rPr>
          <w:rFonts w:ascii="Verdana" w:hAnsi="Verdana"/>
          <w:sz w:val="20"/>
          <w:szCs w:val="20"/>
          <w:lang w:val="bg-BG"/>
        </w:rPr>
      </w:pPr>
      <w:r w:rsidRPr="00E31C3E">
        <w:rPr>
          <w:rFonts w:ascii="Verdana" w:hAnsi="Verdana"/>
          <w:b/>
          <w:bCs/>
          <w:kern w:val="32"/>
          <w:sz w:val="20"/>
          <w:szCs w:val="20"/>
          <w:lang w:val="bg-BG"/>
        </w:rPr>
        <w:t xml:space="preserve">                  </w:t>
      </w:r>
      <w:r w:rsidR="00D44D49" w:rsidRPr="00E31C3E">
        <w:rPr>
          <w:rFonts w:ascii="Verdana" w:hAnsi="Verdana"/>
          <w:b/>
          <w:bCs/>
          <w:kern w:val="32"/>
          <w:sz w:val="20"/>
          <w:szCs w:val="20"/>
          <w:lang w:val="bg-BG"/>
        </w:rPr>
        <w:t>РАЗДЕЛ В: СПЕЦИФИЧНИ УСЛОВИЯ НА ДОГОВОРА</w:t>
      </w:r>
      <w:bookmarkEnd w:id="7"/>
    </w:p>
    <w:p w14:paraId="10840894" w14:textId="77777777" w:rsidR="00D44D49" w:rsidRPr="00E31C3E" w:rsidRDefault="00D44D49" w:rsidP="00E358DA">
      <w:pPr>
        <w:keepLines/>
        <w:rPr>
          <w:rFonts w:ascii="Verdana" w:hAnsi="Verdana"/>
          <w:sz w:val="20"/>
          <w:szCs w:val="20"/>
          <w:lang w:val="bg-BG"/>
        </w:rPr>
      </w:pPr>
    </w:p>
    <w:p w14:paraId="27B74B79" w14:textId="77777777" w:rsidR="00260496" w:rsidRPr="00E31C3E" w:rsidRDefault="00260496" w:rsidP="00E358DA">
      <w:pPr>
        <w:keepLines/>
        <w:rPr>
          <w:rFonts w:ascii="Verdana" w:hAnsi="Verdana"/>
          <w:sz w:val="20"/>
          <w:szCs w:val="20"/>
          <w:lang w:val="bg-BG"/>
        </w:rPr>
        <w:sectPr w:rsidR="00260496" w:rsidRPr="00E31C3E" w:rsidSect="00970F1E">
          <w:pgSz w:w="11906" w:h="16838" w:code="9"/>
          <w:pgMar w:top="1134" w:right="1440" w:bottom="1276" w:left="1440" w:header="709" w:footer="266" w:gutter="0"/>
          <w:cols w:space="708"/>
          <w:vAlign w:val="center"/>
          <w:docGrid w:linePitch="360"/>
        </w:sectPr>
      </w:pPr>
    </w:p>
    <w:p w14:paraId="0D87DFA0" w14:textId="0E759D59" w:rsidR="00964E5D" w:rsidRPr="00E31C3E" w:rsidRDefault="00964E5D" w:rsidP="00CC544F">
      <w:pPr>
        <w:numPr>
          <w:ilvl w:val="0"/>
          <w:numId w:val="81"/>
        </w:numPr>
        <w:tabs>
          <w:tab w:val="left" w:pos="311"/>
          <w:tab w:val="left" w:pos="453"/>
        </w:tabs>
        <w:spacing w:before="120" w:after="120" w:line="276" w:lineRule="auto"/>
        <w:jc w:val="both"/>
        <w:rPr>
          <w:rFonts w:ascii="Verdana" w:hAnsi="Verdana"/>
          <w:bCs/>
          <w:sz w:val="20"/>
          <w:szCs w:val="20"/>
          <w:lang w:val="bg-BG"/>
        </w:rPr>
      </w:pPr>
      <w:r w:rsidRPr="00E31C3E">
        <w:rPr>
          <w:rFonts w:ascii="Verdana" w:hAnsi="Verdana"/>
          <w:b/>
          <w:bCs/>
          <w:sz w:val="20"/>
          <w:szCs w:val="20"/>
          <w:lang w:val="bg-BG"/>
        </w:rPr>
        <w:lastRenderedPageBreak/>
        <w:t>НЕУСТОЙКИ</w:t>
      </w:r>
    </w:p>
    <w:p w14:paraId="40CF0528" w14:textId="77777777" w:rsidR="00E31C3E" w:rsidRPr="00E31C3E" w:rsidRDefault="00E31C3E" w:rsidP="00E31C3E">
      <w:pPr>
        <w:numPr>
          <w:ilvl w:val="1"/>
          <w:numId w:val="81"/>
        </w:numPr>
        <w:tabs>
          <w:tab w:val="left" w:pos="311"/>
          <w:tab w:val="left" w:pos="453"/>
        </w:tabs>
        <w:spacing w:before="120" w:after="120" w:line="276" w:lineRule="auto"/>
        <w:ind w:left="311" w:hanging="283"/>
        <w:jc w:val="both"/>
        <w:rPr>
          <w:rFonts w:ascii="Verdana" w:hAnsi="Verdana"/>
          <w:bCs/>
          <w:sz w:val="20"/>
          <w:szCs w:val="20"/>
          <w:lang w:val="bg-BG"/>
        </w:rPr>
      </w:pPr>
      <w:r w:rsidRPr="00E31C3E">
        <w:rPr>
          <w:rFonts w:ascii="Verdana" w:hAnsi="Verdana"/>
          <w:snapToGrid w:val="0"/>
          <w:sz w:val="20"/>
          <w:szCs w:val="20"/>
          <w:lang w:val="bg-BG"/>
        </w:rPr>
        <w:t>В случай, че доставчикът не изпълнява своите задължения по договора за съответната обособена позиция, той се задължава да заплати на възложителя неустойка в съответствие</w:t>
      </w:r>
      <w:r w:rsidRPr="00E31C3E">
        <w:rPr>
          <w:rFonts w:ascii="Verdana" w:hAnsi="Verdana"/>
          <w:bCs/>
          <w:sz w:val="20"/>
          <w:szCs w:val="20"/>
          <w:lang w:val="bg-BG"/>
        </w:rPr>
        <w:t xml:space="preserve"> с посоченото в настоящия договор.</w:t>
      </w:r>
    </w:p>
    <w:p w14:paraId="61059EE1" w14:textId="77777777" w:rsidR="00E31C3E" w:rsidRPr="00E31C3E" w:rsidRDefault="00E31C3E" w:rsidP="00E31C3E">
      <w:pPr>
        <w:numPr>
          <w:ilvl w:val="1"/>
          <w:numId w:val="81"/>
        </w:numPr>
        <w:tabs>
          <w:tab w:val="left" w:pos="311"/>
          <w:tab w:val="left" w:pos="453"/>
        </w:tabs>
        <w:spacing w:before="120" w:after="120" w:line="276" w:lineRule="auto"/>
        <w:ind w:left="311" w:hanging="283"/>
        <w:jc w:val="both"/>
        <w:rPr>
          <w:rFonts w:ascii="Verdana" w:hAnsi="Verdana"/>
          <w:snapToGrid w:val="0"/>
          <w:sz w:val="20"/>
          <w:szCs w:val="20"/>
          <w:lang w:val="bg-BG"/>
        </w:rPr>
      </w:pPr>
      <w:r w:rsidRPr="00E31C3E">
        <w:rPr>
          <w:rFonts w:ascii="Verdana" w:hAnsi="Verdana"/>
          <w:snapToGrid w:val="0"/>
          <w:sz w:val="20"/>
          <w:szCs w:val="20"/>
          <w:lang w:val="bg-BG"/>
        </w:rPr>
        <w:t>В случай, че доставчикът не достави поръчани стоки в рамките на срока за доставка, той дължи на възложителя неустойка в размер на 1% (един процент) от стойността на поръчаните и недоставени стоки за всеки ден закъснение, но не повече от 10% (десет процента) от стойността на поръчаните недоставени стоки. В тези случаи Възложителят, без да се ограничават други негови права, в случай на неотложна нужда, може да закупи Стоките, предмет на поръчката, от друг Доставчик, като приспадне направените разходи от гаранцията за изпълнение.</w:t>
      </w:r>
    </w:p>
    <w:p w14:paraId="2FAD054A" w14:textId="77777777" w:rsidR="00E31C3E" w:rsidRPr="00E31C3E" w:rsidRDefault="00E31C3E" w:rsidP="00E31C3E">
      <w:pPr>
        <w:numPr>
          <w:ilvl w:val="1"/>
          <w:numId w:val="81"/>
        </w:numPr>
        <w:tabs>
          <w:tab w:val="left" w:pos="311"/>
          <w:tab w:val="left" w:pos="453"/>
        </w:tabs>
        <w:spacing w:before="120" w:after="120" w:line="276" w:lineRule="auto"/>
        <w:ind w:left="311" w:hanging="283"/>
        <w:jc w:val="both"/>
        <w:rPr>
          <w:rFonts w:ascii="Verdana" w:hAnsi="Verdana"/>
          <w:snapToGrid w:val="0"/>
          <w:sz w:val="20"/>
          <w:szCs w:val="20"/>
          <w:lang w:val="bg-BG"/>
        </w:rPr>
      </w:pPr>
      <w:r w:rsidRPr="00E31C3E">
        <w:rPr>
          <w:rFonts w:ascii="Verdana" w:hAnsi="Verdana"/>
          <w:snapToGrid w:val="0"/>
          <w:sz w:val="20"/>
          <w:szCs w:val="20"/>
          <w:lang w:val="bg-BG"/>
        </w:rPr>
        <w:t>В случай, че доставчикът забави доставката на поръчани стоки с повече от 10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като Доставчикът дължи на Възложителя неустойката предвидена в чл.1.2 от настоящия раздел.</w:t>
      </w:r>
    </w:p>
    <w:p w14:paraId="1BB0C2C6" w14:textId="77777777" w:rsidR="00E31C3E" w:rsidRPr="00E31C3E" w:rsidRDefault="00E31C3E" w:rsidP="00E31C3E">
      <w:pPr>
        <w:numPr>
          <w:ilvl w:val="1"/>
          <w:numId w:val="81"/>
        </w:numPr>
        <w:tabs>
          <w:tab w:val="left" w:pos="311"/>
          <w:tab w:val="left" w:pos="453"/>
        </w:tabs>
        <w:spacing w:before="120" w:after="120" w:line="276" w:lineRule="auto"/>
        <w:ind w:left="311" w:hanging="283"/>
        <w:jc w:val="both"/>
        <w:rPr>
          <w:rFonts w:ascii="Verdana" w:hAnsi="Verdana"/>
          <w:snapToGrid w:val="0"/>
          <w:sz w:val="20"/>
          <w:szCs w:val="20"/>
          <w:lang w:val="bg-BG"/>
        </w:rPr>
      </w:pPr>
      <w:r w:rsidRPr="00E31C3E">
        <w:rPr>
          <w:rFonts w:ascii="Verdana" w:hAnsi="Verdana"/>
          <w:snapToGrid w:val="0"/>
          <w:sz w:val="20"/>
          <w:szCs w:val="20"/>
          <w:lang w:val="bg-BG"/>
        </w:rPr>
        <w:t>Извън изрично уредените в чл.1.3 и чл.1.4 от настоящия раздел случаи и без да се ограничават други права на Възложителя, в случай, че Доставчикът не изпълни в срок някое от задълженията си по договора, Доставчикът се задължава да изплати на Възложителя неустойка в размер на 1 000 (хиляда) лева за всеки конкретен случай.</w:t>
      </w:r>
    </w:p>
    <w:p w14:paraId="672CE611" w14:textId="77777777" w:rsidR="00E31C3E" w:rsidRPr="00E31C3E" w:rsidRDefault="00E31C3E" w:rsidP="00E31C3E">
      <w:pPr>
        <w:numPr>
          <w:ilvl w:val="1"/>
          <w:numId w:val="81"/>
        </w:numPr>
        <w:tabs>
          <w:tab w:val="left" w:pos="311"/>
          <w:tab w:val="left" w:pos="453"/>
        </w:tabs>
        <w:spacing w:before="120" w:after="120" w:line="276" w:lineRule="auto"/>
        <w:ind w:left="311" w:hanging="283"/>
        <w:jc w:val="both"/>
        <w:rPr>
          <w:rFonts w:ascii="Verdana" w:hAnsi="Verdana"/>
          <w:snapToGrid w:val="0"/>
          <w:sz w:val="20"/>
          <w:szCs w:val="20"/>
          <w:lang w:val="bg-BG"/>
        </w:rPr>
      </w:pPr>
      <w:r w:rsidRPr="00E31C3E">
        <w:rPr>
          <w:rFonts w:ascii="Verdana" w:hAnsi="Verdana"/>
          <w:snapToGrid w:val="0"/>
          <w:sz w:val="20"/>
          <w:szCs w:val="20"/>
          <w:lang w:val="bg-BG"/>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или не са придружени със съответните документи както е уговорено в настоящия договор, Доставчикът дължи неустойка в размер на 30% (тридесет процента) от стойността на несъответстващите стоки. </w:t>
      </w:r>
    </w:p>
    <w:p w14:paraId="40830699" w14:textId="77777777" w:rsidR="00E31C3E" w:rsidRPr="00E31C3E" w:rsidRDefault="00E31C3E" w:rsidP="00E31C3E">
      <w:pPr>
        <w:numPr>
          <w:ilvl w:val="1"/>
          <w:numId w:val="81"/>
        </w:numPr>
        <w:tabs>
          <w:tab w:val="left" w:pos="311"/>
          <w:tab w:val="left" w:pos="453"/>
        </w:tabs>
        <w:spacing w:before="120" w:after="120" w:line="276" w:lineRule="auto"/>
        <w:ind w:left="311" w:hanging="283"/>
        <w:jc w:val="both"/>
        <w:rPr>
          <w:rFonts w:ascii="Verdana" w:hAnsi="Verdana"/>
          <w:snapToGrid w:val="0"/>
          <w:sz w:val="20"/>
          <w:szCs w:val="20"/>
          <w:lang w:val="bg-BG"/>
        </w:rPr>
      </w:pPr>
      <w:r w:rsidRPr="00E31C3E">
        <w:rPr>
          <w:rFonts w:ascii="Verdana" w:hAnsi="Verdana"/>
          <w:snapToGrid w:val="0"/>
          <w:sz w:val="20"/>
          <w:szCs w:val="20"/>
          <w:lang w:val="bg-BG"/>
        </w:rPr>
        <w:t>В случаите по чл.1.5 от този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гаранцията за изпълнение.</w:t>
      </w:r>
    </w:p>
    <w:p w14:paraId="7DA0EF0C" w14:textId="77777777" w:rsidR="00E31C3E" w:rsidRPr="00E31C3E" w:rsidRDefault="00E31C3E" w:rsidP="00E31C3E">
      <w:pPr>
        <w:numPr>
          <w:ilvl w:val="1"/>
          <w:numId w:val="81"/>
        </w:numPr>
        <w:tabs>
          <w:tab w:val="left" w:pos="311"/>
          <w:tab w:val="left" w:pos="453"/>
        </w:tabs>
        <w:spacing w:before="120" w:after="120" w:line="276" w:lineRule="auto"/>
        <w:ind w:left="311" w:hanging="283"/>
        <w:jc w:val="both"/>
        <w:rPr>
          <w:rFonts w:ascii="Verdana" w:hAnsi="Verdana"/>
          <w:snapToGrid w:val="0"/>
          <w:sz w:val="20"/>
          <w:szCs w:val="20"/>
          <w:lang w:val="bg-BG"/>
        </w:rPr>
      </w:pPr>
      <w:r w:rsidRPr="00E31C3E">
        <w:rPr>
          <w:rFonts w:ascii="Verdana" w:hAnsi="Verdana"/>
          <w:snapToGrid w:val="0"/>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ден забавяне, но не повече от 30% (тридесет процента) от стойността на съответните Стоки без ДДС. </w:t>
      </w:r>
    </w:p>
    <w:p w14:paraId="21FFACE7" w14:textId="77777777" w:rsidR="00E31C3E" w:rsidRPr="00E31C3E" w:rsidRDefault="00E31C3E" w:rsidP="00E31C3E">
      <w:pPr>
        <w:numPr>
          <w:ilvl w:val="1"/>
          <w:numId w:val="81"/>
        </w:numPr>
        <w:tabs>
          <w:tab w:val="left" w:pos="311"/>
          <w:tab w:val="left" w:pos="453"/>
        </w:tabs>
        <w:spacing w:before="120" w:after="120" w:line="276" w:lineRule="auto"/>
        <w:ind w:left="311" w:hanging="283"/>
        <w:jc w:val="both"/>
        <w:rPr>
          <w:rFonts w:ascii="Verdana" w:hAnsi="Verdana"/>
          <w:snapToGrid w:val="0"/>
          <w:sz w:val="20"/>
          <w:szCs w:val="20"/>
          <w:lang w:val="bg-BG"/>
        </w:rPr>
      </w:pPr>
      <w:r w:rsidRPr="00E31C3E">
        <w:rPr>
          <w:rFonts w:ascii="Verdana" w:hAnsi="Verdana"/>
          <w:snapToGrid w:val="0"/>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145A9326" w14:textId="77777777" w:rsidR="00E31C3E" w:rsidRPr="00E31C3E" w:rsidRDefault="00E31C3E" w:rsidP="00E31C3E">
      <w:pPr>
        <w:spacing w:after="200" w:line="276" w:lineRule="auto"/>
        <w:rPr>
          <w:rFonts w:ascii="Verdana" w:hAnsi="Verdana"/>
          <w:sz w:val="20"/>
          <w:szCs w:val="20"/>
          <w:lang w:val="bg-BG"/>
        </w:rPr>
      </w:pPr>
      <w:r w:rsidRPr="00E31C3E">
        <w:rPr>
          <w:rFonts w:ascii="Verdana" w:hAnsi="Verdana"/>
          <w:sz w:val="20"/>
          <w:szCs w:val="20"/>
          <w:lang w:val="bg-BG"/>
        </w:rPr>
        <w:t xml:space="preserve">Доставчикът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5BCFAA7E" w14:textId="71CBCA08" w:rsidR="00964E5D" w:rsidRPr="00B43822" w:rsidRDefault="00B43822" w:rsidP="00E31C3E">
      <w:pPr>
        <w:spacing w:after="200" w:line="276" w:lineRule="auto"/>
        <w:rPr>
          <w:rFonts w:ascii="Verdana" w:hAnsi="Verdana"/>
          <w:snapToGrid w:val="0"/>
          <w:sz w:val="20"/>
          <w:szCs w:val="20"/>
          <w:lang w:val="bg-BG"/>
        </w:rPr>
      </w:pPr>
      <w:r>
        <w:rPr>
          <w:rFonts w:ascii="Verdana" w:hAnsi="Verdana"/>
          <w:snapToGrid w:val="0"/>
          <w:sz w:val="20"/>
          <w:szCs w:val="20"/>
          <w:lang w:val="bg-BG"/>
        </w:rPr>
        <w:t>1.10.</w:t>
      </w:r>
      <w:r>
        <w:rPr>
          <w:rFonts w:ascii="Verdana" w:hAnsi="Verdana"/>
          <w:snapToGrid w:val="0"/>
          <w:sz w:val="20"/>
          <w:szCs w:val="20"/>
          <w:lang w:val="bg-BG"/>
        </w:rPr>
        <w:tab/>
      </w:r>
      <w:r w:rsidR="00964E5D" w:rsidRPr="00B43822">
        <w:rPr>
          <w:rFonts w:ascii="Verdana" w:hAnsi="Verdana"/>
          <w:b/>
          <w:snapToGrid w:val="0"/>
          <w:sz w:val="20"/>
          <w:szCs w:val="20"/>
          <w:lang w:val="bg-BG"/>
        </w:rPr>
        <w:t>САНКЦИИ, НАЛАГАНИ НА „СОФИЙСКА ВОДА“ АД</w:t>
      </w:r>
    </w:p>
    <w:p w14:paraId="092AE65F" w14:textId="38B70EBD" w:rsidR="00F52826" w:rsidRPr="00464A0B" w:rsidRDefault="00F52826" w:rsidP="00CC544F">
      <w:pPr>
        <w:widowControl w:val="0"/>
        <w:spacing w:before="120" w:after="120"/>
        <w:jc w:val="both"/>
        <w:rPr>
          <w:rFonts w:ascii="Verdana" w:hAnsi="Verdana"/>
          <w:sz w:val="20"/>
          <w:szCs w:val="20"/>
          <w:lang w:val="bg-BG"/>
        </w:rPr>
      </w:pPr>
      <w:r w:rsidRPr="006A43C3">
        <w:rPr>
          <w:rFonts w:ascii="Verdana" w:hAnsi="Verdana"/>
          <w:sz w:val="20"/>
          <w:szCs w:val="20"/>
          <w:lang w:val="ru-RU"/>
        </w:rPr>
        <w:lastRenderedPageBreak/>
        <w:t xml:space="preserve">В </w:t>
      </w:r>
      <w:proofErr w:type="spellStart"/>
      <w:r w:rsidRPr="006A43C3">
        <w:rPr>
          <w:rFonts w:ascii="Verdana" w:hAnsi="Verdana"/>
          <w:sz w:val="20"/>
          <w:szCs w:val="20"/>
          <w:lang w:val="ru-RU"/>
        </w:rPr>
        <w:t>който</w:t>
      </w:r>
      <w:proofErr w:type="spellEnd"/>
      <w:r w:rsidRPr="006A43C3">
        <w:rPr>
          <w:rFonts w:ascii="Verdana" w:hAnsi="Verdana"/>
          <w:sz w:val="20"/>
          <w:szCs w:val="20"/>
          <w:lang w:val="ru-RU"/>
        </w:rPr>
        <w:t xml:space="preserve"> и да е момент, </w:t>
      </w:r>
      <w:proofErr w:type="spellStart"/>
      <w:r w:rsidRPr="006A43C3">
        <w:rPr>
          <w:rFonts w:ascii="Verdana" w:hAnsi="Verdana"/>
          <w:sz w:val="20"/>
          <w:szCs w:val="20"/>
          <w:lang w:val="ru-RU"/>
        </w:rPr>
        <w:t>във</w:t>
      </w:r>
      <w:proofErr w:type="spellEnd"/>
      <w:r w:rsidRPr="006A43C3">
        <w:rPr>
          <w:rFonts w:ascii="Verdana" w:hAnsi="Verdana"/>
          <w:sz w:val="20"/>
          <w:szCs w:val="20"/>
          <w:lang w:val="ru-RU"/>
        </w:rPr>
        <w:t xml:space="preserve"> </w:t>
      </w:r>
      <w:proofErr w:type="spellStart"/>
      <w:r w:rsidRPr="006A43C3">
        <w:rPr>
          <w:rFonts w:ascii="Verdana" w:hAnsi="Verdana"/>
          <w:sz w:val="20"/>
          <w:szCs w:val="20"/>
          <w:lang w:val="ru-RU"/>
        </w:rPr>
        <w:t>връзка</w:t>
      </w:r>
      <w:proofErr w:type="spellEnd"/>
      <w:r w:rsidRPr="006A43C3">
        <w:rPr>
          <w:rFonts w:ascii="Verdana" w:hAnsi="Verdana"/>
          <w:sz w:val="20"/>
          <w:szCs w:val="20"/>
          <w:lang w:val="ru-RU"/>
        </w:rPr>
        <w:t xml:space="preserve"> с </w:t>
      </w:r>
      <w:proofErr w:type="spellStart"/>
      <w:r w:rsidRPr="006A43C3">
        <w:rPr>
          <w:rFonts w:ascii="Verdana" w:hAnsi="Verdana"/>
          <w:sz w:val="20"/>
          <w:szCs w:val="20"/>
          <w:lang w:val="ru-RU"/>
        </w:rPr>
        <w:t>изпълнение</w:t>
      </w:r>
      <w:proofErr w:type="spellEnd"/>
      <w:r w:rsidRPr="006A43C3">
        <w:rPr>
          <w:rFonts w:ascii="Verdana" w:hAnsi="Verdana"/>
          <w:sz w:val="20"/>
          <w:szCs w:val="20"/>
          <w:lang w:val="ru-RU"/>
        </w:rPr>
        <w:t xml:space="preserve"> на </w:t>
      </w:r>
      <w:proofErr w:type="spellStart"/>
      <w:r w:rsidRPr="006A43C3">
        <w:rPr>
          <w:rFonts w:ascii="Verdana" w:hAnsi="Verdana"/>
          <w:sz w:val="20"/>
          <w:szCs w:val="20"/>
          <w:lang w:val="ru-RU"/>
        </w:rPr>
        <w:t>доставките</w:t>
      </w:r>
      <w:proofErr w:type="spellEnd"/>
      <w:r w:rsidRPr="006A43C3">
        <w:rPr>
          <w:rFonts w:ascii="Verdana" w:hAnsi="Verdana"/>
          <w:sz w:val="20"/>
          <w:szCs w:val="20"/>
          <w:lang w:val="ru-RU"/>
        </w:rPr>
        <w:t xml:space="preserve"> и </w:t>
      </w:r>
      <w:proofErr w:type="spellStart"/>
      <w:r w:rsidRPr="006A43C3">
        <w:rPr>
          <w:rFonts w:ascii="Verdana" w:hAnsi="Verdana"/>
          <w:sz w:val="20"/>
          <w:szCs w:val="20"/>
          <w:lang w:val="ru-RU"/>
        </w:rPr>
        <w:t>услугите</w:t>
      </w:r>
      <w:proofErr w:type="spellEnd"/>
      <w:r w:rsidRPr="006A43C3">
        <w:rPr>
          <w:rFonts w:ascii="Verdana" w:hAnsi="Verdana"/>
          <w:sz w:val="20"/>
          <w:szCs w:val="20"/>
          <w:lang w:val="ru-RU"/>
        </w:rPr>
        <w:t xml:space="preserve"> в договора, </w:t>
      </w:r>
      <w:proofErr w:type="spellStart"/>
      <w:r w:rsidRPr="006A43C3">
        <w:rPr>
          <w:rFonts w:ascii="Verdana" w:hAnsi="Verdana"/>
          <w:sz w:val="20"/>
          <w:szCs w:val="20"/>
          <w:lang w:val="ru-RU"/>
        </w:rPr>
        <w:t>поради</w:t>
      </w:r>
      <w:proofErr w:type="spellEnd"/>
      <w:r w:rsidRPr="006A43C3">
        <w:rPr>
          <w:rFonts w:ascii="Verdana" w:hAnsi="Verdana"/>
          <w:sz w:val="20"/>
          <w:szCs w:val="20"/>
          <w:lang w:val="ru-RU"/>
        </w:rPr>
        <w:t xml:space="preserve"> действие или бездействие от страна на </w:t>
      </w:r>
      <w:r w:rsidRPr="00464A0B">
        <w:rPr>
          <w:rFonts w:ascii="Verdana" w:hAnsi="Verdana"/>
          <w:sz w:val="20"/>
          <w:szCs w:val="20"/>
          <w:lang w:val="bg-BG"/>
        </w:rPr>
        <w:t>Доставчика</w:t>
      </w:r>
      <w:r w:rsidRPr="006A43C3">
        <w:rPr>
          <w:rFonts w:ascii="Verdana" w:hAnsi="Verdana"/>
          <w:sz w:val="20"/>
          <w:szCs w:val="20"/>
          <w:lang w:val="ru-RU"/>
        </w:rPr>
        <w:t xml:space="preserve"> и/или </w:t>
      </w:r>
      <w:proofErr w:type="spellStart"/>
      <w:r w:rsidRPr="006A43C3">
        <w:rPr>
          <w:rFonts w:ascii="Verdana" w:hAnsi="Verdana"/>
          <w:sz w:val="20"/>
          <w:szCs w:val="20"/>
          <w:lang w:val="ru-RU"/>
        </w:rPr>
        <w:t>негови</w:t>
      </w:r>
      <w:proofErr w:type="spellEnd"/>
      <w:r w:rsidRPr="006A43C3">
        <w:rPr>
          <w:rFonts w:ascii="Verdana" w:hAnsi="Verdana"/>
          <w:sz w:val="20"/>
          <w:szCs w:val="20"/>
          <w:lang w:val="ru-RU"/>
        </w:rPr>
        <w:t xml:space="preserve"> служители, на “Софийска вода” АД </w:t>
      </w:r>
      <w:proofErr w:type="spellStart"/>
      <w:r w:rsidRPr="006A43C3">
        <w:rPr>
          <w:rFonts w:ascii="Verdana" w:hAnsi="Verdana"/>
          <w:sz w:val="20"/>
          <w:szCs w:val="20"/>
          <w:lang w:val="ru-RU"/>
        </w:rPr>
        <w:t>бъдат</w:t>
      </w:r>
      <w:proofErr w:type="spellEnd"/>
      <w:r w:rsidRPr="006A43C3">
        <w:rPr>
          <w:rFonts w:ascii="Verdana" w:hAnsi="Verdana"/>
          <w:sz w:val="20"/>
          <w:szCs w:val="20"/>
          <w:lang w:val="ru-RU"/>
        </w:rPr>
        <w:t xml:space="preserve"> </w:t>
      </w:r>
      <w:proofErr w:type="spellStart"/>
      <w:r w:rsidRPr="006A43C3">
        <w:rPr>
          <w:rFonts w:ascii="Verdana" w:hAnsi="Verdana"/>
          <w:sz w:val="20"/>
          <w:szCs w:val="20"/>
          <w:lang w:val="ru-RU"/>
        </w:rPr>
        <w:t>наложени</w:t>
      </w:r>
      <w:proofErr w:type="spellEnd"/>
      <w:r w:rsidRPr="006A43C3">
        <w:rPr>
          <w:rFonts w:ascii="Verdana" w:hAnsi="Verdana"/>
          <w:sz w:val="20"/>
          <w:szCs w:val="20"/>
          <w:lang w:val="ru-RU"/>
        </w:rPr>
        <w:t xml:space="preserve"> санкции по </w:t>
      </w:r>
      <w:proofErr w:type="spellStart"/>
      <w:r w:rsidRPr="006A43C3">
        <w:rPr>
          <w:rFonts w:ascii="Verdana" w:hAnsi="Verdana"/>
          <w:sz w:val="20"/>
          <w:szCs w:val="20"/>
          <w:lang w:val="ru-RU"/>
        </w:rPr>
        <w:t>силата</w:t>
      </w:r>
      <w:proofErr w:type="spellEnd"/>
      <w:r w:rsidRPr="006A43C3">
        <w:rPr>
          <w:rFonts w:ascii="Verdana" w:hAnsi="Verdana"/>
          <w:sz w:val="20"/>
          <w:szCs w:val="20"/>
          <w:lang w:val="ru-RU"/>
        </w:rPr>
        <w:t xml:space="preserve"> на </w:t>
      </w:r>
      <w:proofErr w:type="spellStart"/>
      <w:r w:rsidRPr="006A43C3">
        <w:rPr>
          <w:rFonts w:ascii="Verdana" w:hAnsi="Verdana"/>
          <w:sz w:val="20"/>
          <w:szCs w:val="20"/>
          <w:lang w:val="ru-RU"/>
        </w:rPr>
        <w:t>действащото</w:t>
      </w:r>
      <w:proofErr w:type="spellEnd"/>
      <w:r w:rsidRPr="006A43C3">
        <w:rPr>
          <w:rFonts w:ascii="Verdana" w:hAnsi="Verdana"/>
          <w:sz w:val="20"/>
          <w:szCs w:val="20"/>
          <w:lang w:val="ru-RU"/>
        </w:rPr>
        <w:t xml:space="preserve"> </w:t>
      </w:r>
      <w:proofErr w:type="spellStart"/>
      <w:r w:rsidRPr="006A43C3">
        <w:rPr>
          <w:rFonts w:ascii="Verdana" w:hAnsi="Verdana"/>
          <w:sz w:val="20"/>
          <w:szCs w:val="20"/>
          <w:lang w:val="ru-RU"/>
        </w:rPr>
        <w:t>законодателство</w:t>
      </w:r>
      <w:proofErr w:type="spellEnd"/>
      <w:r w:rsidRPr="006A43C3">
        <w:rPr>
          <w:rFonts w:ascii="Verdana" w:hAnsi="Verdana"/>
          <w:sz w:val="20"/>
          <w:szCs w:val="20"/>
          <w:lang w:val="ru-RU"/>
        </w:rPr>
        <w:t xml:space="preserve">, </w:t>
      </w:r>
      <w:r w:rsidRPr="00464A0B">
        <w:rPr>
          <w:rFonts w:ascii="Verdana" w:hAnsi="Verdana"/>
          <w:spacing w:val="-4"/>
          <w:sz w:val="20"/>
          <w:szCs w:val="20"/>
          <w:lang w:val="bg-BG"/>
        </w:rPr>
        <w:t>Доставчикът</w:t>
      </w:r>
      <w:r w:rsidRPr="006A43C3">
        <w:rPr>
          <w:rFonts w:ascii="Verdana" w:hAnsi="Verdana"/>
          <w:spacing w:val="-4"/>
          <w:sz w:val="20"/>
          <w:szCs w:val="20"/>
          <w:lang w:val="ru-RU"/>
        </w:rPr>
        <w:t xml:space="preserve"> </w:t>
      </w:r>
      <w:r w:rsidRPr="006A43C3">
        <w:rPr>
          <w:rFonts w:ascii="Verdana" w:hAnsi="Verdana"/>
          <w:sz w:val="20"/>
          <w:szCs w:val="20"/>
          <w:lang w:val="ru-RU"/>
        </w:rPr>
        <w:t xml:space="preserve">се </w:t>
      </w:r>
      <w:proofErr w:type="spellStart"/>
      <w:r w:rsidRPr="006A43C3">
        <w:rPr>
          <w:rFonts w:ascii="Verdana" w:hAnsi="Verdana"/>
          <w:sz w:val="20"/>
          <w:szCs w:val="20"/>
          <w:lang w:val="ru-RU"/>
        </w:rPr>
        <w:t>задължава</w:t>
      </w:r>
      <w:proofErr w:type="spellEnd"/>
      <w:r w:rsidRPr="006A43C3">
        <w:rPr>
          <w:rFonts w:ascii="Verdana" w:hAnsi="Verdana"/>
          <w:sz w:val="20"/>
          <w:szCs w:val="20"/>
          <w:lang w:val="ru-RU"/>
        </w:rPr>
        <w:t xml:space="preserve"> да </w:t>
      </w:r>
      <w:proofErr w:type="spellStart"/>
      <w:r w:rsidRPr="006A43C3">
        <w:rPr>
          <w:rFonts w:ascii="Verdana" w:hAnsi="Verdana"/>
          <w:sz w:val="20"/>
          <w:szCs w:val="20"/>
          <w:lang w:val="ru-RU"/>
        </w:rPr>
        <w:t>обезщети</w:t>
      </w:r>
      <w:proofErr w:type="spellEnd"/>
      <w:r w:rsidRPr="006A43C3">
        <w:rPr>
          <w:rFonts w:ascii="Verdana" w:hAnsi="Verdana"/>
          <w:sz w:val="20"/>
          <w:szCs w:val="20"/>
          <w:lang w:val="ru-RU"/>
        </w:rPr>
        <w:t xml:space="preserve"> </w:t>
      </w:r>
      <w:proofErr w:type="spellStart"/>
      <w:r w:rsidRPr="006A43C3">
        <w:rPr>
          <w:rFonts w:ascii="Verdana" w:hAnsi="Verdana"/>
          <w:sz w:val="20"/>
          <w:szCs w:val="20"/>
          <w:lang w:val="ru-RU"/>
        </w:rPr>
        <w:t>Възложителя</w:t>
      </w:r>
      <w:proofErr w:type="spellEnd"/>
      <w:r w:rsidRPr="006A43C3">
        <w:rPr>
          <w:rFonts w:ascii="Verdana" w:hAnsi="Verdana"/>
          <w:sz w:val="20"/>
          <w:szCs w:val="20"/>
          <w:lang w:val="ru-RU"/>
        </w:rPr>
        <w:t xml:space="preserve"> по </w:t>
      </w:r>
      <w:proofErr w:type="spellStart"/>
      <w:r w:rsidRPr="006A43C3">
        <w:rPr>
          <w:rFonts w:ascii="Verdana" w:hAnsi="Verdana"/>
          <w:sz w:val="20"/>
          <w:szCs w:val="20"/>
          <w:lang w:val="ru-RU"/>
        </w:rPr>
        <w:t>всички</w:t>
      </w:r>
      <w:proofErr w:type="spellEnd"/>
      <w:r w:rsidRPr="006A43C3">
        <w:rPr>
          <w:rFonts w:ascii="Verdana" w:hAnsi="Verdana"/>
          <w:sz w:val="20"/>
          <w:szCs w:val="20"/>
          <w:lang w:val="ru-RU"/>
        </w:rPr>
        <w:t xml:space="preserve"> санкции в </w:t>
      </w:r>
      <w:proofErr w:type="spellStart"/>
      <w:r w:rsidRPr="006A43C3">
        <w:rPr>
          <w:rFonts w:ascii="Verdana" w:hAnsi="Verdana"/>
          <w:sz w:val="20"/>
          <w:szCs w:val="20"/>
          <w:lang w:val="ru-RU"/>
        </w:rPr>
        <w:t>пълния</w:t>
      </w:r>
      <w:proofErr w:type="spellEnd"/>
      <w:r w:rsidRPr="006A43C3">
        <w:rPr>
          <w:rFonts w:ascii="Verdana" w:hAnsi="Verdana"/>
          <w:sz w:val="20"/>
          <w:szCs w:val="20"/>
          <w:lang w:val="ru-RU"/>
        </w:rPr>
        <w:t xml:space="preserve"> им размер.</w:t>
      </w:r>
    </w:p>
    <w:p w14:paraId="070A202A" w14:textId="5106384D" w:rsidR="00F52826" w:rsidRPr="00464A0B" w:rsidRDefault="00F52826" w:rsidP="00CC544F">
      <w:pPr>
        <w:pStyle w:val="ListParagraph"/>
        <w:widowControl w:val="0"/>
        <w:numPr>
          <w:ilvl w:val="0"/>
          <w:numId w:val="81"/>
        </w:numPr>
        <w:spacing w:before="120" w:after="120"/>
        <w:jc w:val="both"/>
        <w:rPr>
          <w:rFonts w:ascii="Verdana" w:hAnsi="Verdana"/>
          <w:sz w:val="20"/>
          <w:szCs w:val="20"/>
        </w:rPr>
      </w:pPr>
      <w:r w:rsidRPr="00464A0B">
        <w:rPr>
          <w:rFonts w:ascii="Verdana" w:hAnsi="Verdana"/>
          <w:b/>
          <w:sz w:val="20"/>
          <w:szCs w:val="20"/>
          <w:lang w:val="bg-BG"/>
        </w:rPr>
        <w:t>ГАРАНЦИЯ ЗА ИЗПЪЛНЕНИЕ НА ДОГОВОРА</w:t>
      </w:r>
    </w:p>
    <w:p w14:paraId="145F2C3B" w14:textId="19FA0CB6" w:rsidR="00F52826" w:rsidRPr="00464A0B" w:rsidRDefault="00F52826" w:rsidP="00F52826">
      <w:pPr>
        <w:pStyle w:val="p50"/>
        <w:keepLines/>
        <w:numPr>
          <w:ilvl w:val="1"/>
          <w:numId w:val="81"/>
        </w:numPr>
        <w:tabs>
          <w:tab w:val="clear" w:pos="760"/>
        </w:tabs>
        <w:spacing w:before="120" w:after="120" w:line="240" w:lineRule="auto"/>
        <w:rPr>
          <w:rFonts w:ascii="Verdana" w:hAnsi="Verdana"/>
          <w:b/>
          <w:bCs/>
          <w:snapToGrid/>
          <w:color w:val="auto"/>
          <w:sz w:val="20"/>
          <w:szCs w:val="20"/>
          <w:lang w:val="bg-BG"/>
        </w:rPr>
      </w:pPr>
      <w:r w:rsidRPr="00CC544F">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223092AD" w14:textId="77777777" w:rsidR="00F52826" w:rsidRPr="00464A0B" w:rsidRDefault="00F52826" w:rsidP="00F52826">
      <w:pPr>
        <w:pStyle w:val="p50"/>
        <w:keepLines/>
        <w:numPr>
          <w:ilvl w:val="1"/>
          <w:numId w:val="81"/>
        </w:numPr>
        <w:tabs>
          <w:tab w:val="clear" w:pos="760"/>
        </w:tabs>
        <w:spacing w:before="120" w:after="120" w:line="240" w:lineRule="auto"/>
        <w:rPr>
          <w:rFonts w:ascii="Verdana" w:hAnsi="Verdana"/>
          <w:color w:val="auto"/>
          <w:spacing w:val="-4"/>
          <w:sz w:val="20"/>
          <w:szCs w:val="20"/>
          <w:lang w:val="bg-BG"/>
        </w:rPr>
      </w:pPr>
      <w:r w:rsidRPr="00464A0B">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настъпи първо.</w:t>
      </w:r>
    </w:p>
    <w:p w14:paraId="3C77B603" w14:textId="63B5FB81" w:rsidR="00F52826" w:rsidRPr="00464A0B" w:rsidRDefault="00F52826" w:rsidP="00F52826">
      <w:pPr>
        <w:pStyle w:val="p50"/>
        <w:keepLines/>
        <w:numPr>
          <w:ilvl w:val="1"/>
          <w:numId w:val="81"/>
        </w:numPr>
        <w:tabs>
          <w:tab w:val="clear" w:pos="760"/>
        </w:tabs>
        <w:spacing w:before="120" w:after="120" w:line="240" w:lineRule="auto"/>
        <w:rPr>
          <w:rFonts w:ascii="Verdana" w:hAnsi="Verdana"/>
          <w:color w:val="auto"/>
          <w:spacing w:val="-4"/>
          <w:sz w:val="20"/>
          <w:szCs w:val="20"/>
          <w:lang w:val="bg-BG"/>
        </w:rPr>
      </w:pPr>
      <w:r w:rsidRPr="00464A0B">
        <w:rPr>
          <w:rFonts w:ascii="Verdana" w:hAnsi="Verdana"/>
          <w:color w:val="auto"/>
          <w:spacing w:val="-4"/>
          <w:sz w:val="20"/>
          <w:szCs w:val="20"/>
          <w:lang w:val="bg-BG"/>
        </w:rPr>
        <w:t>Доставчикът отправя исканията за освобождаване на гаранцията за изпълнение към контролиращия служител по договора.</w:t>
      </w:r>
    </w:p>
    <w:p w14:paraId="578E6FA6" w14:textId="77777777" w:rsidR="00F52826" w:rsidRPr="00464A0B" w:rsidRDefault="00F52826" w:rsidP="00F52826">
      <w:pPr>
        <w:pStyle w:val="p50"/>
        <w:keepLines/>
        <w:numPr>
          <w:ilvl w:val="1"/>
          <w:numId w:val="81"/>
        </w:numPr>
        <w:tabs>
          <w:tab w:val="clear" w:pos="760"/>
        </w:tabs>
        <w:spacing w:before="120" w:after="120" w:line="240" w:lineRule="auto"/>
        <w:rPr>
          <w:rFonts w:ascii="Verdana" w:hAnsi="Verdana"/>
          <w:color w:val="auto"/>
          <w:sz w:val="20"/>
          <w:szCs w:val="20"/>
          <w:lang w:val="bg-BG"/>
        </w:rPr>
      </w:pPr>
      <w:r w:rsidRPr="00464A0B">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w:t>
      </w:r>
      <w:r w:rsidRPr="00464A0B">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464A0B">
        <w:rPr>
          <w:rFonts w:ascii="Verdana" w:hAnsi="Verdana" w:cs="Tahoma"/>
          <w:color w:val="auto"/>
          <w:sz w:val="20"/>
          <w:szCs w:val="20"/>
          <w:lang w:val="bg-BG"/>
        </w:rPr>
        <w:t xml:space="preserve">, </w:t>
      </w:r>
      <w:r w:rsidRPr="00464A0B">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E5E15FD" w14:textId="59DB2991" w:rsidR="00F52826" w:rsidRPr="00464A0B" w:rsidRDefault="00F52826" w:rsidP="00F52826">
      <w:pPr>
        <w:pStyle w:val="p50"/>
        <w:keepLines/>
        <w:numPr>
          <w:ilvl w:val="1"/>
          <w:numId w:val="81"/>
        </w:numPr>
        <w:tabs>
          <w:tab w:val="clear" w:pos="760"/>
        </w:tabs>
        <w:spacing w:before="120" w:after="120" w:line="240" w:lineRule="auto"/>
        <w:rPr>
          <w:rFonts w:ascii="Verdana" w:hAnsi="Verdana"/>
          <w:color w:val="auto"/>
          <w:spacing w:val="-4"/>
          <w:sz w:val="20"/>
          <w:szCs w:val="20"/>
          <w:lang w:val="bg-BG"/>
        </w:rPr>
      </w:pPr>
      <w:r w:rsidRPr="00464A0B">
        <w:rPr>
          <w:rFonts w:ascii="Verdana" w:hAnsi="Verdana" w:cs="Tahoma"/>
          <w:sz w:val="20"/>
          <w:szCs w:val="20"/>
          <w:lang w:val="bg-BG"/>
        </w:rPr>
        <w:t xml:space="preserve">Всички разходи по гаранцията за изпълнение са за сметка на доставчика, а разходите по евентуалното им усвояване - за сметка на възложителя. </w:t>
      </w:r>
    </w:p>
    <w:p w14:paraId="4A7E46DA" w14:textId="643A2EA8" w:rsidR="00F52826" w:rsidRPr="00464A0B" w:rsidRDefault="00F52826" w:rsidP="00F52826">
      <w:pPr>
        <w:pStyle w:val="p50"/>
        <w:keepLines/>
        <w:numPr>
          <w:ilvl w:val="1"/>
          <w:numId w:val="81"/>
        </w:numPr>
        <w:tabs>
          <w:tab w:val="clear" w:pos="760"/>
        </w:tabs>
        <w:spacing w:before="120" w:after="120" w:line="240" w:lineRule="auto"/>
        <w:rPr>
          <w:rFonts w:ascii="Verdana" w:hAnsi="Verdana"/>
          <w:color w:val="auto"/>
          <w:spacing w:val="-4"/>
          <w:sz w:val="20"/>
          <w:szCs w:val="20"/>
          <w:lang w:val="bg-BG"/>
        </w:rPr>
      </w:pPr>
      <w:r w:rsidRPr="00464A0B">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464A0B">
        <w:rPr>
          <w:rFonts w:ascii="Verdana" w:hAnsi="Verdana"/>
          <w:color w:val="auto"/>
          <w:sz w:val="20"/>
          <w:szCs w:val="20"/>
          <w:lang w:val="bg-BG"/>
        </w:rPr>
        <w:t>задържи плащане или да прихване сумите срещу насрещни дължими суми</w:t>
      </w:r>
      <w:r w:rsidRPr="00464A0B">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464A0B">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6970FF05" w14:textId="03EC3E6A" w:rsidR="00F52826" w:rsidRPr="00464A0B" w:rsidRDefault="00F52826" w:rsidP="00F52826">
      <w:pPr>
        <w:pStyle w:val="p50"/>
        <w:keepLines/>
        <w:numPr>
          <w:ilvl w:val="1"/>
          <w:numId w:val="81"/>
        </w:numPr>
        <w:tabs>
          <w:tab w:val="clear" w:pos="760"/>
        </w:tabs>
        <w:spacing w:before="120" w:after="120" w:line="240" w:lineRule="auto"/>
        <w:rPr>
          <w:rFonts w:ascii="Verdana" w:hAnsi="Verdana"/>
          <w:color w:val="auto"/>
          <w:spacing w:val="-4"/>
          <w:sz w:val="20"/>
          <w:szCs w:val="20"/>
          <w:lang w:val="bg-BG"/>
        </w:rPr>
      </w:pPr>
      <w:r w:rsidRPr="00464A0B">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2EF45D40" w14:textId="5755B5DD" w:rsidR="00F52826" w:rsidRPr="00464A0B" w:rsidRDefault="00F52826" w:rsidP="00F52826">
      <w:pPr>
        <w:pStyle w:val="p50"/>
        <w:keepLines/>
        <w:numPr>
          <w:ilvl w:val="1"/>
          <w:numId w:val="81"/>
        </w:numPr>
        <w:tabs>
          <w:tab w:val="clear" w:pos="760"/>
        </w:tabs>
        <w:spacing w:before="120" w:after="120" w:line="240" w:lineRule="auto"/>
        <w:rPr>
          <w:rFonts w:ascii="Verdana" w:hAnsi="Verdana"/>
          <w:color w:val="auto"/>
          <w:sz w:val="20"/>
          <w:szCs w:val="20"/>
          <w:lang w:val="bg-BG"/>
        </w:rPr>
      </w:pPr>
      <w:r w:rsidRPr="00464A0B">
        <w:rPr>
          <w:rFonts w:ascii="Verdana" w:hAnsi="Verdana"/>
          <w:color w:val="auto"/>
          <w:spacing w:val="-4"/>
          <w:sz w:val="20"/>
          <w:szCs w:val="20"/>
          <w:lang w:val="bg-BG"/>
        </w:rPr>
        <w:t>В случай, че възложителят прекрати договора поради неизпълнение от страна на доставчика</w:t>
      </w:r>
      <w:r w:rsidRPr="00464A0B">
        <w:rPr>
          <w:rFonts w:ascii="Verdana" w:hAnsi="Verdana"/>
          <w:snapToGrid/>
          <w:color w:val="auto"/>
          <w:spacing w:val="-4"/>
          <w:sz w:val="20"/>
          <w:szCs w:val="20"/>
          <w:lang w:val="bg-BG"/>
        </w:rPr>
        <w:t xml:space="preserve">, то възложителят има право да задържи/усвои гаранцията за изпълнение, представена от </w:t>
      </w:r>
      <w:r w:rsidRPr="00464A0B">
        <w:rPr>
          <w:rFonts w:ascii="Verdana" w:hAnsi="Verdana"/>
          <w:color w:val="auto"/>
          <w:spacing w:val="-4"/>
          <w:sz w:val="20"/>
          <w:szCs w:val="20"/>
          <w:lang w:val="bg-BG"/>
        </w:rPr>
        <w:t>изпълнителя</w:t>
      </w:r>
      <w:r w:rsidRPr="00464A0B">
        <w:rPr>
          <w:rFonts w:ascii="Verdana" w:hAnsi="Verdana"/>
          <w:snapToGrid/>
          <w:color w:val="auto"/>
          <w:spacing w:val="-4"/>
          <w:sz w:val="20"/>
          <w:szCs w:val="20"/>
          <w:lang w:val="bg-BG"/>
        </w:rPr>
        <w:t>.</w:t>
      </w:r>
    </w:p>
    <w:p w14:paraId="58EAAD46" w14:textId="77777777" w:rsidR="00237853" w:rsidRPr="00464A0B" w:rsidRDefault="00237853" w:rsidP="00F52826">
      <w:pPr>
        <w:widowControl w:val="0"/>
        <w:spacing w:before="120" w:after="200" w:line="276" w:lineRule="auto"/>
        <w:jc w:val="both"/>
        <w:rPr>
          <w:rFonts w:ascii="Verdana" w:hAnsi="Verdana"/>
          <w:snapToGrid w:val="0"/>
          <w:sz w:val="20"/>
          <w:szCs w:val="20"/>
          <w:lang w:val="bg-BG"/>
        </w:rPr>
      </w:pPr>
    </w:p>
    <w:p w14:paraId="3E062EFF" w14:textId="77777777" w:rsidR="00237853" w:rsidRPr="006A43C3" w:rsidRDefault="00237853" w:rsidP="00573F4D">
      <w:pPr>
        <w:spacing w:after="200" w:line="276" w:lineRule="auto"/>
        <w:rPr>
          <w:rFonts w:ascii="Verdana" w:hAnsi="Verdana"/>
          <w:snapToGrid w:val="0"/>
          <w:sz w:val="20"/>
          <w:szCs w:val="20"/>
          <w:lang w:val="ru-RU"/>
        </w:rPr>
      </w:pPr>
    </w:p>
    <w:p w14:paraId="0E45BAF1" w14:textId="77777777" w:rsidR="00237853" w:rsidRPr="006A43C3" w:rsidRDefault="00237853" w:rsidP="00573F4D">
      <w:pPr>
        <w:spacing w:after="200" w:line="276" w:lineRule="auto"/>
        <w:rPr>
          <w:rFonts w:ascii="Verdana" w:hAnsi="Verdana"/>
          <w:snapToGrid w:val="0"/>
          <w:sz w:val="20"/>
          <w:szCs w:val="20"/>
          <w:lang w:val="ru-RU"/>
        </w:rPr>
      </w:pPr>
    </w:p>
    <w:p w14:paraId="24215BE9" w14:textId="77777777" w:rsidR="00237853" w:rsidRPr="006A43C3" w:rsidRDefault="00237853" w:rsidP="00573F4D">
      <w:pPr>
        <w:spacing w:after="200" w:line="276" w:lineRule="auto"/>
        <w:rPr>
          <w:rFonts w:ascii="Verdana" w:hAnsi="Verdana"/>
          <w:snapToGrid w:val="0"/>
          <w:sz w:val="20"/>
          <w:szCs w:val="20"/>
          <w:lang w:val="ru-RU"/>
        </w:rPr>
      </w:pPr>
    </w:p>
    <w:p w14:paraId="2ECFC181" w14:textId="77777777" w:rsidR="00237853" w:rsidRPr="006A43C3" w:rsidRDefault="00237853" w:rsidP="00573F4D">
      <w:pPr>
        <w:spacing w:after="200" w:line="276" w:lineRule="auto"/>
        <w:rPr>
          <w:rFonts w:ascii="Verdana" w:hAnsi="Verdana"/>
          <w:snapToGrid w:val="0"/>
          <w:sz w:val="20"/>
          <w:szCs w:val="20"/>
          <w:lang w:val="ru-RU"/>
        </w:rPr>
      </w:pPr>
    </w:p>
    <w:p w14:paraId="733F2CC1" w14:textId="77777777" w:rsidR="00237853" w:rsidRPr="006A43C3" w:rsidRDefault="00237853" w:rsidP="00573F4D">
      <w:pPr>
        <w:spacing w:after="200" w:line="276" w:lineRule="auto"/>
        <w:rPr>
          <w:rFonts w:ascii="Verdana" w:hAnsi="Verdana"/>
          <w:snapToGrid w:val="0"/>
          <w:sz w:val="20"/>
          <w:szCs w:val="20"/>
          <w:lang w:val="ru-RU"/>
        </w:rPr>
      </w:pPr>
    </w:p>
    <w:p w14:paraId="648EED29" w14:textId="77777777" w:rsidR="00CC544F" w:rsidRDefault="00CC544F" w:rsidP="006F13D6">
      <w:pPr>
        <w:spacing w:after="360"/>
        <w:jc w:val="center"/>
        <w:rPr>
          <w:rFonts w:ascii="Verdana" w:hAnsi="Verdana"/>
          <w:b/>
          <w:sz w:val="20"/>
          <w:szCs w:val="20"/>
          <w:lang w:val="bg-BG"/>
        </w:rPr>
      </w:pPr>
      <w:bookmarkStart w:id="8" w:name="_Ref37742007"/>
    </w:p>
    <w:p w14:paraId="5A2D1D6D" w14:textId="77777777" w:rsidR="00CC544F" w:rsidRDefault="00CC544F" w:rsidP="006F13D6">
      <w:pPr>
        <w:spacing w:after="360"/>
        <w:jc w:val="center"/>
        <w:rPr>
          <w:rFonts w:ascii="Verdana" w:hAnsi="Verdana"/>
          <w:b/>
          <w:sz w:val="20"/>
          <w:szCs w:val="20"/>
          <w:lang w:val="bg-BG"/>
        </w:rPr>
      </w:pPr>
    </w:p>
    <w:p w14:paraId="0FCECF25" w14:textId="77777777" w:rsidR="00CC544F" w:rsidRDefault="00CC544F" w:rsidP="006F13D6">
      <w:pPr>
        <w:spacing w:after="360"/>
        <w:jc w:val="center"/>
        <w:rPr>
          <w:rFonts w:ascii="Verdana" w:hAnsi="Verdana"/>
          <w:b/>
          <w:sz w:val="20"/>
          <w:szCs w:val="20"/>
          <w:lang w:val="bg-BG"/>
        </w:rPr>
      </w:pPr>
    </w:p>
    <w:p w14:paraId="0BED6B2D" w14:textId="77777777" w:rsidR="00CC544F" w:rsidRDefault="00CC544F" w:rsidP="006F13D6">
      <w:pPr>
        <w:spacing w:after="360"/>
        <w:jc w:val="center"/>
        <w:rPr>
          <w:rFonts w:ascii="Verdana" w:hAnsi="Verdana"/>
          <w:b/>
          <w:sz w:val="20"/>
          <w:szCs w:val="20"/>
          <w:lang w:val="bg-BG"/>
        </w:rPr>
      </w:pPr>
    </w:p>
    <w:p w14:paraId="2E3561AF" w14:textId="77777777" w:rsidR="00CC544F" w:rsidRDefault="00CC544F" w:rsidP="006F13D6">
      <w:pPr>
        <w:spacing w:after="360"/>
        <w:jc w:val="center"/>
        <w:rPr>
          <w:rFonts w:ascii="Verdana" w:hAnsi="Verdana"/>
          <w:b/>
          <w:sz w:val="20"/>
          <w:szCs w:val="20"/>
          <w:lang w:val="bg-BG"/>
        </w:rPr>
      </w:pPr>
    </w:p>
    <w:p w14:paraId="50F1433A" w14:textId="77777777" w:rsidR="00CC544F" w:rsidRDefault="00CC544F" w:rsidP="006F13D6">
      <w:pPr>
        <w:spacing w:after="360"/>
        <w:jc w:val="center"/>
        <w:rPr>
          <w:rFonts w:ascii="Verdana" w:hAnsi="Verdana"/>
          <w:b/>
          <w:sz w:val="20"/>
          <w:szCs w:val="20"/>
          <w:lang w:val="bg-BG"/>
        </w:rPr>
      </w:pPr>
    </w:p>
    <w:p w14:paraId="52ACDAF1" w14:textId="77777777" w:rsidR="00CC544F" w:rsidRDefault="00CC544F" w:rsidP="006F13D6">
      <w:pPr>
        <w:spacing w:after="360"/>
        <w:jc w:val="center"/>
        <w:rPr>
          <w:rFonts w:ascii="Verdana" w:hAnsi="Verdana"/>
          <w:b/>
          <w:sz w:val="20"/>
          <w:szCs w:val="20"/>
          <w:lang w:val="bg-BG"/>
        </w:rPr>
      </w:pPr>
    </w:p>
    <w:p w14:paraId="4C582558" w14:textId="77777777" w:rsidR="00CC544F" w:rsidRDefault="00CC544F" w:rsidP="006F13D6">
      <w:pPr>
        <w:spacing w:after="360"/>
        <w:jc w:val="center"/>
        <w:rPr>
          <w:rFonts w:ascii="Verdana" w:hAnsi="Verdana"/>
          <w:b/>
          <w:sz w:val="20"/>
          <w:szCs w:val="20"/>
          <w:lang w:val="bg-BG"/>
        </w:rPr>
      </w:pPr>
    </w:p>
    <w:p w14:paraId="6C9D79FB" w14:textId="77777777" w:rsidR="00CC544F" w:rsidRDefault="00CC544F" w:rsidP="006F13D6">
      <w:pPr>
        <w:spacing w:after="360"/>
        <w:jc w:val="center"/>
        <w:rPr>
          <w:rFonts w:ascii="Verdana" w:hAnsi="Verdana"/>
          <w:b/>
          <w:sz w:val="20"/>
          <w:szCs w:val="20"/>
          <w:lang w:val="bg-BG"/>
        </w:rPr>
      </w:pPr>
    </w:p>
    <w:p w14:paraId="6191D7C8" w14:textId="77777777" w:rsidR="00696A6F" w:rsidRDefault="00696A6F" w:rsidP="006F13D6">
      <w:pPr>
        <w:spacing w:after="360"/>
        <w:jc w:val="center"/>
        <w:rPr>
          <w:rFonts w:ascii="Verdana" w:hAnsi="Verdana"/>
          <w:b/>
          <w:sz w:val="20"/>
          <w:szCs w:val="20"/>
          <w:lang w:val="bg-BG"/>
        </w:rPr>
      </w:pPr>
    </w:p>
    <w:p w14:paraId="33100566" w14:textId="77777777" w:rsidR="00696A6F" w:rsidRDefault="00696A6F" w:rsidP="006F13D6">
      <w:pPr>
        <w:spacing w:after="360"/>
        <w:jc w:val="center"/>
        <w:rPr>
          <w:rFonts w:ascii="Verdana" w:hAnsi="Verdana"/>
          <w:b/>
          <w:sz w:val="20"/>
          <w:szCs w:val="20"/>
          <w:lang w:val="bg-BG"/>
        </w:rPr>
      </w:pPr>
    </w:p>
    <w:p w14:paraId="0F2EDAEC" w14:textId="77777777" w:rsidR="00696A6F" w:rsidRDefault="00696A6F" w:rsidP="006F13D6">
      <w:pPr>
        <w:spacing w:after="360"/>
        <w:jc w:val="center"/>
        <w:rPr>
          <w:rFonts w:ascii="Verdana" w:hAnsi="Verdana"/>
          <w:b/>
          <w:sz w:val="20"/>
          <w:szCs w:val="20"/>
          <w:lang w:val="bg-BG"/>
        </w:rPr>
      </w:pPr>
    </w:p>
    <w:p w14:paraId="1391544C" w14:textId="77777777" w:rsidR="00696A6F" w:rsidRDefault="00696A6F" w:rsidP="006F13D6">
      <w:pPr>
        <w:spacing w:after="360"/>
        <w:jc w:val="center"/>
        <w:rPr>
          <w:rFonts w:ascii="Verdana" w:hAnsi="Verdana"/>
          <w:b/>
          <w:sz w:val="20"/>
          <w:szCs w:val="20"/>
          <w:lang w:val="bg-BG"/>
        </w:rPr>
      </w:pPr>
    </w:p>
    <w:p w14:paraId="495BA2CD" w14:textId="77777777" w:rsidR="00696A6F" w:rsidRDefault="00696A6F" w:rsidP="006F13D6">
      <w:pPr>
        <w:spacing w:after="360"/>
        <w:jc w:val="center"/>
        <w:rPr>
          <w:rFonts w:ascii="Verdana" w:hAnsi="Verdana"/>
          <w:b/>
          <w:sz w:val="20"/>
          <w:szCs w:val="20"/>
          <w:lang w:val="bg-BG"/>
        </w:rPr>
      </w:pPr>
    </w:p>
    <w:p w14:paraId="3EE8DBCE" w14:textId="1E8B642E" w:rsidR="006F13D6" w:rsidRPr="00912B5C" w:rsidRDefault="00CC544F" w:rsidP="006F13D6">
      <w:pPr>
        <w:spacing w:after="360"/>
        <w:jc w:val="center"/>
        <w:rPr>
          <w:rFonts w:ascii="Verdana" w:hAnsi="Verdana"/>
          <w:b/>
          <w:sz w:val="20"/>
          <w:szCs w:val="20"/>
          <w:lang w:val="bg-BG"/>
        </w:rPr>
      </w:pPr>
      <w:r>
        <w:rPr>
          <w:rFonts w:ascii="Verdana" w:hAnsi="Verdana"/>
          <w:b/>
          <w:sz w:val="20"/>
          <w:szCs w:val="20"/>
          <w:lang w:val="bg-BG"/>
        </w:rPr>
        <w:t>Р</w:t>
      </w:r>
      <w:r w:rsidR="006F13D6">
        <w:rPr>
          <w:rFonts w:ascii="Verdana" w:hAnsi="Verdana"/>
          <w:b/>
          <w:sz w:val="20"/>
          <w:szCs w:val="20"/>
          <w:lang w:val="bg-BG"/>
        </w:rPr>
        <w:t xml:space="preserve">АЗДЕЛ Г: </w:t>
      </w:r>
      <w:r w:rsidR="006F13D6" w:rsidRPr="00912B5C">
        <w:rPr>
          <w:rFonts w:ascii="Verdana" w:hAnsi="Verdana"/>
          <w:b/>
          <w:sz w:val="20"/>
          <w:szCs w:val="20"/>
          <w:lang w:val="bg-BG"/>
        </w:rPr>
        <w:t>ОБЩИ УСЛОВИЯ НА ДОГОВОРА ЗА ДОСТАВКА</w:t>
      </w:r>
      <w:bookmarkEnd w:id="8"/>
    </w:p>
    <w:p w14:paraId="3891BB4D" w14:textId="77777777" w:rsidR="00F52826" w:rsidRDefault="00F52826">
      <w:pPr>
        <w:spacing w:after="200" w:line="276" w:lineRule="auto"/>
        <w:rPr>
          <w:rFonts w:ascii="Verdana" w:hAnsi="Verdana"/>
          <w:bCs/>
          <w:iCs/>
          <w:sz w:val="20"/>
          <w:szCs w:val="20"/>
          <w:lang w:val="bg-BG"/>
        </w:rPr>
      </w:pPr>
      <w:r>
        <w:rPr>
          <w:rFonts w:ascii="Verdana" w:hAnsi="Verdana"/>
          <w:bCs/>
          <w:iCs/>
          <w:sz w:val="20"/>
          <w:szCs w:val="20"/>
          <w:lang w:val="bg-BG"/>
        </w:rPr>
        <w:br w:type="page"/>
      </w:r>
    </w:p>
    <w:p w14:paraId="40821C2E" w14:textId="77777777" w:rsidR="00E35D7E" w:rsidRPr="00372D50" w:rsidRDefault="00E35D7E" w:rsidP="00E35D7E">
      <w:pPr>
        <w:keepNext/>
        <w:keepLines/>
        <w:spacing w:before="200"/>
        <w:outlineLvl w:val="6"/>
        <w:rPr>
          <w:rFonts w:ascii="Verdana" w:eastAsiaTheme="majorEastAsia" w:hAnsi="Verdana" w:cstheme="majorBidi"/>
          <w:b/>
          <w:bCs/>
          <w:iCs/>
          <w:spacing w:val="-14"/>
          <w:sz w:val="20"/>
          <w:szCs w:val="20"/>
          <w:lang w:val="bg-BG"/>
        </w:rPr>
      </w:pPr>
      <w:bookmarkStart w:id="9" w:name="_Ref87148341"/>
      <w:r w:rsidRPr="00372D50">
        <w:rPr>
          <w:rFonts w:ascii="Verdana" w:eastAsiaTheme="majorEastAsia" w:hAnsi="Verdana" w:cstheme="majorBidi"/>
          <w:b/>
          <w:bCs/>
          <w:iCs/>
          <w:spacing w:val="-14"/>
          <w:sz w:val="20"/>
          <w:szCs w:val="20"/>
          <w:lang w:val="bg-BG"/>
        </w:rPr>
        <w:lastRenderedPageBreak/>
        <w:t>РАЗДЕЛ Г: ОБЩИ УСЛОВИЯ НА ДОГОВОРА ЗА ДОСТАВКА</w:t>
      </w:r>
      <w:bookmarkEnd w:id="9"/>
    </w:p>
    <w:p w14:paraId="5A7FDEDC" w14:textId="77777777" w:rsidR="00E35D7E" w:rsidRPr="00372D50" w:rsidRDefault="00E35D7E" w:rsidP="00E35D7E">
      <w:pPr>
        <w:spacing w:before="120" w:after="240"/>
        <w:rPr>
          <w:rFonts w:ascii="Verdana" w:hAnsi="Verdana"/>
          <w:b/>
          <w:bCs/>
          <w:sz w:val="20"/>
          <w:szCs w:val="20"/>
          <w:lang w:val="bg-BG"/>
        </w:rPr>
      </w:pPr>
      <w:r w:rsidRPr="00372D50">
        <w:rPr>
          <w:rFonts w:ascii="Verdana" w:hAnsi="Verdana"/>
          <w:b/>
          <w:bCs/>
          <w:sz w:val="20"/>
          <w:szCs w:val="20"/>
          <w:lang w:val="bg-BG"/>
        </w:rPr>
        <w:t>Съдържание:</w:t>
      </w:r>
    </w:p>
    <w:p w14:paraId="76958911" w14:textId="77777777" w:rsidR="00E35D7E" w:rsidRPr="00372D50" w:rsidRDefault="00E35D7E" w:rsidP="00E35D7E">
      <w:pPr>
        <w:keepNext/>
        <w:keepLines/>
        <w:pBdr>
          <w:bottom w:val="single" w:sz="4" w:space="1" w:color="auto"/>
        </w:pBdr>
        <w:spacing w:before="120" w:after="240"/>
        <w:outlineLvl w:val="6"/>
        <w:rPr>
          <w:rFonts w:ascii="Verdana" w:eastAsiaTheme="majorEastAsia" w:hAnsi="Verdana" w:cstheme="majorBidi"/>
          <w:bCs/>
          <w:i/>
          <w:iCs/>
          <w:sz w:val="20"/>
          <w:szCs w:val="20"/>
          <w:lang w:val="bg-BG"/>
        </w:rPr>
      </w:pPr>
      <w:r w:rsidRPr="00372D50">
        <w:rPr>
          <w:rFonts w:ascii="Verdana" w:eastAsiaTheme="majorEastAsia" w:hAnsi="Verdana" w:cstheme="majorBidi"/>
          <w:bCs/>
          <w:i/>
          <w:iCs/>
          <w:sz w:val="20"/>
          <w:szCs w:val="20"/>
          <w:lang w:val="bg-BG"/>
        </w:rPr>
        <w:t>Член:     Описание</w:t>
      </w:r>
    </w:p>
    <w:p w14:paraId="61B847A3"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ДЕФИНИЦИИ</w:t>
      </w:r>
    </w:p>
    <w:p w14:paraId="75A118CB"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ОБЩИ ПОЛОЖЕНИЯ</w:t>
      </w:r>
    </w:p>
    <w:p w14:paraId="4041291E"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ЗАДЪЛЖЕНИЯ НА ДОСТАВЧИКА</w:t>
      </w:r>
    </w:p>
    <w:p w14:paraId="1ED34A07"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ЗАДЪЛЖЕНИЯ НА ВЪЗЛОЖИТЕЛЯ</w:t>
      </w:r>
    </w:p>
    <w:p w14:paraId="2ACBB820"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НЕУСТОЙКИ</w:t>
      </w:r>
    </w:p>
    <w:p w14:paraId="64636556"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ПЛАЩАНЕ, ДДС И ГАРАНЦИЯ ЗА ОБЕЗПЕЧАВАНЕ НА ИЗПЪЛНЕНИЕТО</w:t>
      </w:r>
    </w:p>
    <w:p w14:paraId="5433798B"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КОНФИДЕНЦИАЛНОСТ</w:t>
      </w:r>
    </w:p>
    <w:p w14:paraId="55CAB983"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ПУБЛИЧНОСТ</w:t>
      </w:r>
    </w:p>
    <w:p w14:paraId="5D3BC5A2"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СПЕЦИФИКАЦИЯ</w:t>
      </w:r>
    </w:p>
    <w:p w14:paraId="5919B908"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ДОСТЪП И ИНСПЕКТИРАНЕ</w:t>
      </w:r>
    </w:p>
    <w:p w14:paraId="4ADC584C"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ЗАГУБА ИЛИ ПОВРЕДА ПРИ ТРАНСПОРТИРАНЕ</w:t>
      </w:r>
    </w:p>
    <w:p w14:paraId="02344723"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ОПАСНИ СТОКИ</w:t>
      </w:r>
    </w:p>
    <w:p w14:paraId="2A99AFEE"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ДОСТАВКА</w:t>
      </w:r>
    </w:p>
    <w:p w14:paraId="64FF095D"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ГАРАНЦИЯ ЗА КАЧЕСТВО</w:t>
      </w:r>
    </w:p>
    <w:p w14:paraId="271725B4"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ПРАВО НА ОТКАЗ</w:t>
      </w:r>
    </w:p>
    <w:p w14:paraId="3E0E39F7"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ОБРАЗЦИ И МОСТРИ</w:t>
      </w:r>
    </w:p>
    <w:p w14:paraId="42D28ED3"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ДОСТЪП ДО ОБЕКТА И СЪОРЪЖЕНИЯ</w:t>
      </w:r>
    </w:p>
    <w:p w14:paraId="22BE032E"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ЗАСТРАХОВАНЕ И ОТГОВОРНОСТ</w:t>
      </w:r>
    </w:p>
    <w:p w14:paraId="6E8CBCF9"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ПРЕОТСТЪПВАНЕ И ПРЕХВЪРЛЯНЕ НА ЗАДЪЛЖЕНИЯ</w:t>
      </w:r>
    </w:p>
    <w:p w14:paraId="283A7E51"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РАЗДЕЛНОСТ</w:t>
      </w:r>
    </w:p>
    <w:p w14:paraId="670CA597"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ПРЕКРАТЯВАНЕ</w:t>
      </w:r>
    </w:p>
    <w:p w14:paraId="6B398C96"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ПРИЛОЖИМО ПРАВО</w:t>
      </w:r>
    </w:p>
    <w:p w14:paraId="19D34491" w14:textId="77777777" w:rsidR="00E35D7E" w:rsidRPr="00372D50" w:rsidRDefault="00E35D7E" w:rsidP="00E35D7E">
      <w:pPr>
        <w:numPr>
          <w:ilvl w:val="0"/>
          <w:numId w:val="14"/>
        </w:numPr>
        <w:tabs>
          <w:tab w:val="num" w:pos="1080"/>
        </w:tabs>
        <w:spacing w:after="120"/>
        <w:ind w:left="1080" w:hanging="1080"/>
        <w:rPr>
          <w:rFonts w:ascii="Verdana" w:hAnsi="Verdana"/>
          <w:sz w:val="20"/>
          <w:szCs w:val="20"/>
          <w:lang w:val="bg-BG"/>
        </w:rPr>
      </w:pPr>
      <w:r w:rsidRPr="00372D50">
        <w:rPr>
          <w:rFonts w:ascii="Verdana" w:hAnsi="Verdana"/>
          <w:sz w:val="20"/>
          <w:szCs w:val="20"/>
          <w:lang w:val="bg-BG"/>
        </w:rPr>
        <w:t>ФОРС МАЖОР</w:t>
      </w:r>
    </w:p>
    <w:p w14:paraId="58FA1BB5" w14:textId="77777777" w:rsidR="00E35D7E" w:rsidRPr="00372D50" w:rsidRDefault="00E35D7E" w:rsidP="00E35D7E">
      <w:pPr>
        <w:spacing w:after="200" w:line="276" w:lineRule="auto"/>
        <w:rPr>
          <w:rFonts w:ascii="Verdana" w:hAnsi="Verdana"/>
          <w:sz w:val="20"/>
          <w:szCs w:val="20"/>
          <w:lang w:val="bg-BG"/>
        </w:rPr>
      </w:pPr>
      <w:r w:rsidRPr="00372D50">
        <w:rPr>
          <w:rFonts w:ascii="Verdana" w:hAnsi="Verdana"/>
          <w:sz w:val="20"/>
          <w:szCs w:val="20"/>
          <w:lang w:val="bg-BG"/>
        </w:rPr>
        <w:br w:type="page"/>
      </w:r>
    </w:p>
    <w:p w14:paraId="0E05CEF7" w14:textId="77777777" w:rsidR="00E35D7E" w:rsidRPr="00372D50" w:rsidRDefault="00E35D7E" w:rsidP="00E35D7E">
      <w:pPr>
        <w:spacing w:after="200" w:line="276" w:lineRule="auto"/>
        <w:rPr>
          <w:rFonts w:ascii="Verdana" w:hAnsi="Verdana"/>
          <w:sz w:val="20"/>
          <w:szCs w:val="20"/>
          <w:lang w:val="bg-BG"/>
        </w:rPr>
      </w:pPr>
    </w:p>
    <w:p w14:paraId="0FE195E7" w14:textId="77777777" w:rsidR="00E35D7E" w:rsidRPr="00372D50" w:rsidRDefault="00E35D7E" w:rsidP="00E35D7E">
      <w:pPr>
        <w:spacing w:after="360"/>
        <w:jc w:val="center"/>
        <w:rPr>
          <w:rFonts w:ascii="Verdana" w:hAnsi="Verdana"/>
          <w:b/>
          <w:sz w:val="20"/>
          <w:szCs w:val="20"/>
          <w:lang w:val="bg-BG"/>
        </w:rPr>
      </w:pPr>
      <w:r w:rsidRPr="00372D50">
        <w:rPr>
          <w:rFonts w:ascii="Verdana" w:hAnsi="Verdana"/>
          <w:b/>
          <w:sz w:val="20"/>
          <w:szCs w:val="20"/>
          <w:lang w:val="bg-BG"/>
        </w:rPr>
        <w:t>ОБЩИ УСЛОВИЯ НА ДОГОВОРА ЗА ДОСТАВКА</w:t>
      </w:r>
    </w:p>
    <w:p w14:paraId="5C406CEC" w14:textId="77777777" w:rsidR="00E35D7E" w:rsidRPr="00372D50" w:rsidRDefault="00E35D7E" w:rsidP="00E35D7E">
      <w:pPr>
        <w:spacing w:after="240"/>
        <w:jc w:val="both"/>
        <w:rPr>
          <w:rFonts w:ascii="Verdana" w:hAnsi="Verdana"/>
          <w:bCs/>
          <w:iCs/>
          <w:sz w:val="20"/>
          <w:szCs w:val="20"/>
          <w:lang w:val="bg-BG"/>
        </w:rPr>
      </w:pPr>
      <w:r w:rsidRPr="00372D50">
        <w:rPr>
          <w:rFonts w:ascii="Verdana" w:hAnsi="Verdana"/>
          <w:bCs/>
          <w:iCs/>
          <w:sz w:val="20"/>
          <w:szCs w:val="20"/>
          <w:lang w:val="bg-BG"/>
        </w:rPr>
        <w:t>Общите условия на договора за доставка, са както следва:</w:t>
      </w:r>
    </w:p>
    <w:p w14:paraId="2E9F87CE" w14:textId="77777777" w:rsidR="00E35D7E" w:rsidRPr="00372D50" w:rsidRDefault="00E35D7E" w:rsidP="00E35D7E">
      <w:pPr>
        <w:numPr>
          <w:ilvl w:val="0"/>
          <w:numId w:val="7"/>
        </w:numPr>
        <w:spacing w:after="240"/>
        <w:jc w:val="both"/>
        <w:outlineLvl w:val="0"/>
        <w:rPr>
          <w:rFonts w:ascii="Verdana" w:hAnsi="Verdana"/>
          <w:sz w:val="20"/>
          <w:szCs w:val="20"/>
          <w:lang w:val="bg-BG"/>
        </w:rPr>
      </w:pPr>
      <w:r w:rsidRPr="00372D50">
        <w:rPr>
          <w:rFonts w:ascii="Verdana" w:hAnsi="Verdana"/>
          <w:b/>
          <w:sz w:val="20"/>
          <w:szCs w:val="20"/>
          <w:lang w:val="bg-BG"/>
        </w:rPr>
        <w:t>ДЕФИНИЦИИ</w:t>
      </w:r>
    </w:p>
    <w:p w14:paraId="3929BD28" w14:textId="77777777" w:rsidR="00E35D7E" w:rsidRPr="00372D50" w:rsidRDefault="00E35D7E" w:rsidP="00E35D7E">
      <w:pPr>
        <w:keepLines/>
        <w:tabs>
          <w:tab w:val="left" w:pos="1440"/>
        </w:tabs>
        <w:spacing w:after="240"/>
        <w:jc w:val="both"/>
        <w:rPr>
          <w:rFonts w:ascii="Verdana" w:hAnsi="Verdana"/>
          <w:sz w:val="20"/>
          <w:szCs w:val="20"/>
          <w:lang w:val="bg-BG"/>
        </w:rPr>
      </w:pPr>
      <w:r w:rsidRPr="00372D50">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14A80C6" w14:textId="77777777" w:rsidR="00E35D7E" w:rsidRPr="00372D50" w:rsidRDefault="00E35D7E" w:rsidP="00E35D7E">
      <w:pPr>
        <w:keepLines/>
        <w:tabs>
          <w:tab w:val="left" w:pos="1440"/>
        </w:tabs>
        <w:spacing w:after="240"/>
        <w:jc w:val="both"/>
        <w:rPr>
          <w:rFonts w:ascii="Verdana" w:hAnsi="Verdana"/>
          <w:sz w:val="20"/>
          <w:szCs w:val="20"/>
          <w:lang w:val="bg-BG"/>
        </w:rPr>
      </w:pPr>
      <w:r w:rsidRPr="00372D50">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23AEC37"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“Възложител”</w:t>
      </w:r>
      <w:r w:rsidRPr="00372D50">
        <w:rPr>
          <w:rFonts w:ascii="Verdana" w:hAnsi="Verdana"/>
          <w:sz w:val="20"/>
          <w:szCs w:val="20"/>
          <w:lang w:val="bg-BG"/>
        </w:rPr>
        <w:t xml:space="preserve"> означава “Софийска вода” АД, което възлага изпълнението на доставките по договора.</w:t>
      </w:r>
    </w:p>
    <w:p w14:paraId="5984F456" w14:textId="77777777" w:rsidR="00E35D7E" w:rsidRPr="00372D50" w:rsidRDefault="00E35D7E" w:rsidP="00E35D7E">
      <w:pPr>
        <w:numPr>
          <w:ilvl w:val="1"/>
          <w:numId w:val="7"/>
        </w:numPr>
        <w:tabs>
          <w:tab w:val="clear" w:pos="720"/>
          <w:tab w:val="num" w:pos="851"/>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Доставчик</w:t>
      </w:r>
      <w:r w:rsidRPr="00372D50">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C9E78E8"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Контролиращ служител</w:t>
      </w:r>
      <w:r w:rsidRPr="00372D50">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46914B2D" w14:textId="77777777" w:rsidR="00E35D7E" w:rsidRPr="00372D50" w:rsidRDefault="00E35D7E" w:rsidP="00E35D7E">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Договор</w:t>
      </w:r>
      <w:r w:rsidRPr="00372D50">
        <w:rPr>
          <w:rFonts w:ascii="Verdana" w:hAnsi="Verdana"/>
          <w:sz w:val="20"/>
          <w:szCs w:val="20"/>
          <w:lang w:val="bg-BG"/>
        </w:rPr>
        <w:t xml:space="preserve">” означава цялостното съглашение между </w:t>
      </w:r>
      <w:hyperlink w:anchor="възложител" w:history="1">
        <w:r w:rsidRPr="00372D50">
          <w:rPr>
            <w:rFonts w:ascii="Verdana" w:eastAsiaTheme="majorEastAsia" w:hAnsi="Verdana"/>
            <w:color w:val="666633"/>
            <w:sz w:val="20"/>
            <w:szCs w:val="20"/>
            <w:u w:val="single"/>
            <w:lang w:val="bg-BG"/>
          </w:rPr>
          <w:t>Възложителя</w:t>
        </w:r>
      </w:hyperlink>
      <w:r w:rsidRPr="00372D50">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4EFDD098" w14:textId="77777777" w:rsidR="00E35D7E" w:rsidRPr="00372D50" w:rsidRDefault="00E35D7E" w:rsidP="00E35D7E">
      <w:pPr>
        <w:numPr>
          <w:ilvl w:val="0"/>
          <w:numId w:val="85"/>
        </w:numPr>
        <w:tabs>
          <w:tab w:val="num" w:pos="1080"/>
        </w:tabs>
        <w:ind w:left="1080"/>
        <w:jc w:val="both"/>
        <w:rPr>
          <w:rFonts w:ascii="Verdana" w:hAnsi="Verdana"/>
          <w:sz w:val="20"/>
          <w:szCs w:val="20"/>
          <w:lang w:val="bg-BG"/>
        </w:rPr>
      </w:pPr>
      <w:r w:rsidRPr="00372D50">
        <w:rPr>
          <w:rFonts w:ascii="Verdana" w:hAnsi="Verdana"/>
          <w:sz w:val="20"/>
          <w:szCs w:val="20"/>
          <w:lang w:val="bg-BG"/>
        </w:rPr>
        <w:t>Договор;</w:t>
      </w:r>
    </w:p>
    <w:p w14:paraId="7A38297D" w14:textId="77777777" w:rsidR="00E35D7E" w:rsidRPr="00372D50" w:rsidRDefault="00E35D7E" w:rsidP="00E35D7E">
      <w:pPr>
        <w:numPr>
          <w:ilvl w:val="0"/>
          <w:numId w:val="85"/>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А: Техническо задание – предмет на договора;</w:t>
      </w:r>
    </w:p>
    <w:p w14:paraId="579C8B2F" w14:textId="77777777" w:rsidR="00E35D7E" w:rsidRPr="00372D50" w:rsidRDefault="00E35D7E" w:rsidP="00E35D7E">
      <w:pPr>
        <w:numPr>
          <w:ilvl w:val="0"/>
          <w:numId w:val="85"/>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Б: Цени и данни;</w:t>
      </w:r>
    </w:p>
    <w:p w14:paraId="2B945DC5" w14:textId="77777777" w:rsidR="00E35D7E" w:rsidRPr="00372D50" w:rsidRDefault="00E35D7E" w:rsidP="00E35D7E">
      <w:pPr>
        <w:numPr>
          <w:ilvl w:val="0"/>
          <w:numId w:val="85"/>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В: Специфични условия;</w:t>
      </w:r>
    </w:p>
    <w:p w14:paraId="75DE2448" w14:textId="77777777" w:rsidR="00E35D7E" w:rsidRPr="00372D50" w:rsidRDefault="00E35D7E" w:rsidP="00E35D7E">
      <w:pPr>
        <w:numPr>
          <w:ilvl w:val="0"/>
          <w:numId w:val="85"/>
        </w:numPr>
        <w:tabs>
          <w:tab w:val="num" w:pos="1080"/>
        </w:tabs>
        <w:ind w:left="1080"/>
        <w:jc w:val="both"/>
        <w:rPr>
          <w:rFonts w:ascii="Verdana" w:hAnsi="Verdana"/>
          <w:sz w:val="20"/>
          <w:szCs w:val="20"/>
          <w:lang w:val="bg-BG"/>
        </w:rPr>
      </w:pPr>
      <w:r w:rsidRPr="00372D50">
        <w:rPr>
          <w:rFonts w:ascii="Verdana" w:hAnsi="Verdana"/>
          <w:sz w:val="20"/>
          <w:szCs w:val="20"/>
          <w:lang w:val="bg-BG"/>
        </w:rPr>
        <w:t>Раздел Г: Общи условия;</w:t>
      </w:r>
    </w:p>
    <w:p w14:paraId="6622D690" w14:textId="77777777" w:rsidR="00E35D7E" w:rsidRPr="00372D50" w:rsidRDefault="00E35D7E" w:rsidP="00E35D7E">
      <w:pPr>
        <w:numPr>
          <w:ilvl w:val="1"/>
          <w:numId w:val="7"/>
        </w:numPr>
        <w:tabs>
          <w:tab w:val="clear" w:pos="720"/>
          <w:tab w:val="num" w:pos="1440"/>
          <w:tab w:val="num" w:pos="1620"/>
        </w:tabs>
        <w:spacing w:before="120" w:after="12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Цена по договора</w:t>
      </w:r>
      <w:r w:rsidRPr="00372D50">
        <w:rPr>
          <w:rFonts w:ascii="Verdana" w:hAnsi="Verdana"/>
          <w:sz w:val="20"/>
          <w:szCs w:val="20"/>
          <w:lang w:val="bg-BG"/>
        </w:rPr>
        <w:t>” -означава цената, изчислена съгласно Раздел Б: Цени и данни.</w:t>
      </w:r>
    </w:p>
    <w:p w14:paraId="618E4E9E"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sz w:val="20"/>
          <w:szCs w:val="20"/>
          <w:lang w:val="bg-BG"/>
        </w:rPr>
        <w:t>Максимална стойност на договора</w:t>
      </w:r>
      <w:r w:rsidRPr="00372D50">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2B6AEA5A"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“Стоки”</w:t>
      </w:r>
      <w:r w:rsidRPr="00372D50">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3FAD4833"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Обект</w:t>
      </w:r>
      <w:r w:rsidRPr="00372D50">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372D50">
        <w:rPr>
          <w:rFonts w:ascii="Verdana" w:eastAsiaTheme="majorEastAsia" w:hAnsi="Verdana"/>
          <w:sz w:val="20"/>
          <w:szCs w:val="20"/>
          <w:lang w:val="bg-BG"/>
        </w:rPr>
        <w:t>Възложителя</w:t>
      </w:r>
      <w:r w:rsidRPr="00372D50">
        <w:rPr>
          <w:rFonts w:ascii="Verdana" w:hAnsi="Verdana"/>
          <w:sz w:val="20"/>
          <w:szCs w:val="20"/>
          <w:lang w:val="bg-BG"/>
        </w:rPr>
        <w:t xml:space="preserve"> за целите на договора.</w:t>
      </w:r>
    </w:p>
    <w:p w14:paraId="75B7ADA2"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w:t>
      </w:r>
      <w:r w:rsidRPr="00372D50">
        <w:rPr>
          <w:rFonts w:ascii="Verdana" w:hAnsi="Verdana"/>
          <w:b/>
          <w:bCs/>
          <w:sz w:val="20"/>
          <w:szCs w:val="20"/>
          <w:lang w:val="bg-BG"/>
        </w:rPr>
        <w:t>Системи</w:t>
      </w:r>
      <w:r w:rsidRPr="00372D50">
        <w:rPr>
          <w:rFonts w:ascii="Verdana" w:hAnsi="Verdana"/>
          <w:b/>
          <w:bCs/>
          <w:sz w:val="20"/>
          <w:szCs w:val="20"/>
          <w:lang w:val="en-US"/>
        </w:rPr>
        <w:t xml:space="preserve"> </w:t>
      </w:r>
      <w:r w:rsidRPr="00372D50">
        <w:rPr>
          <w:rFonts w:ascii="Verdana" w:hAnsi="Verdana"/>
          <w:b/>
          <w:bCs/>
          <w:sz w:val="20"/>
          <w:szCs w:val="20"/>
          <w:lang w:val="bg-BG"/>
        </w:rPr>
        <w:t>за</w:t>
      </w:r>
      <w:r w:rsidRPr="00372D50">
        <w:rPr>
          <w:rFonts w:ascii="Verdana" w:hAnsi="Verdana"/>
          <w:b/>
          <w:bCs/>
          <w:sz w:val="20"/>
          <w:szCs w:val="20"/>
          <w:lang w:val="en-US"/>
        </w:rPr>
        <w:t xml:space="preserve"> </w:t>
      </w:r>
      <w:r w:rsidRPr="00372D50">
        <w:rPr>
          <w:rFonts w:ascii="Verdana" w:hAnsi="Verdana"/>
          <w:b/>
          <w:bCs/>
          <w:sz w:val="20"/>
          <w:szCs w:val="20"/>
          <w:lang w:val="bg-BG"/>
        </w:rPr>
        <w:t>безопасност</w:t>
      </w:r>
      <w:r w:rsidRPr="00372D50">
        <w:rPr>
          <w:rFonts w:ascii="Verdana" w:hAnsi="Verdana"/>
          <w:b/>
          <w:bCs/>
          <w:sz w:val="20"/>
          <w:szCs w:val="20"/>
          <w:lang w:val="en-US"/>
        </w:rPr>
        <w:t xml:space="preserve"> </w:t>
      </w:r>
      <w:r w:rsidRPr="00372D50">
        <w:rPr>
          <w:rFonts w:ascii="Verdana" w:hAnsi="Verdana"/>
          <w:b/>
          <w:bCs/>
          <w:sz w:val="20"/>
          <w:szCs w:val="20"/>
          <w:lang w:val="bg-BG"/>
        </w:rPr>
        <w:t>на</w:t>
      </w:r>
      <w:r w:rsidRPr="00372D50">
        <w:rPr>
          <w:rFonts w:ascii="Verdana" w:hAnsi="Verdana"/>
          <w:b/>
          <w:bCs/>
          <w:sz w:val="20"/>
          <w:szCs w:val="20"/>
          <w:lang w:val="en-US"/>
        </w:rPr>
        <w:t xml:space="preserve"> </w:t>
      </w:r>
      <w:r w:rsidRPr="00372D50">
        <w:rPr>
          <w:rFonts w:ascii="Verdana" w:hAnsi="Verdana"/>
          <w:b/>
          <w:bCs/>
          <w:sz w:val="20"/>
          <w:szCs w:val="20"/>
          <w:lang w:val="bg-BG"/>
        </w:rPr>
        <w:t>работата</w:t>
      </w:r>
      <w:r w:rsidRPr="00372D50">
        <w:rPr>
          <w:rFonts w:ascii="Verdana" w:hAnsi="Verdana"/>
          <w:sz w:val="20"/>
          <w:szCs w:val="20"/>
          <w:lang w:val="bg-BG"/>
        </w:rPr>
        <w:t xml:space="preserve">” означава комплект от документи на Възложителя или нормативни актове съгласно българското </w:t>
      </w:r>
      <w:r w:rsidRPr="00372D50">
        <w:rPr>
          <w:rFonts w:ascii="Verdana" w:hAnsi="Verdana"/>
          <w:sz w:val="20"/>
          <w:szCs w:val="20"/>
          <w:lang w:val="bg-BG"/>
        </w:rPr>
        <w:lastRenderedPageBreak/>
        <w:t>законодателство, които определят начините и методите за опазване здравето и безопасността при извършване на доставките, предмет на договора.</w:t>
      </w:r>
    </w:p>
    <w:p w14:paraId="228D0947"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“Поръчка” </w:t>
      </w:r>
      <w:r w:rsidRPr="00372D50">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7A9B227"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“Срок на доставка” </w:t>
      </w:r>
      <w:r w:rsidRPr="00372D50">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4242EF9"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“Забавяне на доставката” </w:t>
      </w:r>
      <w:r w:rsidRPr="00372D50">
        <w:rPr>
          <w:rFonts w:ascii="Verdana" w:hAnsi="Verdana"/>
          <w:sz w:val="20"/>
          <w:szCs w:val="20"/>
          <w:lang w:val="bg-BG"/>
        </w:rPr>
        <w:t>означава броя дни забава след изтичане на срока на доставка.</w:t>
      </w:r>
    </w:p>
    <w:p w14:paraId="5B2AF81F"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“Дата на влизане в сила на договора”</w:t>
      </w:r>
      <w:r w:rsidRPr="00372D50">
        <w:rPr>
          <w:rFonts w:ascii="Verdana" w:hAnsi="Verdana"/>
          <w:sz w:val="20"/>
          <w:szCs w:val="20"/>
          <w:lang w:val="bg-BG"/>
        </w:rPr>
        <w:t xml:space="preserve"> означава датата на подписване на договора, освен ако не е уговорено друго.</w:t>
      </w:r>
    </w:p>
    <w:p w14:paraId="1A7DAC29"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“Срок на Договора”</w:t>
      </w:r>
      <w:r w:rsidRPr="00372D50">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62424DC6"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“Неустойки”</w:t>
      </w:r>
      <w:r w:rsidRPr="00372D50">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4AE9D91"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b/>
          <w:bCs/>
          <w:sz w:val="20"/>
          <w:szCs w:val="20"/>
          <w:lang w:val="bg-BG"/>
        </w:rPr>
        <w:t xml:space="preserve">“Гаранция за обезпечаване на изпълнението” </w:t>
      </w:r>
      <w:r w:rsidRPr="00372D50">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9DF8816" w14:textId="77777777" w:rsidR="00E35D7E" w:rsidRPr="00372D50" w:rsidRDefault="00E35D7E" w:rsidP="00E35D7E">
      <w:pPr>
        <w:keepNext/>
        <w:widowControl w:val="0"/>
        <w:numPr>
          <w:ilvl w:val="0"/>
          <w:numId w:val="7"/>
        </w:numPr>
        <w:spacing w:after="240"/>
        <w:jc w:val="both"/>
        <w:outlineLvl w:val="0"/>
        <w:rPr>
          <w:rFonts w:ascii="Verdana" w:hAnsi="Verdana"/>
          <w:sz w:val="20"/>
          <w:szCs w:val="20"/>
          <w:lang w:val="bg-BG"/>
        </w:rPr>
      </w:pPr>
      <w:r w:rsidRPr="00372D50">
        <w:rPr>
          <w:rFonts w:ascii="Verdana" w:hAnsi="Verdana"/>
          <w:b/>
          <w:sz w:val="20"/>
          <w:szCs w:val="20"/>
          <w:lang w:val="bg-BG"/>
        </w:rPr>
        <w:t>ОБЩИ ПОЛОЖЕНИЯ</w:t>
      </w:r>
    </w:p>
    <w:p w14:paraId="6F74879C"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48360C8"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372D50">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1F24D544"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31647CD"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8CD62DB"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A564E2A"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Неуспехът или невъзможността на някоя от страните да изпълни, в който и да </w:t>
      </w:r>
      <w:r w:rsidRPr="00372D50">
        <w:rPr>
          <w:rFonts w:ascii="Verdana" w:hAnsi="Verdana"/>
          <w:snapToGrid w:val="0"/>
          <w:sz w:val="20"/>
          <w:szCs w:val="20"/>
          <w:lang w:val="bg-BG"/>
        </w:rPr>
        <w:lastRenderedPageBreak/>
        <w:t>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C017C98"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015BD2A"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D06EE52"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5DF16F38" w14:textId="77777777" w:rsidR="00E35D7E" w:rsidRPr="00372D50"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1244905D" w14:textId="77777777" w:rsidR="00E35D7E" w:rsidRDefault="00E35D7E" w:rsidP="00E35D7E">
      <w:pPr>
        <w:widowControl w:val="0"/>
        <w:numPr>
          <w:ilvl w:val="1"/>
          <w:numId w:val="87"/>
        </w:numPr>
        <w:tabs>
          <w:tab w:val="left" w:pos="0"/>
          <w:tab w:val="num" w:pos="72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372D50">
        <w:rPr>
          <w:rFonts w:ascii="Verdana" w:hAnsi="Verdana"/>
          <w:snapToGrid w:val="0"/>
          <w:sz w:val="20"/>
          <w:szCs w:val="20"/>
          <w:lang w:val="bg-BG"/>
        </w:rPr>
        <w:t>поддоставчици</w:t>
      </w:r>
      <w:proofErr w:type="spellEnd"/>
      <w:r w:rsidRPr="00372D50">
        <w:rPr>
          <w:rFonts w:ascii="Verdana" w:hAnsi="Verdana"/>
          <w:snapToGrid w:val="0"/>
          <w:sz w:val="20"/>
          <w:szCs w:val="20"/>
          <w:lang w:val="bg-BG"/>
        </w:rPr>
        <w:t xml:space="preserve"> при или по повод изпълнението на доставките.</w:t>
      </w:r>
    </w:p>
    <w:p w14:paraId="10C7E454" w14:textId="77777777" w:rsidR="006911EF" w:rsidRPr="007213EF" w:rsidRDefault="006911EF" w:rsidP="006911EF">
      <w:pPr>
        <w:numPr>
          <w:ilvl w:val="1"/>
          <w:numId w:val="87"/>
        </w:numPr>
        <w:spacing w:after="240"/>
        <w:jc w:val="both"/>
        <w:outlineLvl w:val="0"/>
        <w:rPr>
          <w:rFonts w:ascii="Verdana" w:hAnsi="Verdana"/>
          <w:color w:val="000000"/>
          <w:sz w:val="20"/>
          <w:szCs w:val="20"/>
          <w:lang w:val="bg-BG"/>
        </w:rPr>
      </w:pPr>
      <w:r w:rsidRPr="007213EF">
        <w:rPr>
          <w:rFonts w:ascii="Verdana" w:hAnsi="Verdana"/>
          <w:color w:val="000000"/>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6E1EE1F5" w14:textId="77777777" w:rsidR="006911EF" w:rsidRPr="00372D50" w:rsidRDefault="006911EF" w:rsidP="006911EF">
      <w:pPr>
        <w:widowControl w:val="0"/>
        <w:tabs>
          <w:tab w:val="left" w:pos="0"/>
          <w:tab w:val="num" w:pos="766"/>
        </w:tabs>
        <w:spacing w:after="240"/>
        <w:ind w:left="142"/>
        <w:jc w:val="both"/>
        <w:rPr>
          <w:rFonts w:ascii="Verdana" w:hAnsi="Verdana"/>
          <w:snapToGrid w:val="0"/>
          <w:sz w:val="20"/>
          <w:szCs w:val="20"/>
          <w:lang w:val="bg-BG"/>
        </w:rPr>
      </w:pPr>
    </w:p>
    <w:p w14:paraId="4CE4B0FA"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sz w:val="20"/>
          <w:szCs w:val="20"/>
          <w:lang w:val="bg-BG"/>
        </w:rPr>
        <w:t>ЗАДЪЛЖЕНИЯ НА ДОСТАВЧИКА</w:t>
      </w:r>
    </w:p>
    <w:p w14:paraId="7C66576F" w14:textId="77777777" w:rsidR="00E35D7E" w:rsidRPr="00372D50" w:rsidRDefault="00E35D7E" w:rsidP="00E35D7E">
      <w:pPr>
        <w:spacing w:after="240"/>
        <w:ind w:left="720"/>
        <w:jc w:val="both"/>
        <w:rPr>
          <w:rFonts w:ascii="Verdana" w:hAnsi="Verdana"/>
          <w:sz w:val="20"/>
          <w:szCs w:val="20"/>
          <w:lang w:val="bg-BG"/>
        </w:rPr>
      </w:pPr>
      <w:r w:rsidRPr="00372D50">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D353DBF"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372D50">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E8ED579"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z w:val="20"/>
          <w:szCs w:val="20"/>
          <w:lang w:val="bg-BG"/>
        </w:rPr>
        <w:t>За</w:t>
      </w:r>
      <w:r w:rsidRPr="00372D50">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8A0845C"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51028B92"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доставя Стоките съгласно изискванията на настоящия Договор.</w:t>
      </w:r>
    </w:p>
    <w:p w14:paraId="69B14B2F"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Доставчикът договаря подходящи условия с подизпълнители, когато е допуснато ползването на подизпълнители, които условия да отговарят на </w:t>
      </w:r>
      <w:r w:rsidRPr="00372D50">
        <w:rPr>
          <w:rFonts w:ascii="Verdana" w:hAnsi="Verdana"/>
          <w:snapToGrid w:val="0"/>
          <w:sz w:val="20"/>
          <w:szCs w:val="20"/>
          <w:lang w:val="bg-BG"/>
        </w:rPr>
        <w:lastRenderedPageBreak/>
        <w:t>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519E4089"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3F1EA847"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162A83D6"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z w:val="20"/>
          <w:szCs w:val="20"/>
          <w:lang w:val="bg-BG"/>
        </w:rPr>
        <w:t xml:space="preserve">Доставчикът </w:t>
      </w:r>
      <w:r w:rsidRPr="00372D50">
        <w:rPr>
          <w:rFonts w:ascii="Verdana" w:hAnsi="Verdana"/>
          <w:snapToGrid w:val="0"/>
          <w:sz w:val="20"/>
          <w:szCs w:val="20"/>
          <w:lang w:val="bg-BG"/>
        </w:rPr>
        <w:t>трябва</w:t>
      </w:r>
      <w:r w:rsidRPr="00372D50">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8106CA0"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372D50">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92425B2"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AC6E2F8" w14:textId="77777777" w:rsidR="00E35D7E" w:rsidRPr="00372D50" w:rsidRDefault="00E35D7E" w:rsidP="00E35D7E">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372D50">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AFE44F8"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sz w:val="20"/>
          <w:szCs w:val="20"/>
          <w:lang w:val="bg-BG"/>
        </w:rPr>
        <w:t>ЗАДЪЛЖЕНИЯ НА ВЪЗЛОЖИТЕЛЯ</w:t>
      </w:r>
    </w:p>
    <w:p w14:paraId="37A8C81E" w14:textId="77777777" w:rsidR="00E35D7E" w:rsidRPr="00372D50" w:rsidRDefault="00E35D7E" w:rsidP="00E35D7E">
      <w:pPr>
        <w:tabs>
          <w:tab w:val="num" w:pos="0"/>
        </w:tabs>
        <w:spacing w:after="240"/>
        <w:ind w:left="720"/>
        <w:jc w:val="both"/>
        <w:rPr>
          <w:rFonts w:ascii="Verdana" w:hAnsi="Verdana"/>
          <w:snapToGrid w:val="0"/>
          <w:sz w:val="20"/>
          <w:szCs w:val="20"/>
          <w:lang w:val="bg-BG"/>
        </w:rPr>
      </w:pPr>
      <w:r w:rsidRPr="00372D50">
        <w:rPr>
          <w:rFonts w:ascii="Verdana" w:hAnsi="Verdana"/>
          <w:sz w:val="20"/>
          <w:szCs w:val="20"/>
          <w:lang w:val="bg-BG"/>
        </w:rPr>
        <w:t xml:space="preserve">Без да се ограничават специфичните задължения на Възложителя съгласно </w:t>
      </w:r>
      <w:r w:rsidRPr="00372D50">
        <w:rPr>
          <w:rFonts w:ascii="Verdana" w:eastAsiaTheme="majorEastAsia" w:hAnsi="Verdana"/>
          <w:color w:val="000000"/>
          <w:sz w:val="20"/>
          <w:szCs w:val="20"/>
          <w:lang w:val="bg-BG"/>
        </w:rPr>
        <w:t>договора</w:t>
      </w:r>
      <w:r w:rsidRPr="00372D50">
        <w:rPr>
          <w:rFonts w:ascii="Verdana" w:hAnsi="Verdana"/>
          <w:sz w:val="20"/>
          <w:szCs w:val="20"/>
          <w:lang w:val="bg-BG"/>
        </w:rPr>
        <w:t>, общите му задължения са, както следва:</w:t>
      </w:r>
    </w:p>
    <w:p w14:paraId="611201A3"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по свое усмотрение. </w:t>
      </w:r>
    </w:p>
    <w:p w14:paraId="0AD5A2C9"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40D2A0F5"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B75A9B9"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BFD0C6E" w14:textId="77777777" w:rsidR="00E35D7E" w:rsidRPr="00372D50" w:rsidRDefault="00E35D7E" w:rsidP="00E35D7E">
      <w:pPr>
        <w:keepNext/>
        <w:widowControl w:val="0"/>
        <w:numPr>
          <w:ilvl w:val="0"/>
          <w:numId w:val="7"/>
        </w:numPr>
        <w:spacing w:after="240"/>
        <w:jc w:val="both"/>
        <w:outlineLvl w:val="0"/>
        <w:rPr>
          <w:rFonts w:ascii="Verdana" w:hAnsi="Verdana"/>
          <w:sz w:val="20"/>
          <w:szCs w:val="20"/>
          <w:lang w:val="bg-BG"/>
        </w:rPr>
      </w:pPr>
      <w:r w:rsidRPr="00372D50">
        <w:rPr>
          <w:rFonts w:ascii="Verdana" w:hAnsi="Verdana"/>
          <w:b/>
          <w:bCs/>
          <w:sz w:val="20"/>
          <w:szCs w:val="20"/>
          <w:lang w:val="bg-BG"/>
        </w:rPr>
        <w:lastRenderedPageBreak/>
        <w:t>НЕУСТОЙКИ</w:t>
      </w:r>
    </w:p>
    <w:p w14:paraId="55D292EE" w14:textId="77777777" w:rsidR="00E35D7E" w:rsidRPr="00372D50" w:rsidRDefault="00E35D7E" w:rsidP="00E35D7E">
      <w:pPr>
        <w:tabs>
          <w:tab w:val="num" w:pos="1440"/>
        </w:tabs>
        <w:spacing w:after="240"/>
        <w:ind w:left="720"/>
        <w:jc w:val="both"/>
        <w:outlineLvl w:val="0"/>
        <w:rPr>
          <w:rFonts w:ascii="Verdana" w:hAnsi="Verdana"/>
          <w:sz w:val="20"/>
          <w:szCs w:val="20"/>
          <w:lang w:val="bg-BG"/>
        </w:rPr>
      </w:pPr>
      <w:r w:rsidRPr="00372D50">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0A5B8C6E" w14:textId="77777777" w:rsidR="00E35D7E" w:rsidRPr="00372D50" w:rsidRDefault="00E35D7E" w:rsidP="00E35D7E">
      <w:pPr>
        <w:keepNext/>
        <w:widowControl w:val="0"/>
        <w:numPr>
          <w:ilvl w:val="0"/>
          <w:numId w:val="7"/>
        </w:numPr>
        <w:spacing w:after="240"/>
        <w:jc w:val="both"/>
        <w:outlineLvl w:val="0"/>
        <w:rPr>
          <w:rFonts w:ascii="Verdana" w:hAnsi="Verdana"/>
          <w:sz w:val="20"/>
          <w:szCs w:val="20"/>
          <w:lang w:val="bg-BG"/>
        </w:rPr>
      </w:pPr>
      <w:r w:rsidRPr="00372D50">
        <w:rPr>
          <w:rFonts w:ascii="Verdana" w:hAnsi="Verdana"/>
          <w:b/>
          <w:sz w:val="20"/>
          <w:szCs w:val="20"/>
          <w:lang w:val="bg-BG"/>
        </w:rPr>
        <w:t>ПЛАЩАНЕ, ДДС И ГАРАНЦИЯ ЗА ОБЕЗПЕЧАВАНЕ НА ИЗПЪЛНЕНИЕТО</w:t>
      </w:r>
    </w:p>
    <w:p w14:paraId="752714E0"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72D50">
          <w:rPr>
            <w:rFonts w:ascii="Verdana" w:hAnsi="Verdana"/>
            <w:sz w:val="20"/>
            <w:szCs w:val="20"/>
            <w:lang w:val="bg-BG"/>
          </w:rPr>
          <w:t>Договор</w:t>
        </w:r>
      </w:hyperlink>
      <w:r w:rsidRPr="00372D50">
        <w:rPr>
          <w:rFonts w:ascii="Verdana" w:hAnsi="Verdana"/>
          <w:sz w:val="20"/>
          <w:szCs w:val="20"/>
          <w:lang w:val="bg-BG"/>
        </w:rPr>
        <w:t xml:space="preserve"> и повторена в </w:t>
      </w:r>
      <w:hyperlink w:anchor="поръчка" w:history="1">
        <w:r w:rsidRPr="00372D50">
          <w:rPr>
            <w:rFonts w:ascii="Verdana" w:hAnsi="Verdana"/>
            <w:sz w:val="20"/>
            <w:szCs w:val="20"/>
            <w:lang w:val="bg-BG"/>
          </w:rPr>
          <w:t>Поръчката</w:t>
        </w:r>
      </w:hyperlink>
      <w:r w:rsidRPr="00372D50">
        <w:rPr>
          <w:rFonts w:ascii="Verdana" w:hAnsi="Verdana"/>
          <w:sz w:val="20"/>
          <w:szCs w:val="20"/>
          <w:lang w:val="bg-BG"/>
        </w:rPr>
        <w:t xml:space="preserve"> (Поръчките). </w:t>
      </w:r>
    </w:p>
    <w:p w14:paraId="7758C910"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След доставка на стоките, Доставчикът изготвя </w:t>
      </w:r>
      <w:proofErr w:type="spellStart"/>
      <w:r w:rsidRPr="00372D50">
        <w:rPr>
          <w:rFonts w:ascii="Verdana" w:hAnsi="Verdana"/>
          <w:sz w:val="20"/>
          <w:szCs w:val="20"/>
          <w:lang w:val="bg-BG"/>
        </w:rPr>
        <w:t>приемо-предавателен</w:t>
      </w:r>
      <w:proofErr w:type="spellEnd"/>
      <w:r w:rsidRPr="00372D50">
        <w:rPr>
          <w:rFonts w:ascii="Verdana" w:hAnsi="Verdana"/>
          <w:sz w:val="20"/>
          <w:szCs w:val="20"/>
          <w:lang w:val="bg-BG"/>
        </w:rPr>
        <w:t xml:space="preserve"> протокол и го предоставя на Възложителя за одобрение.</w:t>
      </w:r>
    </w:p>
    <w:p w14:paraId="24265609"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372D50">
        <w:rPr>
          <w:rFonts w:ascii="Verdana" w:hAnsi="Verdana"/>
          <w:sz w:val="20"/>
          <w:szCs w:val="20"/>
          <w:lang w:val="bg-BG"/>
        </w:rPr>
        <w:t>приемо</w:t>
      </w:r>
      <w:proofErr w:type="spellEnd"/>
      <w:r w:rsidRPr="00372D50">
        <w:rPr>
          <w:rFonts w:ascii="Verdana" w:hAnsi="Verdana"/>
          <w:sz w:val="20"/>
          <w:szCs w:val="20"/>
          <w:lang w:val="bg-BG"/>
        </w:rPr>
        <w:t xml:space="preserve">- предавателен протокол. </w:t>
      </w:r>
    </w:p>
    <w:p w14:paraId="6DBF6E69"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3FB957F"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45A323F2"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EA6C997"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7F90750D" w14:textId="77777777" w:rsidR="00E35D7E" w:rsidRPr="00372D50" w:rsidRDefault="00E35D7E" w:rsidP="00E35D7E">
      <w:pPr>
        <w:keepNext/>
        <w:widowControl w:val="0"/>
        <w:numPr>
          <w:ilvl w:val="0"/>
          <w:numId w:val="7"/>
        </w:numPr>
        <w:spacing w:after="240"/>
        <w:jc w:val="both"/>
        <w:outlineLvl w:val="0"/>
        <w:rPr>
          <w:rFonts w:ascii="Verdana" w:hAnsi="Verdana"/>
          <w:sz w:val="20"/>
          <w:szCs w:val="20"/>
          <w:lang w:val="bg-BG"/>
        </w:rPr>
      </w:pPr>
      <w:r w:rsidRPr="00372D50">
        <w:rPr>
          <w:rFonts w:ascii="Verdana" w:hAnsi="Verdana"/>
          <w:b/>
          <w:sz w:val="20"/>
          <w:szCs w:val="20"/>
          <w:lang w:val="bg-BG"/>
        </w:rPr>
        <w:t>КОНФИДЕНЦИАЛНОСТ</w:t>
      </w:r>
    </w:p>
    <w:p w14:paraId="63E773B3"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14E7D28"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B244D48"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372D50">
        <w:rPr>
          <w:rFonts w:ascii="Verdana" w:eastAsiaTheme="majorEastAsia" w:hAnsi="Verdana"/>
          <w:sz w:val="20"/>
          <w:szCs w:val="20"/>
          <w:lang w:val="bg-BG"/>
        </w:rPr>
        <w:t>Възложителя</w:t>
      </w:r>
      <w:r w:rsidRPr="00372D50">
        <w:rPr>
          <w:rFonts w:ascii="Verdana" w:hAnsi="Verdana"/>
          <w:sz w:val="20"/>
          <w:szCs w:val="20"/>
          <w:lang w:val="bg-BG"/>
        </w:rPr>
        <w:t xml:space="preserve"> по повод на </w:t>
      </w:r>
      <w:proofErr w:type="spellStart"/>
      <w:r w:rsidRPr="00372D50">
        <w:rPr>
          <w:rFonts w:ascii="Verdana" w:hAnsi="Verdana"/>
          <w:sz w:val="20"/>
          <w:szCs w:val="20"/>
          <w:lang w:val="bg-BG"/>
        </w:rPr>
        <w:t>конфиденциалността</w:t>
      </w:r>
      <w:proofErr w:type="spellEnd"/>
      <w:r w:rsidRPr="00372D50">
        <w:rPr>
          <w:rFonts w:ascii="Verdana" w:hAnsi="Verdana"/>
          <w:sz w:val="20"/>
          <w:szCs w:val="20"/>
          <w:lang w:val="bg-BG"/>
        </w:rPr>
        <w:t xml:space="preserve"> във форма, приемлива за </w:t>
      </w:r>
      <w:r w:rsidRPr="00372D50">
        <w:rPr>
          <w:rFonts w:ascii="Verdana" w:eastAsiaTheme="majorEastAsia" w:hAnsi="Verdana"/>
          <w:sz w:val="20"/>
          <w:szCs w:val="20"/>
          <w:lang w:val="bg-BG"/>
        </w:rPr>
        <w:t>Възложителя</w:t>
      </w:r>
      <w:r w:rsidRPr="00372D50">
        <w:rPr>
          <w:rFonts w:ascii="Verdana" w:hAnsi="Verdana"/>
          <w:sz w:val="20"/>
          <w:szCs w:val="20"/>
          <w:lang w:val="bg-BG"/>
        </w:rPr>
        <w:t>.</w:t>
      </w:r>
    </w:p>
    <w:p w14:paraId="3AB5B69F"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sz w:val="20"/>
          <w:szCs w:val="20"/>
          <w:lang w:val="bg-BG"/>
        </w:rPr>
        <w:lastRenderedPageBreak/>
        <w:t>ПУБЛИЧНОСТ</w:t>
      </w:r>
    </w:p>
    <w:p w14:paraId="682BC827" w14:textId="77777777" w:rsidR="00E35D7E" w:rsidRPr="00372D50" w:rsidRDefault="00E35D7E" w:rsidP="00E35D7E">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2AA6A90" w14:textId="77777777" w:rsidR="00E35D7E" w:rsidRPr="00372D50" w:rsidRDefault="00E35D7E" w:rsidP="00E35D7E">
      <w:pPr>
        <w:keepNext/>
        <w:widowControl w:val="0"/>
        <w:numPr>
          <w:ilvl w:val="0"/>
          <w:numId w:val="7"/>
        </w:numPr>
        <w:spacing w:after="240"/>
        <w:jc w:val="both"/>
        <w:outlineLvl w:val="0"/>
        <w:rPr>
          <w:rFonts w:ascii="Verdana" w:hAnsi="Verdana"/>
          <w:sz w:val="20"/>
          <w:szCs w:val="20"/>
          <w:lang w:val="bg-BG"/>
        </w:rPr>
      </w:pPr>
      <w:r w:rsidRPr="00372D50">
        <w:rPr>
          <w:rFonts w:ascii="Verdana" w:hAnsi="Verdana"/>
          <w:b/>
          <w:sz w:val="20"/>
          <w:szCs w:val="20"/>
          <w:lang w:val="bg-BG"/>
        </w:rPr>
        <w:t>СПЕЦИФИКАЦИЯ</w:t>
      </w:r>
    </w:p>
    <w:p w14:paraId="0EC713D2"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спецификациите, чертежите, мострите или други описания на доставките, част от </w:t>
      </w:r>
      <w:r w:rsidRPr="00372D50">
        <w:rPr>
          <w:rFonts w:ascii="Verdana" w:eastAsiaTheme="majorEastAsia" w:hAnsi="Verdana"/>
          <w:sz w:val="20"/>
          <w:szCs w:val="20"/>
          <w:lang w:val="bg-BG"/>
        </w:rPr>
        <w:t>договора</w:t>
      </w:r>
      <w:r w:rsidRPr="00372D50">
        <w:rPr>
          <w:rFonts w:ascii="Verdana" w:hAnsi="Verdana"/>
          <w:sz w:val="20"/>
          <w:szCs w:val="20"/>
          <w:lang w:val="bg-BG"/>
        </w:rPr>
        <w:t>.</w:t>
      </w:r>
    </w:p>
    <w:p w14:paraId="06501C5C"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Ако Доставчикът изпълни доставки, които не отговарят на изискванията на </w:t>
      </w:r>
      <w:r w:rsidRPr="00372D50">
        <w:rPr>
          <w:rFonts w:ascii="Verdana" w:eastAsiaTheme="majorEastAsia" w:hAnsi="Verdana"/>
          <w:sz w:val="20"/>
          <w:szCs w:val="20"/>
          <w:lang w:val="bg-BG"/>
        </w:rPr>
        <w:t>договора</w:t>
      </w:r>
      <w:r w:rsidRPr="00372D50">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A5CAA52" w14:textId="77777777" w:rsidR="00E35D7E" w:rsidRPr="00372D50" w:rsidRDefault="00E35D7E" w:rsidP="00E35D7E">
      <w:pPr>
        <w:keepNext/>
        <w:widowControl w:val="0"/>
        <w:numPr>
          <w:ilvl w:val="0"/>
          <w:numId w:val="7"/>
        </w:numPr>
        <w:spacing w:after="240"/>
        <w:jc w:val="both"/>
        <w:outlineLvl w:val="0"/>
        <w:rPr>
          <w:rFonts w:ascii="Verdana" w:hAnsi="Verdana"/>
          <w:b/>
          <w:bCs/>
          <w:sz w:val="20"/>
          <w:szCs w:val="20"/>
          <w:lang w:val="bg-BG"/>
        </w:rPr>
      </w:pPr>
      <w:r w:rsidRPr="00372D50">
        <w:rPr>
          <w:rFonts w:ascii="Verdana" w:hAnsi="Verdana"/>
          <w:b/>
          <w:bCs/>
          <w:sz w:val="20"/>
          <w:szCs w:val="20"/>
          <w:lang w:val="bg-BG"/>
        </w:rPr>
        <w:t>ДОСТЪП И ИНСПЕКТИРАНЕ</w:t>
      </w:r>
    </w:p>
    <w:p w14:paraId="5FFEEEC5" w14:textId="77777777" w:rsidR="00E35D7E" w:rsidRPr="00372D50" w:rsidRDefault="00E35D7E" w:rsidP="00E35D7E">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372D50">
        <w:rPr>
          <w:rFonts w:ascii="Verdana" w:hAnsi="Verdana"/>
          <w:sz w:val="20"/>
          <w:szCs w:val="20"/>
          <w:lang w:val="bg-BG"/>
        </w:rPr>
        <w:t>Поддоставчиците</w:t>
      </w:r>
      <w:proofErr w:type="spellEnd"/>
      <w:r w:rsidRPr="00372D50">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521AD362"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bCs/>
          <w:sz w:val="20"/>
          <w:szCs w:val="20"/>
          <w:lang w:val="bg-BG"/>
        </w:rPr>
        <w:t>ЗАГУБА ИЛИ ПОВРЕДА ПРИ ТРАНСПОРТИРАНЕ</w:t>
      </w:r>
    </w:p>
    <w:p w14:paraId="6A2C2BF1"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3B9EB87C"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3183128"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bCs/>
          <w:sz w:val="20"/>
          <w:szCs w:val="20"/>
          <w:lang w:val="bg-BG"/>
        </w:rPr>
        <w:t>ОПАСНИ СТОКИ</w:t>
      </w:r>
    </w:p>
    <w:p w14:paraId="6222A9A4"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6D2D7CF"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41AE1B3B"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w:t>
      </w:r>
      <w:r w:rsidRPr="00372D50">
        <w:rPr>
          <w:rFonts w:ascii="Verdana" w:hAnsi="Verdana"/>
          <w:sz w:val="20"/>
          <w:szCs w:val="20"/>
          <w:lang w:val="bg-BG"/>
        </w:rPr>
        <w:lastRenderedPageBreak/>
        <w:t xml:space="preserve">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F578A03" w14:textId="77777777" w:rsidR="00E35D7E" w:rsidRPr="00372D50" w:rsidRDefault="00E35D7E" w:rsidP="00E35D7E">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372D50">
        <w:rPr>
          <w:rFonts w:ascii="Verdana" w:hAnsi="Verdana"/>
          <w:sz w:val="20"/>
          <w:szCs w:val="20"/>
          <w:lang w:val="bg-BG"/>
        </w:rPr>
        <w:t>Поддоставчици</w:t>
      </w:r>
      <w:proofErr w:type="spellEnd"/>
      <w:r w:rsidRPr="00372D50">
        <w:rPr>
          <w:rFonts w:ascii="Verdana" w:hAnsi="Verdana"/>
          <w:sz w:val="20"/>
          <w:szCs w:val="20"/>
          <w:lang w:val="bg-BG"/>
        </w:rPr>
        <w:t xml:space="preserve"> на обекта. Инструкциите трябва да включват минимум следното. </w:t>
      </w:r>
    </w:p>
    <w:p w14:paraId="6C567E49" w14:textId="77777777" w:rsidR="00E35D7E" w:rsidRPr="00372D50" w:rsidRDefault="00E35D7E" w:rsidP="00E35D7E">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информация за опасностите от използване на  Стоките; </w:t>
      </w:r>
    </w:p>
    <w:p w14:paraId="4D37B79F" w14:textId="77777777" w:rsidR="00E35D7E" w:rsidRPr="00372D50" w:rsidRDefault="00E35D7E" w:rsidP="00E35D7E">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оценка на риска от използване на Стоките; </w:t>
      </w:r>
    </w:p>
    <w:p w14:paraId="6D8C2766" w14:textId="77777777" w:rsidR="00E35D7E" w:rsidRPr="00372D50" w:rsidRDefault="00E35D7E" w:rsidP="00E35D7E">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описание на контролните мерки, които трябва да се вземат; </w:t>
      </w:r>
    </w:p>
    <w:p w14:paraId="34D06FB0" w14:textId="77777777" w:rsidR="00E35D7E" w:rsidRPr="00372D50" w:rsidRDefault="00E35D7E" w:rsidP="00E35D7E">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подробности за необходимо предпазно облекло; </w:t>
      </w:r>
    </w:p>
    <w:p w14:paraId="3B5981B0" w14:textId="77777777" w:rsidR="00E35D7E" w:rsidRPr="00372D50" w:rsidRDefault="00E35D7E" w:rsidP="00E35D7E">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3D1131A" w14:textId="77777777" w:rsidR="00E35D7E" w:rsidRPr="00372D50" w:rsidRDefault="00E35D7E" w:rsidP="00E35D7E">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всякакви препоръки за следене на здравното състояние; </w:t>
      </w:r>
    </w:p>
    <w:p w14:paraId="36D6C84D" w14:textId="77777777" w:rsidR="00E35D7E" w:rsidRPr="00372D50" w:rsidRDefault="00E35D7E" w:rsidP="00E35D7E">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8CF158D" w14:textId="77777777" w:rsidR="00E35D7E" w:rsidRPr="00372D50" w:rsidRDefault="00E35D7E" w:rsidP="00E35D7E">
      <w:pPr>
        <w:numPr>
          <w:ilvl w:val="2"/>
          <w:numId w:val="7"/>
        </w:numPr>
        <w:tabs>
          <w:tab w:val="num" w:pos="1800"/>
        </w:tabs>
        <w:ind w:left="1980" w:hanging="1080"/>
        <w:jc w:val="both"/>
        <w:outlineLvl w:val="0"/>
        <w:rPr>
          <w:rFonts w:ascii="Verdana" w:hAnsi="Verdana"/>
          <w:sz w:val="20"/>
          <w:szCs w:val="20"/>
          <w:lang w:val="bg-BG"/>
        </w:rPr>
      </w:pPr>
      <w:r w:rsidRPr="00372D50">
        <w:rPr>
          <w:rFonts w:ascii="Verdana" w:hAnsi="Verdana"/>
          <w:sz w:val="20"/>
          <w:szCs w:val="20"/>
          <w:lang w:val="bg-BG"/>
        </w:rPr>
        <w:t xml:space="preserve">препоръки за боравене с отпадъци, включително и начини на депониране. </w:t>
      </w:r>
    </w:p>
    <w:p w14:paraId="6B7AAB6B"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C0F28F9"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bCs/>
          <w:sz w:val="20"/>
          <w:szCs w:val="20"/>
          <w:lang w:val="bg-BG"/>
        </w:rPr>
        <w:t>ДОСТАВКА</w:t>
      </w:r>
    </w:p>
    <w:p w14:paraId="4CA3B119"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ECDE15A"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napToGrid w:val="0"/>
          <w:sz w:val="20"/>
          <w:szCs w:val="20"/>
          <w:lang w:val="bg-BG"/>
        </w:rPr>
        <w:t xml:space="preserve">Собствеността и рискът </w:t>
      </w:r>
      <w:r w:rsidRPr="00372D50">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B4B084B"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88A13D8"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3427FCD8"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D1BA6DC"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w:t>
      </w:r>
      <w:r w:rsidRPr="00372D50">
        <w:rPr>
          <w:rFonts w:ascii="Verdana" w:hAnsi="Verdana"/>
          <w:sz w:val="20"/>
          <w:szCs w:val="20"/>
          <w:lang w:val="bg-BG"/>
        </w:rPr>
        <w:lastRenderedPageBreak/>
        <w:t xml:space="preserve">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8DD2F33"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86872F2"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A0E8953"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4AB72612" w14:textId="77777777" w:rsidR="00E35D7E" w:rsidRPr="00372D50" w:rsidRDefault="00E35D7E" w:rsidP="00E35D7E">
      <w:pPr>
        <w:keepNext/>
        <w:widowControl w:val="0"/>
        <w:numPr>
          <w:ilvl w:val="0"/>
          <w:numId w:val="7"/>
        </w:numPr>
        <w:spacing w:after="240"/>
        <w:jc w:val="both"/>
        <w:outlineLvl w:val="0"/>
        <w:rPr>
          <w:rFonts w:ascii="Verdana" w:hAnsi="Verdana"/>
          <w:sz w:val="20"/>
          <w:szCs w:val="20"/>
          <w:lang w:val="bg-BG"/>
        </w:rPr>
      </w:pPr>
      <w:r w:rsidRPr="00372D50">
        <w:rPr>
          <w:rFonts w:ascii="Verdana" w:hAnsi="Verdana"/>
          <w:b/>
          <w:bCs/>
          <w:sz w:val="20"/>
          <w:szCs w:val="20"/>
          <w:lang w:val="bg-BG"/>
        </w:rPr>
        <w:t>ГАРАНЦИЯ ЗА КАЧЕСТВО</w:t>
      </w:r>
    </w:p>
    <w:p w14:paraId="6F3C501C"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7DA3EA0"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0AA17517"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F15BBA9"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bCs/>
          <w:sz w:val="20"/>
          <w:szCs w:val="20"/>
          <w:lang w:val="bg-BG"/>
        </w:rPr>
        <w:t>ПРАВО НА ОТКАЗ</w:t>
      </w:r>
    </w:p>
    <w:p w14:paraId="2FCD2719"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C61C8B7"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E5DFE20"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връща на Доставчика всички неприети Стоки за негова сметка.</w:t>
      </w:r>
    </w:p>
    <w:p w14:paraId="76EB1652"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bCs/>
          <w:sz w:val="20"/>
          <w:szCs w:val="20"/>
          <w:lang w:val="bg-BG"/>
        </w:rPr>
        <w:lastRenderedPageBreak/>
        <w:t>ОБРАЗЦИ И МОСТРИ</w:t>
      </w:r>
    </w:p>
    <w:p w14:paraId="33C43C01"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A3EC1B7"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49A4AAC" w14:textId="77777777" w:rsidR="00E35D7E" w:rsidRPr="00372D50" w:rsidRDefault="00E35D7E" w:rsidP="00E35D7E">
      <w:pPr>
        <w:keepNext/>
        <w:widowControl w:val="0"/>
        <w:numPr>
          <w:ilvl w:val="0"/>
          <w:numId w:val="7"/>
        </w:numPr>
        <w:spacing w:after="240"/>
        <w:jc w:val="both"/>
        <w:outlineLvl w:val="0"/>
        <w:rPr>
          <w:rFonts w:ascii="Verdana" w:hAnsi="Verdana"/>
          <w:sz w:val="20"/>
          <w:szCs w:val="20"/>
          <w:lang w:val="bg-BG"/>
        </w:rPr>
      </w:pPr>
      <w:r w:rsidRPr="00372D50">
        <w:rPr>
          <w:rFonts w:ascii="Verdana" w:hAnsi="Verdana"/>
          <w:b/>
          <w:bCs/>
          <w:snapToGrid w:val="0"/>
          <w:sz w:val="20"/>
          <w:szCs w:val="20"/>
          <w:lang w:val="bg-BG"/>
        </w:rPr>
        <w:t>Д</w:t>
      </w:r>
      <w:r w:rsidRPr="00372D50">
        <w:rPr>
          <w:rFonts w:ascii="Verdana" w:hAnsi="Verdana"/>
          <w:b/>
          <w:bCs/>
          <w:sz w:val="20"/>
          <w:szCs w:val="20"/>
          <w:lang w:val="bg-BG"/>
        </w:rPr>
        <w:t>ОСТЪП ДО ОБЕКТА И СЪОРЪЖЕНИЯТА</w:t>
      </w:r>
    </w:p>
    <w:p w14:paraId="4E2F5D02"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0A0FFC3B" w14:textId="77777777" w:rsidR="00E35D7E" w:rsidRPr="00372D50" w:rsidRDefault="00E35D7E" w:rsidP="00E35D7E">
      <w:pPr>
        <w:numPr>
          <w:ilvl w:val="1"/>
          <w:numId w:val="7"/>
        </w:numPr>
        <w:tabs>
          <w:tab w:val="clear"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372D50">
        <w:rPr>
          <w:rFonts w:ascii="Verdana" w:eastAsiaTheme="majorEastAsia" w:hAnsi="Verdana"/>
          <w:sz w:val="20"/>
          <w:szCs w:val="20"/>
          <w:lang w:val="bg-BG"/>
        </w:rPr>
        <w:t>Обекта</w:t>
      </w:r>
      <w:r w:rsidRPr="00372D50">
        <w:rPr>
          <w:rFonts w:ascii="Verdana" w:hAnsi="Verdana"/>
          <w:sz w:val="20"/>
          <w:szCs w:val="20"/>
          <w:lang w:val="bg-BG"/>
        </w:rPr>
        <w:t xml:space="preserve"> и да ползват само посочените от Възложителя пътища, маршрути и сгради.</w:t>
      </w:r>
    </w:p>
    <w:p w14:paraId="224C297E"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sz w:val="20"/>
          <w:szCs w:val="20"/>
          <w:lang w:val="bg-BG"/>
        </w:rPr>
        <w:t>ЗАСТРАХОВАНЕ И ОТГОВОРНОСТ</w:t>
      </w:r>
    </w:p>
    <w:p w14:paraId="5EE09A3E" w14:textId="77777777" w:rsidR="00E35D7E" w:rsidRPr="00372D50" w:rsidRDefault="00E35D7E" w:rsidP="00E35D7E">
      <w:pPr>
        <w:numPr>
          <w:ilvl w:val="1"/>
          <w:numId w:val="7"/>
        </w:numPr>
        <w:tabs>
          <w:tab w:val="clear"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698A23B3" w14:textId="77777777" w:rsidR="00E35D7E" w:rsidRPr="00372D50" w:rsidRDefault="00E35D7E" w:rsidP="00E35D7E">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388686F" w14:textId="77777777" w:rsidR="00E35D7E" w:rsidRPr="00372D50" w:rsidRDefault="00E35D7E" w:rsidP="00E35D7E">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531B656E" w14:textId="77777777" w:rsidR="00E35D7E" w:rsidRPr="00372D50" w:rsidRDefault="00E35D7E" w:rsidP="00E35D7E">
      <w:pPr>
        <w:spacing w:after="120"/>
        <w:ind w:left="283"/>
        <w:rPr>
          <w:rFonts w:ascii="Verdana" w:hAnsi="Verdana"/>
          <w:sz w:val="20"/>
          <w:szCs w:val="20"/>
          <w:lang w:val="bg-BG"/>
        </w:rPr>
      </w:pPr>
      <w:r w:rsidRPr="00372D50">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D0F1795" w14:textId="77777777" w:rsidR="00E35D7E" w:rsidRPr="00372D50" w:rsidRDefault="00E35D7E" w:rsidP="00E35D7E">
      <w:pPr>
        <w:spacing w:after="120"/>
        <w:ind w:left="283"/>
        <w:rPr>
          <w:rFonts w:ascii="Verdana" w:hAnsi="Verdana"/>
          <w:sz w:val="20"/>
          <w:szCs w:val="20"/>
          <w:lang w:val="bg-BG"/>
        </w:rPr>
      </w:pPr>
    </w:p>
    <w:p w14:paraId="27089B2D" w14:textId="77777777" w:rsidR="00E35D7E" w:rsidRPr="00372D50" w:rsidRDefault="00E35D7E" w:rsidP="00E35D7E">
      <w:pPr>
        <w:numPr>
          <w:ilvl w:val="1"/>
          <w:numId w:val="7"/>
        </w:numPr>
        <w:tabs>
          <w:tab w:val="left" w:pos="720"/>
          <w:tab w:val="num" w:pos="1440"/>
          <w:tab w:val="num" w:pos="1620"/>
          <w:tab w:val="left" w:pos="7200"/>
        </w:tabs>
        <w:spacing w:after="240"/>
        <w:ind w:left="1080"/>
        <w:jc w:val="both"/>
        <w:outlineLvl w:val="0"/>
        <w:rPr>
          <w:rFonts w:ascii="Verdana" w:hAnsi="Verdana"/>
          <w:sz w:val="20"/>
          <w:szCs w:val="20"/>
          <w:lang w:val="bg-BG"/>
        </w:rPr>
      </w:pPr>
      <w:r w:rsidRPr="00372D50">
        <w:rPr>
          <w:rFonts w:ascii="Verdana" w:hAnsi="Verdana" w:cs="Tahoma"/>
          <w:sz w:val="20"/>
          <w:szCs w:val="20"/>
          <w:lang w:val="bg-BG"/>
        </w:rPr>
        <w:t xml:space="preserve">Доставчикът </w:t>
      </w:r>
      <w:r w:rsidRPr="00372D50">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1035E458" w14:textId="77777777" w:rsidR="00E35D7E" w:rsidRPr="00372D50" w:rsidRDefault="00E35D7E" w:rsidP="00E35D7E">
      <w:pPr>
        <w:numPr>
          <w:ilvl w:val="1"/>
          <w:numId w:val="7"/>
        </w:numPr>
        <w:tabs>
          <w:tab w:val="left" w:pos="720"/>
          <w:tab w:val="num" w:pos="1440"/>
          <w:tab w:val="num" w:pos="1620"/>
          <w:tab w:val="left" w:pos="7200"/>
        </w:tabs>
        <w:spacing w:after="240"/>
        <w:ind w:left="1080"/>
        <w:jc w:val="both"/>
        <w:outlineLvl w:val="0"/>
        <w:rPr>
          <w:rFonts w:ascii="Verdana" w:hAnsi="Verdana"/>
          <w:sz w:val="20"/>
          <w:szCs w:val="20"/>
          <w:lang w:val="bg-BG"/>
        </w:rPr>
      </w:pPr>
      <w:r w:rsidRPr="00372D50">
        <w:rPr>
          <w:rFonts w:ascii="Verdana" w:hAnsi="Verdana"/>
          <w:sz w:val="20"/>
          <w:szCs w:val="20"/>
          <w:lang w:val="bg-BG"/>
        </w:rPr>
        <w:t>Застрахователните полици се представят на Възложителя при поискване.</w:t>
      </w:r>
    </w:p>
    <w:p w14:paraId="7E85B305"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bCs/>
          <w:sz w:val="20"/>
          <w:szCs w:val="20"/>
          <w:lang w:val="bg-BG"/>
        </w:rPr>
        <w:t>ПРЕОТСТЪПВАНЕ И ПРЕХВЪРЛЯНЕ НА ЗАДЪЛЖЕНИЯ</w:t>
      </w:r>
    </w:p>
    <w:p w14:paraId="6A31C9B7" w14:textId="77777777" w:rsidR="00E35D7E" w:rsidRPr="00372D50" w:rsidRDefault="00E35D7E" w:rsidP="00E35D7E">
      <w:pPr>
        <w:numPr>
          <w:ilvl w:val="1"/>
          <w:numId w:val="7"/>
        </w:numPr>
        <w:tabs>
          <w:tab w:val="left" w:pos="720"/>
          <w:tab w:val="num" w:pos="90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Договорът не може да бъде прехвърлен или преотстъпен като цяло на трето лице.</w:t>
      </w:r>
    </w:p>
    <w:p w14:paraId="131457E9"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bCs/>
          <w:sz w:val="20"/>
          <w:szCs w:val="20"/>
          <w:lang w:val="bg-BG"/>
        </w:rPr>
        <w:t>РАЗДЕЛНОСТ</w:t>
      </w:r>
    </w:p>
    <w:p w14:paraId="0E7D44BD" w14:textId="77777777" w:rsidR="00E35D7E" w:rsidRPr="00372D50" w:rsidRDefault="00E35D7E" w:rsidP="00E35D7E">
      <w:pPr>
        <w:widowControl w:val="0"/>
        <w:tabs>
          <w:tab w:val="left" w:pos="0"/>
        </w:tabs>
        <w:spacing w:after="240"/>
        <w:ind w:left="720"/>
        <w:jc w:val="both"/>
        <w:rPr>
          <w:rFonts w:ascii="Verdana" w:hAnsi="Verdana"/>
          <w:sz w:val="20"/>
          <w:szCs w:val="20"/>
          <w:lang w:val="bg-BG"/>
        </w:rPr>
      </w:pPr>
      <w:r w:rsidRPr="00372D50">
        <w:rPr>
          <w:rFonts w:ascii="Verdana" w:hAnsi="Verdana"/>
          <w:sz w:val="20"/>
          <w:szCs w:val="20"/>
          <w:lang w:val="bg-BG"/>
        </w:rPr>
        <w:t xml:space="preserve">В случай, че някоя разпоредба или </w:t>
      </w:r>
      <w:proofErr w:type="spellStart"/>
      <w:r w:rsidRPr="00372D50">
        <w:rPr>
          <w:rFonts w:ascii="Verdana" w:hAnsi="Verdana"/>
          <w:sz w:val="20"/>
          <w:szCs w:val="20"/>
          <w:lang w:val="bg-BG"/>
        </w:rPr>
        <w:t>последваща</w:t>
      </w:r>
      <w:proofErr w:type="spellEnd"/>
      <w:r w:rsidRPr="00372D50">
        <w:rPr>
          <w:rFonts w:ascii="Verdana" w:hAnsi="Verdana"/>
          <w:sz w:val="20"/>
          <w:szCs w:val="20"/>
          <w:lang w:val="bg-BG"/>
        </w:rPr>
        <w:t xml:space="preserve"> промяна в </w:t>
      </w:r>
      <w:hyperlink w:anchor="договор" w:history="1">
        <w:r w:rsidRPr="00372D50">
          <w:rPr>
            <w:rFonts w:ascii="Verdana" w:eastAsiaTheme="majorEastAsia" w:hAnsi="Verdana"/>
            <w:sz w:val="20"/>
            <w:szCs w:val="20"/>
            <w:u w:val="single"/>
            <w:lang w:val="bg-BG"/>
          </w:rPr>
          <w:t>договора</w:t>
        </w:r>
      </w:hyperlink>
      <w:r w:rsidRPr="00372D50">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76C2B7E3" w14:textId="77777777" w:rsidR="00E35D7E" w:rsidRPr="00372D50" w:rsidRDefault="00E35D7E" w:rsidP="00E35D7E">
      <w:pPr>
        <w:keepNext/>
        <w:widowControl w:val="0"/>
        <w:numPr>
          <w:ilvl w:val="0"/>
          <w:numId w:val="7"/>
        </w:numPr>
        <w:spacing w:after="240"/>
        <w:jc w:val="both"/>
        <w:outlineLvl w:val="0"/>
        <w:rPr>
          <w:rFonts w:ascii="Verdana" w:hAnsi="Verdana"/>
          <w:b/>
          <w:sz w:val="20"/>
          <w:szCs w:val="20"/>
          <w:lang w:val="bg-BG"/>
        </w:rPr>
      </w:pPr>
      <w:r w:rsidRPr="00372D50">
        <w:rPr>
          <w:rFonts w:ascii="Verdana" w:hAnsi="Verdana"/>
          <w:b/>
          <w:bCs/>
          <w:sz w:val="20"/>
          <w:szCs w:val="20"/>
          <w:lang w:val="bg-BG"/>
        </w:rPr>
        <w:t>ПРЕКРАТЯВАНЕ</w:t>
      </w:r>
    </w:p>
    <w:p w14:paraId="27156645" w14:textId="77777777" w:rsidR="00E35D7E" w:rsidRPr="00372D50" w:rsidRDefault="00E35D7E" w:rsidP="00E35D7E">
      <w:pPr>
        <w:numPr>
          <w:ilvl w:val="1"/>
          <w:numId w:val="7"/>
        </w:numPr>
        <w:tabs>
          <w:tab w:val="left" w:pos="720"/>
          <w:tab w:val="num" w:pos="1440"/>
          <w:tab w:val="num" w:pos="1620"/>
        </w:tabs>
        <w:ind w:left="1080"/>
        <w:jc w:val="both"/>
        <w:outlineLvl w:val="0"/>
        <w:rPr>
          <w:rFonts w:ascii="Verdana" w:hAnsi="Verdana"/>
          <w:sz w:val="20"/>
          <w:szCs w:val="20"/>
          <w:lang w:val="bg-BG"/>
        </w:rPr>
      </w:pPr>
      <w:r w:rsidRPr="00372D50">
        <w:rPr>
          <w:rFonts w:ascii="Verdana" w:hAnsi="Verdana"/>
          <w:sz w:val="20"/>
          <w:szCs w:val="20"/>
          <w:lang w:val="bg-BG"/>
        </w:rPr>
        <w:t xml:space="preserve">Възложителят може (без да се накърняват други права или задължения по договора) да прекрати договора без каквито и да е </w:t>
      </w:r>
      <w:r w:rsidRPr="00372D50">
        <w:rPr>
          <w:rFonts w:ascii="Verdana" w:hAnsi="Verdana"/>
          <w:sz w:val="20"/>
          <w:szCs w:val="20"/>
          <w:lang w:val="bg-BG"/>
        </w:rPr>
        <w:lastRenderedPageBreak/>
        <w:t>компенсации или обезщетения с писмено известие до Доставчика при следните обстоятелства:</w:t>
      </w:r>
    </w:p>
    <w:p w14:paraId="7B0120A2" w14:textId="77777777" w:rsidR="00E35D7E" w:rsidRPr="00372D50" w:rsidRDefault="00E35D7E" w:rsidP="00E35D7E">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754DD033" w14:textId="77777777" w:rsidR="00E35D7E" w:rsidRPr="00372D50" w:rsidRDefault="00E35D7E" w:rsidP="00E35D7E">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372D50">
        <w:rPr>
          <w:rFonts w:ascii="Verdana" w:hAnsi="Verdana"/>
          <w:sz w:val="20"/>
          <w:szCs w:val="20"/>
          <w:lang w:val="bg-BG"/>
        </w:rPr>
        <w:t>ако за Доставчика е открито производство по несъстоятелност.</w:t>
      </w:r>
    </w:p>
    <w:p w14:paraId="45391D5A"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B27E408"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463D4B0"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4E305E2"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Страните могат да прекратят договора по всяко време по взаимно съгласие.</w:t>
      </w:r>
    </w:p>
    <w:p w14:paraId="14656D72"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122466B0"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72D50">
          <w:rPr>
            <w:rFonts w:ascii="Verdana" w:hAnsi="Verdana"/>
            <w:sz w:val="20"/>
            <w:szCs w:val="20"/>
            <w:lang w:val="bg-BG"/>
          </w:rPr>
          <w:t>Доставчика</w:t>
        </w:r>
      </w:hyperlink>
      <w:r w:rsidRPr="00372D50">
        <w:rPr>
          <w:rFonts w:ascii="Verdana" w:hAnsi="Verdana"/>
          <w:sz w:val="20"/>
          <w:szCs w:val="20"/>
          <w:lang w:val="bg-BG"/>
        </w:rPr>
        <w:t xml:space="preserve"> разходи за това се поемат от Възложителя, след неговото предварително одобрение.</w:t>
      </w:r>
    </w:p>
    <w:p w14:paraId="1984313A" w14:textId="77777777" w:rsidR="00E35D7E" w:rsidRPr="00372D50" w:rsidRDefault="00E35D7E" w:rsidP="00E35D7E">
      <w:pPr>
        <w:keepNext/>
        <w:widowControl w:val="0"/>
        <w:numPr>
          <w:ilvl w:val="0"/>
          <w:numId w:val="7"/>
        </w:numPr>
        <w:spacing w:after="240"/>
        <w:jc w:val="both"/>
        <w:outlineLvl w:val="0"/>
        <w:rPr>
          <w:rFonts w:ascii="Verdana" w:hAnsi="Verdana" w:cs="Arial"/>
          <w:b/>
          <w:sz w:val="20"/>
          <w:szCs w:val="20"/>
          <w:lang w:val="bg-BG"/>
        </w:rPr>
      </w:pPr>
      <w:r w:rsidRPr="00372D50">
        <w:rPr>
          <w:rFonts w:ascii="Verdana" w:hAnsi="Verdana"/>
          <w:b/>
          <w:bCs/>
          <w:sz w:val="20"/>
          <w:szCs w:val="20"/>
          <w:lang w:val="bg-BG"/>
        </w:rPr>
        <w:t>ПРИЛОЖИМО ПРАВО</w:t>
      </w:r>
    </w:p>
    <w:p w14:paraId="7F6135E3" w14:textId="77777777" w:rsidR="00E35D7E" w:rsidRPr="00372D50" w:rsidRDefault="00E35D7E" w:rsidP="00E35D7E">
      <w:pPr>
        <w:spacing w:after="240"/>
        <w:ind w:left="720"/>
        <w:jc w:val="both"/>
        <w:outlineLvl w:val="0"/>
        <w:rPr>
          <w:rFonts w:ascii="Verdana" w:hAnsi="Verdana"/>
          <w:sz w:val="20"/>
          <w:szCs w:val="20"/>
          <w:lang w:val="bg-BG"/>
        </w:rPr>
      </w:pPr>
      <w:r w:rsidRPr="00372D50">
        <w:rPr>
          <w:rFonts w:ascii="Verdana" w:hAnsi="Verdana"/>
          <w:sz w:val="20"/>
          <w:szCs w:val="20"/>
          <w:lang w:val="bg-BG"/>
        </w:rPr>
        <w:t xml:space="preserve">Към този договор ще се прилагат и той ще се тълкува съобразно разпоредбите на българското право. </w:t>
      </w:r>
    </w:p>
    <w:p w14:paraId="4F5D5208" w14:textId="77777777" w:rsidR="00E35D7E" w:rsidRPr="00372D50" w:rsidRDefault="00E35D7E" w:rsidP="00E35D7E">
      <w:pPr>
        <w:keepNext/>
        <w:widowControl w:val="0"/>
        <w:numPr>
          <w:ilvl w:val="0"/>
          <w:numId w:val="7"/>
        </w:numPr>
        <w:spacing w:after="240"/>
        <w:jc w:val="both"/>
        <w:outlineLvl w:val="0"/>
        <w:rPr>
          <w:rFonts w:ascii="Verdana" w:hAnsi="Verdana"/>
          <w:b/>
          <w:bCs/>
          <w:sz w:val="20"/>
          <w:szCs w:val="20"/>
          <w:lang w:val="bg-BG"/>
        </w:rPr>
      </w:pPr>
      <w:r w:rsidRPr="00372D50">
        <w:rPr>
          <w:rFonts w:ascii="Verdana" w:hAnsi="Verdana"/>
          <w:b/>
          <w:bCs/>
          <w:sz w:val="20"/>
          <w:szCs w:val="20"/>
          <w:lang w:val="bg-BG"/>
        </w:rPr>
        <w:t>ФОРС МАЖОР</w:t>
      </w:r>
    </w:p>
    <w:p w14:paraId="4A20CD74" w14:textId="77777777" w:rsidR="00E35D7E" w:rsidRPr="00372D50" w:rsidRDefault="00E35D7E" w:rsidP="00E35D7E">
      <w:pPr>
        <w:numPr>
          <w:ilvl w:val="1"/>
          <w:numId w:val="7"/>
        </w:numPr>
        <w:tabs>
          <w:tab w:val="left" w:pos="720"/>
          <w:tab w:val="num" w:pos="1440"/>
          <w:tab w:val="num" w:pos="1620"/>
        </w:tabs>
        <w:spacing w:after="240"/>
        <w:ind w:left="1080"/>
        <w:jc w:val="both"/>
        <w:outlineLvl w:val="0"/>
        <w:rPr>
          <w:rFonts w:ascii="Verdana" w:hAnsi="Verdana"/>
          <w:sz w:val="20"/>
          <w:szCs w:val="20"/>
          <w:lang w:val="bg-BG"/>
        </w:rPr>
      </w:pPr>
      <w:r w:rsidRPr="00372D50">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372D50">
        <w:rPr>
          <w:rFonts w:ascii="Verdana" w:eastAsiaTheme="majorEastAsia" w:hAnsi="Verdana"/>
          <w:sz w:val="20"/>
          <w:szCs w:val="20"/>
          <w:lang w:val="bg-BG"/>
        </w:rPr>
        <w:t>договора</w:t>
      </w:r>
      <w:r w:rsidRPr="00372D50">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372D50">
        <w:rPr>
          <w:rFonts w:ascii="Verdana" w:eastAsiaTheme="majorEastAsia" w:hAnsi="Verdana"/>
          <w:sz w:val="20"/>
          <w:szCs w:val="20"/>
          <w:lang w:val="bg-BG"/>
        </w:rPr>
        <w:t>договора</w:t>
      </w:r>
      <w:r w:rsidRPr="00372D50">
        <w:rPr>
          <w:rFonts w:ascii="Verdana" w:hAnsi="Verdana"/>
          <w:sz w:val="20"/>
          <w:szCs w:val="20"/>
          <w:lang w:val="bg-BG"/>
        </w:rPr>
        <w:t>.</w:t>
      </w:r>
    </w:p>
    <w:p w14:paraId="6776BF18" w14:textId="77777777" w:rsidR="00E35D7E" w:rsidRPr="00372D50" w:rsidRDefault="00E35D7E" w:rsidP="00E35D7E">
      <w:pPr>
        <w:jc w:val="both"/>
        <w:rPr>
          <w:rFonts w:ascii="Verdana" w:hAnsi="Verdana"/>
          <w:sz w:val="20"/>
          <w:szCs w:val="20"/>
          <w:lang w:val="bg-BG"/>
        </w:rPr>
      </w:pPr>
      <w:r w:rsidRPr="00372D50">
        <w:rPr>
          <w:rFonts w:ascii="Verdana" w:hAnsi="Verdana"/>
          <w:sz w:val="20"/>
          <w:szCs w:val="20"/>
          <w:lang w:val="bg-BG"/>
        </w:rPr>
        <w:t>Страните трябва да направят това уведомление до 3 (три) дни от настъпването на обстоятелствата.</w:t>
      </w:r>
    </w:p>
    <w:p w14:paraId="3BD1147C" w14:textId="77777777" w:rsidR="006F13D6" w:rsidRDefault="006F13D6" w:rsidP="006F13D6">
      <w:pPr>
        <w:keepLines/>
        <w:spacing w:after="200" w:line="276" w:lineRule="auto"/>
        <w:jc w:val="center"/>
        <w:rPr>
          <w:rFonts w:ascii="Verdana" w:hAnsi="Verdana"/>
          <w:b/>
          <w:sz w:val="20"/>
          <w:szCs w:val="20"/>
          <w:lang w:val="bg-BG"/>
        </w:rPr>
      </w:pPr>
    </w:p>
    <w:p w14:paraId="7827EE68" w14:textId="77777777" w:rsidR="00237853" w:rsidRPr="008C61D4" w:rsidRDefault="00237853" w:rsidP="00237853">
      <w:pPr>
        <w:jc w:val="both"/>
        <w:rPr>
          <w:rFonts w:ascii="Verdana" w:hAnsi="Verdana"/>
          <w:sz w:val="22"/>
          <w:szCs w:val="22"/>
          <w:lang w:val="bg-BG"/>
        </w:rPr>
      </w:pPr>
    </w:p>
    <w:p w14:paraId="2EF1F20F" w14:textId="77777777" w:rsidR="00237853" w:rsidRDefault="00237853" w:rsidP="00237853">
      <w:pPr>
        <w:keepLines/>
        <w:spacing w:after="200" w:line="276" w:lineRule="auto"/>
        <w:jc w:val="center"/>
        <w:rPr>
          <w:rFonts w:ascii="Verdana" w:hAnsi="Verdana"/>
          <w:b/>
          <w:sz w:val="20"/>
          <w:szCs w:val="20"/>
          <w:lang w:val="bg-BG"/>
        </w:rPr>
      </w:pPr>
    </w:p>
    <w:p w14:paraId="12E0010B" w14:textId="77777777" w:rsidR="00237853" w:rsidRDefault="00237853" w:rsidP="00237853">
      <w:pPr>
        <w:keepLines/>
        <w:spacing w:after="200" w:line="276" w:lineRule="auto"/>
        <w:jc w:val="center"/>
        <w:rPr>
          <w:rFonts w:ascii="Verdana" w:hAnsi="Verdana"/>
          <w:b/>
          <w:sz w:val="20"/>
          <w:szCs w:val="20"/>
          <w:lang w:val="bg-BG"/>
        </w:rPr>
      </w:pPr>
    </w:p>
    <w:p w14:paraId="12CF63D7" w14:textId="7061712B" w:rsidR="0065087C" w:rsidRPr="00475B8B" w:rsidRDefault="0065087C" w:rsidP="00573F4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04E346B7" w14:textId="77777777" w:rsidR="00CC544F" w:rsidRDefault="00CC544F" w:rsidP="00E358DA">
      <w:pPr>
        <w:keepLines/>
        <w:spacing w:after="200" w:line="276" w:lineRule="auto"/>
        <w:jc w:val="center"/>
        <w:rPr>
          <w:rFonts w:ascii="Verdana" w:hAnsi="Verdana"/>
          <w:b/>
          <w:sz w:val="20"/>
          <w:szCs w:val="20"/>
          <w:lang w:val="bg-BG"/>
        </w:rPr>
      </w:pPr>
    </w:p>
    <w:p w14:paraId="1E1C99F2" w14:textId="77777777" w:rsidR="00CC544F" w:rsidRDefault="00CC544F" w:rsidP="00E358DA">
      <w:pPr>
        <w:keepLines/>
        <w:spacing w:after="200" w:line="276" w:lineRule="auto"/>
        <w:jc w:val="center"/>
        <w:rPr>
          <w:rFonts w:ascii="Verdana" w:hAnsi="Verdana"/>
          <w:b/>
          <w:sz w:val="20"/>
          <w:szCs w:val="20"/>
          <w:lang w:val="bg-BG"/>
        </w:rPr>
      </w:pPr>
    </w:p>
    <w:p w14:paraId="4A4AACFC" w14:textId="77777777" w:rsidR="00CC544F" w:rsidRDefault="00CC544F" w:rsidP="00E358DA">
      <w:pPr>
        <w:keepLines/>
        <w:spacing w:after="200" w:line="276" w:lineRule="auto"/>
        <w:jc w:val="center"/>
        <w:rPr>
          <w:rFonts w:ascii="Verdana" w:hAnsi="Verdana"/>
          <w:b/>
          <w:sz w:val="20"/>
          <w:szCs w:val="20"/>
          <w:lang w:val="bg-BG"/>
        </w:rPr>
      </w:pPr>
    </w:p>
    <w:p w14:paraId="2DDB11BF" w14:textId="77777777" w:rsidR="00CC544F" w:rsidRDefault="00CC544F" w:rsidP="00E358DA">
      <w:pPr>
        <w:keepLines/>
        <w:spacing w:after="200" w:line="276" w:lineRule="auto"/>
        <w:jc w:val="center"/>
        <w:rPr>
          <w:rFonts w:ascii="Verdana" w:hAnsi="Verdana"/>
          <w:b/>
          <w:sz w:val="20"/>
          <w:szCs w:val="20"/>
          <w:lang w:val="bg-BG"/>
        </w:rPr>
      </w:pPr>
    </w:p>
    <w:p w14:paraId="484489D4" w14:textId="77777777" w:rsidR="00CC544F" w:rsidRDefault="00CC544F" w:rsidP="00E358DA">
      <w:pPr>
        <w:keepLines/>
        <w:spacing w:after="200" w:line="276" w:lineRule="auto"/>
        <w:jc w:val="center"/>
        <w:rPr>
          <w:rFonts w:ascii="Verdana" w:hAnsi="Verdana"/>
          <w:b/>
          <w:sz w:val="20"/>
          <w:szCs w:val="20"/>
          <w:lang w:val="bg-BG"/>
        </w:rPr>
      </w:pPr>
    </w:p>
    <w:p w14:paraId="086861C3" w14:textId="77777777" w:rsidR="00CC544F" w:rsidRDefault="00CC544F" w:rsidP="00E358DA">
      <w:pPr>
        <w:keepLines/>
        <w:spacing w:after="200" w:line="276" w:lineRule="auto"/>
        <w:jc w:val="center"/>
        <w:rPr>
          <w:rFonts w:ascii="Verdana" w:hAnsi="Verdana"/>
          <w:b/>
          <w:sz w:val="20"/>
          <w:szCs w:val="20"/>
          <w:lang w:val="bg-BG"/>
        </w:rPr>
      </w:pPr>
    </w:p>
    <w:p w14:paraId="277B1DDA" w14:textId="77777777" w:rsidR="00CC544F" w:rsidRDefault="00CC544F" w:rsidP="00E358DA">
      <w:pPr>
        <w:keepLines/>
        <w:spacing w:after="200" w:line="276" w:lineRule="auto"/>
        <w:jc w:val="center"/>
        <w:rPr>
          <w:rFonts w:ascii="Verdana" w:hAnsi="Verdana"/>
          <w:b/>
          <w:sz w:val="20"/>
          <w:szCs w:val="20"/>
          <w:lang w:val="bg-BG"/>
        </w:rPr>
      </w:pPr>
    </w:p>
    <w:p w14:paraId="39350DE3" w14:textId="77777777" w:rsidR="00CC544F" w:rsidRDefault="00CC544F" w:rsidP="00E358DA">
      <w:pPr>
        <w:keepLines/>
        <w:spacing w:after="200" w:line="276" w:lineRule="auto"/>
        <w:jc w:val="center"/>
        <w:rPr>
          <w:rFonts w:ascii="Verdana" w:hAnsi="Verdana"/>
          <w:b/>
          <w:sz w:val="20"/>
          <w:szCs w:val="20"/>
          <w:lang w:val="bg-BG"/>
        </w:rPr>
      </w:pPr>
    </w:p>
    <w:p w14:paraId="43628133" w14:textId="77777777" w:rsidR="00CC544F" w:rsidRDefault="00CC544F" w:rsidP="00E358DA">
      <w:pPr>
        <w:keepLines/>
        <w:spacing w:after="200" w:line="276" w:lineRule="auto"/>
        <w:jc w:val="center"/>
        <w:rPr>
          <w:rFonts w:ascii="Verdana" w:hAnsi="Verdana"/>
          <w:b/>
          <w:sz w:val="20"/>
          <w:szCs w:val="20"/>
          <w:lang w:val="bg-BG"/>
        </w:rPr>
      </w:pPr>
    </w:p>
    <w:p w14:paraId="35036329" w14:textId="77777777" w:rsidR="00CC544F" w:rsidRDefault="00CC544F" w:rsidP="00E358DA">
      <w:pPr>
        <w:keepLines/>
        <w:spacing w:after="200" w:line="276" w:lineRule="auto"/>
        <w:jc w:val="center"/>
        <w:rPr>
          <w:rFonts w:ascii="Verdana" w:hAnsi="Verdana"/>
          <w:b/>
          <w:sz w:val="20"/>
          <w:szCs w:val="20"/>
          <w:lang w:val="bg-BG"/>
        </w:rPr>
      </w:pPr>
    </w:p>
    <w:p w14:paraId="5DFFE95E" w14:textId="77777777" w:rsidR="00CC544F" w:rsidRDefault="00CC544F" w:rsidP="00E358DA">
      <w:pPr>
        <w:keepLines/>
        <w:spacing w:after="200" w:line="276" w:lineRule="auto"/>
        <w:jc w:val="center"/>
        <w:rPr>
          <w:rFonts w:ascii="Verdana" w:hAnsi="Verdana"/>
          <w:b/>
          <w:sz w:val="20"/>
          <w:szCs w:val="20"/>
          <w:lang w:val="bg-BG"/>
        </w:rPr>
      </w:pPr>
    </w:p>
    <w:p w14:paraId="3DA8B44F" w14:textId="77777777" w:rsidR="00CC544F" w:rsidRDefault="00CC544F" w:rsidP="00E358DA">
      <w:pPr>
        <w:keepLines/>
        <w:spacing w:after="200" w:line="276" w:lineRule="auto"/>
        <w:jc w:val="center"/>
        <w:rPr>
          <w:rFonts w:ascii="Verdana" w:hAnsi="Verdana"/>
          <w:b/>
          <w:sz w:val="20"/>
          <w:szCs w:val="20"/>
          <w:lang w:val="bg-BG"/>
        </w:rPr>
      </w:pPr>
    </w:p>
    <w:p w14:paraId="0C1A0987" w14:textId="77777777" w:rsidR="00CC544F" w:rsidRDefault="00CC544F" w:rsidP="00E358DA">
      <w:pPr>
        <w:keepLines/>
        <w:spacing w:after="200" w:line="276" w:lineRule="auto"/>
        <w:jc w:val="center"/>
        <w:rPr>
          <w:rFonts w:ascii="Verdana" w:hAnsi="Verdana"/>
          <w:b/>
          <w:sz w:val="20"/>
          <w:szCs w:val="20"/>
          <w:lang w:val="bg-BG"/>
        </w:rPr>
      </w:pPr>
    </w:p>
    <w:p w14:paraId="5DEC36D0" w14:textId="77777777" w:rsidR="00CC544F" w:rsidRDefault="00CC544F" w:rsidP="00E358DA">
      <w:pPr>
        <w:keepLines/>
        <w:spacing w:after="200" w:line="276" w:lineRule="auto"/>
        <w:jc w:val="center"/>
        <w:rPr>
          <w:rFonts w:ascii="Verdana" w:hAnsi="Verdana"/>
          <w:b/>
          <w:sz w:val="20"/>
          <w:szCs w:val="20"/>
          <w:lang w:val="bg-BG"/>
        </w:rPr>
      </w:pPr>
    </w:p>
    <w:p w14:paraId="49FFC14C" w14:textId="77777777" w:rsidR="00CC544F" w:rsidRDefault="00CC544F" w:rsidP="00E358DA">
      <w:pPr>
        <w:keepLines/>
        <w:spacing w:after="200" w:line="276" w:lineRule="auto"/>
        <w:jc w:val="center"/>
        <w:rPr>
          <w:rFonts w:ascii="Verdana" w:hAnsi="Verdana"/>
          <w:b/>
          <w:sz w:val="20"/>
          <w:szCs w:val="20"/>
          <w:lang w:val="bg-BG"/>
        </w:r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944AEC">
          <w:headerReference w:type="default" r:id="rId18"/>
          <w:pgSz w:w="11906" w:h="16838" w:code="9"/>
          <w:pgMar w:top="425" w:right="1440" w:bottom="1559" w:left="1440" w:header="709" w:footer="329" w:gutter="0"/>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2"/>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3"/>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4"/>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5"/>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0B0222"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75B8B">
              <w:rPr>
                <w:rFonts w:ascii="Verdana" w:hAnsi="Verdana"/>
                <w:sz w:val="20"/>
                <w:szCs w:val="20"/>
              </w:rPr>
              <w:t>система</w:t>
            </w:r>
            <w:proofErr w:type="spellEnd"/>
            <w:r w:rsidRPr="00475B8B">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0B0222"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w:t>
            </w:r>
            <w:proofErr w:type="spellStart"/>
            <w:r w:rsidRPr="00475B8B">
              <w:rPr>
                <w:rFonts w:ascii="Verdana" w:hAnsi="Verdana"/>
                <w:b/>
                <w:sz w:val="20"/>
                <w:szCs w:val="20"/>
                <w:u w:val="single"/>
              </w:rPr>
              <w:t>раздел</w:t>
            </w:r>
            <w:proofErr w:type="spellEnd"/>
            <w:r w:rsidRPr="00475B8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75B8B">
              <w:rPr>
                <w:rFonts w:ascii="Verdana" w:hAnsi="Verdana"/>
                <w:sz w:val="20"/>
                <w:szCs w:val="20"/>
              </w:rPr>
              <w:t>сертификационен</w:t>
            </w:r>
            <w:proofErr w:type="spellEnd"/>
            <w:r w:rsidRPr="00475B8B">
              <w:rPr>
                <w:rFonts w:ascii="Verdana" w:hAnsi="Verdana"/>
                <w:sz w:val="20"/>
                <w:szCs w:val="20"/>
              </w:rPr>
              <w:t xml:space="preserve">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 xml:space="preserve">в) Моля, посочете препратки към документите, от които става ясно на какво се основава регистрацията или </w:t>
            </w:r>
            <w:r w:rsidRPr="00475B8B">
              <w:rPr>
                <w:rFonts w:ascii="Verdana" w:hAnsi="Verdana"/>
                <w:sz w:val="20"/>
                <w:szCs w:val="20"/>
              </w:rPr>
              <w:lastRenderedPageBreak/>
              <w:t>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0B0222"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lastRenderedPageBreak/>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3"/>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lastRenderedPageBreak/>
        <w:t>Изпиране на пари или финансиране на тероризъм</w:t>
      </w:r>
      <w:r w:rsidRPr="00475B8B">
        <w:rPr>
          <w:rStyle w:val="FootnoteReference"/>
          <w:rFonts w:ascii="Verdana" w:hAnsi="Verdana"/>
          <w:b/>
          <w:i/>
          <w:sz w:val="20"/>
          <w:szCs w:val="20"/>
        </w:rPr>
        <w:footnoteReference w:id="18"/>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0B0222"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0"/>
            </w:r>
          </w:p>
        </w:tc>
      </w:tr>
      <w:tr w:rsidR="00834739" w:rsidRPr="000B0222"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1"/>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2"/>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lang w:val="bg-BG"/>
              </w:rPr>
              <w:lastRenderedPageBreak/>
              <w:t>наличието на съответните основания за изключване</w:t>
            </w:r>
            <w:r w:rsidRPr="00475B8B">
              <w:rPr>
                <w:rStyle w:val="FootnoteReference"/>
                <w:rFonts w:ascii="Verdana" w:hAnsi="Verdana"/>
                <w:sz w:val="20"/>
                <w:szCs w:val="20"/>
                <w:lang w:val="bg-BG"/>
              </w:rPr>
              <w:footnoteReference w:id="23"/>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w:t>
            </w:r>
            <w:r w:rsidRPr="00475B8B">
              <w:rPr>
                <w:rFonts w:ascii="Verdana" w:hAnsi="Verdana"/>
                <w:sz w:val="20"/>
                <w:szCs w:val="20"/>
                <w:lang w:val="bg-BG"/>
              </w:rPr>
              <w:lastRenderedPageBreak/>
              <w:t xml:space="preserve">изплати дължимите данъци или </w:t>
            </w:r>
            <w:proofErr w:type="spellStart"/>
            <w:r w:rsidRPr="00475B8B">
              <w:rPr>
                <w:rFonts w:ascii="Verdana" w:hAnsi="Verdana"/>
                <w:sz w:val="20"/>
                <w:szCs w:val="20"/>
                <w:lang w:val="bg-BG"/>
              </w:rPr>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0B0222"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0B0222"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5"/>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7"/>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0B0222"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r>
            <w:r w:rsidRPr="00475B8B">
              <w:rPr>
                <w:rFonts w:ascii="Verdana" w:hAnsi="Verdana"/>
                <w:sz w:val="20"/>
                <w:szCs w:val="20"/>
              </w:rPr>
              <w:lastRenderedPageBreak/>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CC544F"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CC544F">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CC544F"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CC544F"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CC544F" w:rsidRDefault="00834739" w:rsidP="00F461AC">
            <w:pPr>
              <w:pStyle w:val="NormalLeft"/>
              <w:rPr>
                <w:rStyle w:val="NormalBoldChar"/>
                <w:rFonts w:ascii="Verdana" w:eastAsia="Calibri" w:hAnsi="Verdana"/>
                <w:b w:val="0"/>
                <w:sz w:val="20"/>
                <w:szCs w:val="20"/>
              </w:rPr>
            </w:pPr>
            <w:r w:rsidRPr="00CC544F">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w:t>
            </w:r>
            <w:r w:rsidRPr="00475B8B">
              <w:rPr>
                <w:rFonts w:ascii="Verdana" w:hAnsi="Verdana"/>
                <w:sz w:val="20"/>
                <w:szCs w:val="20"/>
              </w:rPr>
              <w:lastRenderedPageBreak/>
              <w:t>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0B0222"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2"/>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0B0222"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3"/>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0B0222"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0B0222"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 xml:space="preserve">оборот за броя години, изисквани в съответното обявление или в </w:t>
            </w:r>
            <w:r w:rsidRPr="00475B8B">
              <w:rPr>
                <w:rFonts w:ascii="Verdana" w:hAnsi="Verdana"/>
                <w:b/>
                <w:sz w:val="20"/>
                <w:szCs w:val="20"/>
                <w:lang w:val="bg-BG"/>
              </w:rPr>
              <w:lastRenderedPageBreak/>
              <w:t>документацията за поръчката, е както следва</w:t>
            </w:r>
            <w:r w:rsidRPr="00475B8B">
              <w:rPr>
                <w:rStyle w:val="FootnoteReference"/>
                <w:rFonts w:ascii="Verdana" w:hAnsi="Verdana"/>
                <w:b/>
                <w:sz w:val="20"/>
                <w:szCs w:val="20"/>
                <w:lang w:val="bg-BG"/>
              </w:rPr>
              <w:footnoteReference w:id="34"/>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документа, точно позоваване на </w:t>
            </w:r>
            <w:r w:rsidRPr="00475B8B">
              <w:rPr>
                <w:rFonts w:ascii="Verdana" w:hAnsi="Verdana"/>
                <w:i/>
                <w:sz w:val="20"/>
                <w:szCs w:val="20"/>
                <w:lang w:val="bg-BG"/>
              </w:rPr>
              <w:lastRenderedPageBreak/>
              <w:t>документа): [……][……][……][……]</w:t>
            </w:r>
          </w:p>
        </w:tc>
      </w:tr>
      <w:tr w:rsidR="00834739" w:rsidRPr="000B0222"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lastRenderedPageBreak/>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0B0222"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6"/>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7"/>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8"/>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0B0222"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B0222"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xml:space="preserve">, които </w:t>
            </w:r>
            <w:r w:rsidRPr="00475B8B">
              <w:rPr>
                <w:rFonts w:ascii="Verdana" w:hAnsi="Verdana"/>
                <w:sz w:val="20"/>
                <w:szCs w:val="20"/>
                <w:lang w:val="bg-BG"/>
              </w:rPr>
              <w:lastRenderedPageBreak/>
              <w:t>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0B0222"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39"/>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1"/>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lastRenderedPageBreak/>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2"/>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w:t>
            </w:r>
            <w:r w:rsidRPr="00475B8B">
              <w:rPr>
                <w:rFonts w:ascii="Verdana" w:hAnsi="Verdana"/>
                <w:sz w:val="20"/>
                <w:szCs w:val="20"/>
                <w:lang w:val="bg-BG"/>
              </w:rPr>
              <w:lastRenderedPageBreak/>
              <w:t>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r>
            <w:r w:rsidRPr="00475B8B">
              <w:rPr>
                <w:rFonts w:ascii="Verdana" w:hAnsi="Verdana"/>
                <w:sz w:val="20"/>
                <w:szCs w:val="20"/>
                <w:lang w:val="bg-BG"/>
              </w:rPr>
              <w:lastRenderedPageBreak/>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4"/>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0B0222"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0B0222"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0B0222"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B0222"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0B0222"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5"/>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6"/>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7"/>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2B33A608" w14:textId="61BD3E9A" w:rsidR="00E13640" w:rsidRDefault="0075526E" w:rsidP="00E13640">
      <w:pPr>
        <w:shd w:val="clear" w:color="auto" w:fill="FFFFFF"/>
        <w:spacing w:line="276" w:lineRule="auto"/>
        <w:jc w:val="right"/>
        <w:outlineLvl w:val="0"/>
        <w:rPr>
          <w:rFonts w:ascii="Verdana" w:hAnsi="Verdana"/>
          <w:b/>
          <w:bCs/>
          <w:sz w:val="20"/>
          <w:szCs w:val="20"/>
          <w:lang w:val="bg-BG"/>
        </w:rPr>
      </w:pPr>
      <w:r>
        <w:rPr>
          <w:rFonts w:ascii="Verdana" w:hAnsi="Verdana"/>
          <w:b/>
          <w:bCs/>
          <w:sz w:val="20"/>
          <w:szCs w:val="20"/>
          <w:lang w:val="bg-BG"/>
        </w:rPr>
        <w:lastRenderedPageBreak/>
        <w:t>О</w:t>
      </w:r>
      <w:r w:rsidR="00E13640" w:rsidRPr="00475B8B">
        <w:rPr>
          <w:rFonts w:ascii="Verdana" w:hAnsi="Verdana"/>
          <w:b/>
          <w:bCs/>
          <w:sz w:val="20"/>
          <w:szCs w:val="20"/>
          <w:lang w:val="bg-BG"/>
        </w:rPr>
        <w:t>бразец</w:t>
      </w:r>
    </w:p>
    <w:p w14:paraId="1776EEC4" w14:textId="63D841AC" w:rsidR="00BC7876" w:rsidRPr="00464A0B" w:rsidRDefault="00BC7876" w:rsidP="00BC7876">
      <w:pPr>
        <w:shd w:val="clear" w:color="auto" w:fill="FFFFFF"/>
        <w:spacing w:line="276" w:lineRule="auto"/>
        <w:jc w:val="center"/>
        <w:outlineLvl w:val="0"/>
        <w:rPr>
          <w:rFonts w:ascii="Verdana" w:hAnsi="Verdana"/>
          <w:b/>
          <w:sz w:val="20"/>
          <w:szCs w:val="20"/>
          <w:lang w:val="bg-BG"/>
        </w:rPr>
      </w:pPr>
      <w:r w:rsidRPr="00464A0B">
        <w:rPr>
          <w:rFonts w:ascii="Verdana" w:hAnsi="Verdana"/>
          <w:b/>
          <w:sz w:val="20"/>
          <w:szCs w:val="20"/>
          <w:lang w:val="bg-BG"/>
        </w:rPr>
        <w:t>ПРЕДЛОЖЕНИЕ ЗА ИЗПЪЛНЕНИЕ НА ПОРЪЧКАТА</w:t>
      </w:r>
    </w:p>
    <w:p w14:paraId="48B29E42" w14:textId="7A5C5D8A" w:rsidR="00BC7876" w:rsidRPr="00464A0B" w:rsidRDefault="00BC7876" w:rsidP="00BC7876">
      <w:pPr>
        <w:shd w:val="clear" w:color="auto" w:fill="FFFFFF"/>
        <w:spacing w:line="276" w:lineRule="auto"/>
        <w:jc w:val="center"/>
        <w:rPr>
          <w:rFonts w:ascii="Verdana" w:hAnsi="Verdana"/>
          <w:b/>
          <w:sz w:val="20"/>
          <w:szCs w:val="20"/>
          <w:lang w:val="bg-BG"/>
        </w:rPr>
      </w:pPr>
    </w:p>
    <w:p w14:paraId="076E27A4" w14:textId="447D7337" w:rsidR="00BC7876" w:rsidRPr="00464A0B" w:rsidRDefault="00BC7876" w:rsidP="00BC7876">
      <w:pPr>
        <w:shd w:val="clear" w:color="auto" w:fill="FFFFFF"/>
        <w:spacing w:line="276" w:lineRule="auto"/>
        <w:jc w:val="center"/>
        <w:rPr>
          <w:rFonts w:ascii="Verdana" w:hAnsi="Verdana"/>
          <w:b/>
          <w:sz w:val="20"/>
          <w:szCs w:val="20"/>
          <w:lang w:val="bg-BG"/>
        </w:rPr>
      </w:pPr>
    </w:p>
    <w:p w14:paraId="593DCE36" w14:textId="3EF8109D" w:rsidR="00222B84" w:rsidRPr="00464A0B" w:rsidRDefault="00222B84" w:rsidP="00222B84">
      <w:pPr>
        <w:jc w:val="both"/>
        <w:rPr>
          <w:rFonts w:ascii="Verdana" w:hAnsi="Verdana"/>
          <w:sz w:val="20"/>
          <w:szCs w:val="20"/>
          <w:lang w:val="bg-BG"/>
        </w:rPr>
      </w:pPr>
      <w:r w:rsidRPr="00464A0B">
        <w:rPr>
          <w:rFonts w:ascii="Verdana" w:hAnsi="Verdana"/>
          <w:sz w:val="20"/>
          <w:szCs w:val="20"/>
          <w:lang w:val="bg-BG"/>
        </w:rPr>
        <w:t xml:space="preserve">Долуподписаният/ата/ </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002C4868" w:rsidRPr="00464A0B">
        <w:rPr>
          <w:rFonts w:ascii="Verdana" w:hAnsi="Verdana"/>
          <w:sz w:val="20"/>
          <w:szCs w:val="20"/>
          <w:lang w:val="bg-BG"/>
        </w:rPr>
        <w:t>……………………………………………………………………</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p>
    <w:p w14:paraId="331CC908" w14:textId="63424726" w:rsidR="00222B84" w:rsidRPr="00464A0B" w:rsidRDefault="00222B84" w:rsidP="00222B84">
      <w:pPr>
        <w:jc w:val="center"/>
        <w:rPr>
          <w:rFonts w:ascii="Verdana" w:hAnsi="Verdana"/>
          <w:sz w:val="20"/>
          <w:szCs w:val="20"/>
          <w:vertAlign w:val="superscript"/>
          <w:lang w:val="bg-BG"/>
        </w:rPr>
      </w:pPr>
      <w:r w:rsidRPr="00464A0B">
        <w:rPr>
          <w:rFonts w:ascii="Verdana" w:hAnsi="Verdana"/>
          <w:sz w:val="20"/>
          <w:szCs w:val="20"/>
          <w:vertAlign w:val="superscript"/>
          <w:lang w:val="bg-BG"/>
        </w:rPr>
        <w:t>/собствено бащино фамилно име /</w:t>
      </w:r>
    </w:p>
    <w:p w14:paraId="72590275" w14:textId="00B05AB2" w:rsidR="00222B84" w:rsidRPr="00464A0B" w:rsidRDefault="00222B84" w:rsidP="00222B84">
      <w:pPr>
        <w:jc w:val="both"/>
        <w:rPr>
          <w:rFonts w:ascii="Verdana" w:hAnsi="Verdana"/>
          <w:sz w:val="20"/>
          <w:szCs w:val="20"/>
          <w:lang w:val="bg-BG"/>
        </w:rPr>
      </w:pPr>
    </w:p>
    <w:p w14:paraId="5BC03871" w14:textId="3135BB86" w:rsidR="00222B84" w:rsidRPr="00464A0B" w:rsidRDefault="00222B84" w:rsidP="00222B84">
      <w:pPr>
        <w:widowControl w:val="0"/>
        <w:autoSpaceDE w:val="0"/>
        <w:autoSpaceDN w:val="0"/>
        <w:adjustRightInd w:val="0"/>
        <w:jc w:val="both"/>
        <w:rPr>
          <w:rFonts w:ascii="Verdana" w:hAnsi="Verdana"/>
          <w:sz w:val="20"/>
          <w:szCs w:val="20"/>
          <w:lang w:val="bg-BG"/>
        </w:rPr>
      </w:pPr>
      <w:r w:rsidRPr="00464A0B">
        <w:rPr>
          <w:rFonts w:ascii="Verdana" w:hAnsi="Verdana"/>
          <w:sz w:val="20"/>
          <w:szCs w:val="20"/>
          <w:lang w:val="bg-BG"/>
        </w:rPr>
        <w:t xml:space="preserve">в качеството си на  </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t>…………………………………………………………………………………...</w:t>
      </w:r>
    </w:p>
    <w:p w14:paraId="78421D4A" w14:textId="33D17DA2" w:rsidR="00222B84" w:rsidRPr="00464A0B" w:rsidRDefault="00222B84" w:rsidP="00222B84">
      <w:pPr>
        <w:widowControl w:val="0"/>
        <w:autoSpaceDE w:val="0"/>
        <w:autoSpaceDN w:val="0"/>
        <w:adjustRightInd w:val="0"/>
        <w:jc w:val="center"/>
        <w:rPr>
          <w:rFonts w:ascii="Verdana" w:hAnsi="Verdana"/>
          <w:sz w:val="20"/>
          <w:szCs w:val="20"/>
          <w:vertAlign w:val="superscript"/>
          <w:lang w:val="bg-BG"/>
        </w:rPr>
      </w:pPr>
      <w:r w:rsidRPr="00464A0B">
        <w:rPr>
          <w:rFonts w:ascii="Verdana" w:hAnsi="Verdana"/>
          <w:i/>
          <w:sz w:val="20"/>
          <w:szCs w:val="20"/>
          <w:vertAlign w:val="superscript"/>
          <w:lang w:val="bg-BG"/>
        </w:rPr>
        <w:t xml:space="preserve">/посочва се </w:t>
      </w:r>
      <w:r w:rsidR="008D2181" w:rsidRPr="00464A0B">
        <w:rPr>
          <w:rFonts w:ascii="Verdana" w:hAnsi="Verdana"/>
          <w:i/>
          <w:sz w:val="20"/>
          <w:szCs w:val="20"/>
          <w:vertAlign w:val="superscript"/>
          <w:lang w:val="bg-BG"/>
        </w:rPr>
        <w:t>качеството на лицето</w:t>
      </w:r>
      <w:r w:rsidRPr="00464A0B">
        <w:rPr>
          <w:rFonts w:ascii="Verdana" w:hAnsi="Verdana"/>
          <w:sz w:val="20"/>
          <w:szCs w:val="20"/>
          <w:vertAlign w:val="superscript"/>
          <w:lang w:val="bg-BG"/>
        </w:rPr>
        <w:t>/</w:t>
      </w:r>
    </w:p>
    <w:p w14:paraId="1B6AA2B6" w14:textId="5F81CDE6" w:rsidR="00222B84" w:rsidRPr="00464A0B" w:rsidRDefault="00222B84" w:rsidP="00222B84">
      <w:pPr>
        <w:jc w:val="both"/>
        <w:rPr>
          <w:rFonts w:ascii="Verdana" w:hAnsi="Verdana"/>
          <w:sz w:val="20"/>
          <w:szCs w:val="20"/>
          <w:lang w:val="bg-BG"/>
        </w:rPr>
      </w:pPr>
      <w:r w:rsidRPr="00464A0B">
        <w:rPr>
          <w:rFonts w:ascii="Verdana" w:hAnsi="Verdana"/>
          <w:sz w:val="20"/>
          <w:szCs w:val="20"/>
          <w:lang w:val="bg-BG"/>
        </w:rPr>
        <w:t>в</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002C4868" w:rsidRPr="00464A0B">
        <w:rPr>
          <w:rFonts w:ascii="Verdana" w:hAnsi="Verdana"/>
          <w:sz w:val="20"/>
          <w:szCs w:val="20"/>
          <w:lang w:val="bg-BG"/>
        </w:rPr>
        <w:t>…………………………………………………………………………………...</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p>
    <w:p w14:paraId="64F0D949" w14:textId="149A6089" w:rsidR="00222B84" w:rsidRPr="00464A0B" w:rsidRDefault="00222B84" w:rsidP="00222B84">
      <w:pPr>
        <w:jc w:val="center"/>
        <w:rPr>
          <w:rFonts w:ascii="Verdana" w:hAnsi="Verdana"/>
          <w:sz w:val="20"/>
          <w:szCs w:val="20"/>
          <w:vertAlign w:val="superscript"/>
          <w:lang w:val="bg-BG"/>
        </w:rPr>
      </w:pPr>
      <w:r w:rsidRPr="00464A0B">
        <w:rPr>
          <w:rFonts w:ascii="Verdana" w:hAnsi="Verdana"/>
          <w:sz w:val="20"/>
          <w:szCs w:val="20"/>
          <w:vertAlign w:val="superscript"/>
          <w:lang w:val="bg-BG"/>
        </w:rPr>
        <w:t xml:space="preserve">/наименование на </w:t>
      </w:r>
      <w:r w:rsidR="00C01227" w:rsidRPr="00464A0B">
        <w:rPr>
          <w:rFonts w:ascii="Verdana" w:hAnsi="Verdana"/>
          <w:sz w:val="20"/>
          <w:szCs w:val="20"/>
          <w:vertAlign w:val="superscript"/>
          <w:lang w:val="bg-BG"/>
        </w:rPr>
        <w:t>участника</w:t>
      </w:r>
      <w:r w:rsidRPr="00464A0B">
        <w:rPr>
          <w:rFonts w:ascii="Verdana" w:hAnsi="Verdana"/>
          <w:sz w:val="20"/>
          <w:szCs w:val="20"/>
          <w:vertAlign w:val="superscript"/>
          <w:lang w:val="bg-BG"/>
        </w:rPr>
        <w:t>/</w:t>
      </w:r>
    </w:p>
    <w:p w14:paraId="751FECFA" w14:textId="01761EB2" w:rsidR="00222B84" w:rsidRPr="00464A0B" w:rsidRDefault="00222B84" w:rsidP="00222B84">
      <w:pPr>
        <w:jc w:val="both"/>
        <w:rPr>
          <w:rFonts w:ascii="Verdana" w:hAnsi="Verdana"/>
          <w:b/>
          <w:sz w:val="20"/>
          <w:szCs w:val="20"/>
          <w:lang w:val="bg-BG"/>
        </w:rPr>
      </w:pPr>
    </w:p>
    <w:p w14:paraId="64D325D5" w14:textId="17CC801E" w:rsidR="00222B84" w:rsidRPr="00CC544F" w:rsidRDefault="00222B84" w:rsidP="00222B84">
      <w:pPr>
        <w:jc w:val="both"/>
        <w:rPr>
          <w:rFonts w:ascii="Verdana" w:hAnsi="Verdana"/>
          <w:bCs/>
          <w:sz w:val="20"/>
          <w:szCs w:val="20"/>
          <w:lang w:val="bg-BG"/>
        </w:rPr>
      </w:pPr>
      <w:r w:rsidRPr="00464A0B">
        <w:rPr>
          <w:rFonts w:ascii="Verdana" w:hAnsi="Verdana"/>
          <w:sz w:val="20"/>
          <w:szCs w:val="20"/>
          <w:lang w:val="bg-BG"/>
        </w:rPr>
        <w:t xml:space="preserve">Относно: Процедура </w:t>
      </w:r>
      <w:r w:rsidR="002643B0" w:rsidRPr="00464A0B">
        <w:rPr>
          <w:rFonts w:ascii="Verdana" w:hAnsi="Verdana"/>
          <w:sz w:val="20"/>
          <w:szCs w:val="20"/>
          <w:lang w:val="bg-BG"/>
        </w:rPr>
        <w:t xml:space="preserve">за възлагане на обществена поръчка </w:t>
      </w:r>
      <w:r w:rsidRPr="00464A0B">
        <w:rPr>
          <w:rFonts w:ascii="Verdana" w:hAnsi="Verdana"/>
          <w:sz w:val="20"/>
          <w:szCs w:val="20"/>
          <w:lang w:val="bg-BG"/>
        </w:rPr>
        <w:t>с</w:t>
      </w:r>
      <w:r w:rsidRPr="00464A0B">
        <w:rPr>
          <w:rFonts w:ascii="Verdana" w:hAnsi="Verdana"/>
          <w:bCs/>
          <w:sz w:val="20"/>
          <w:szCs w:val="20"/>
          <w:lang w:val="bg-BG"/>
        </w:rPr>
        <w:t xml:space="preserve"> предмет: „………………………………………………….“</w:t>
      </w:r>
      <w:r w:rsidR="003C2802" w:rsidRPr="00464A0B">
        <w:rPr>
          <w:rFonts w:ascii="Verdana" w:hAnsi="Verdana"/>
          <w:bCs/>
          <w:sz w:val="20"/>
          <w:szCs w:val="20"/>
          <w:lang w:val="bg-BG"/>
        </w:rPr>
        <w:t>, в частта за обособена позиция …………………………..</w:t>
      </w:r>
    </w:p>
    <w:p w14:paraId="00C63107" w14:textId="1B5BACFB" w:rsidR="00BC7876" w:rsidRPr="00464A0B" w:rsidRDefault="00BC7876" w:rsidP="00BC7876">
      <w:pPr>
        <w:shd w:val="clear" w:color="auto" w:fill="FFFFFF"/>
        <w:spacing w:line="276" w:lineRule="auto"/>
        <w:jc w:val="both"/>
        <w:rPr>
          <w:rFonts w:ascii="Verdana" w:hAnsi="Verdana"/>
          <w:sz w:val="20"/>
          <w:szCs w:val="20"/>
          <w:lang w:val="bg-BG"/>
        </w:rPr>
      </w:pPr>
    </w:p>
    <w:p w14:paraId="4F98499F" w14:textId="7556B21E" w:rsidR="00BC7876" w:rsidRPr="00464A0B" w:rsidRDefault="00E13640" w:rsidP="00E13640">
      <w:pPr>
        <w:shd w:val="clear" w:color="auto" w:fill="FFFFFF"/>
        <w:spacing w:line="276" w:lineRule="auto"/>
        <w:jc w:val="center"/>
        <w:rPr>
          <w:rFonts w:ascii="Verdana" w:hAnsi="Verdana"/>
          <w:color w:val="808080"/>
          <w:sz w:val="20"/>
          <w:szCs w:val="20"/>
          <w:lang w:val="bg-BG"/>
        </w:rPr>
      </w:pPr>
      <w:r w:rsidRPr="00464A0B">
        <w:rPr>
          <w:rFonts w:ascii="Verdana" w:hAnsi="Verdana"/>
          <w:i/>
          <w:color w:val="333333"/>
          <w:sz w:val="20"/>
          <w:szCs w:val="20"/>
          <w:lang w:val="bg-BG"/>
        </w:rPr>
        <w:t xml:space="preserve"> </w:t>
      </w:r>
    </w:p>
    <w:p w14:paraId="204D33BA" w14:textId="79B8FC80" w:rsidR="00BC7876" w:rsidRPr="00464A0B" w:rsidRDefault="00BC7876" w:rsidP="00BC7876">
      <w:pPr>
        <w:pStyle w:val="BodyText"/>
        <w:shd w:val="clear" w:color="auto" w:fill="FFFFFF"/>
        <w:spacing w:line="276" w:lineRule="auto"/>
        <w:ind w:firstLine="720"/>
        <w:outlineLvl w:val="0"/>
        <w:rPr>
          <w:rFonts w:ascii="Verdana" w:hAnsi="Verdana"/>
          <w:b w:val="0"/>
          <w:bCs/>
          <w:sz w:val="20"/>
          <w:lang w:val="bg-BG"/>
        </w:rPr>
      </w:pPr>
      <w:r w:rsidRPr="00464A0B">
        <w:rPr>
          <w:rFonts w:ascii="Verdana" w:hAnsi="Verdana"/>
          <w:b w:val="0"/>
          <w:bCs/>
          <w:sz w:val="20"/>
          <w:lang w:val="bg-BG"/>
        </w:rPr>
        <w:t>УВАЖАЕМИ ДАМИ И ГОСПОДА,</w:t>
      </w:r>
    </w:p>
    <w:p w14:paraId="6C578B2D" w14:textId="48BBC69E" w:rsidR="004E5DDA" w:rsidRPr="00464A0B" w:rsidRDefault="004E5DDA" w:rsidP="00BC7876">
      <w:pPr>
        <w:pStyle w:val="BodyText"/>
        <w:shd w:val="clear" w:color="auto" w:fill="FFFFFF"/>
        <w:spacing w:line="276" w:lineRule="auto"/>
        <w:ind w:firstLine="720"/>
        <w:outlineLvl w:val="0"/>
        <w:rPr>
          <w:rFonts w:ascii="Verdana" w:hAnsi="Verdana"/>
          <w:b w:val="0"/>
          <w:bCs/>
          <w:sz w:val="20"/>
          <w:lang w:val="bg-BG"/>
        </w:rPr>
      </w:pPr>
    </w:p>
    <w:p w14:paraId="4CC62DAD" w14:textId="3DA7115A" w:rsidR="00BC7876" w:rsidRPr="00464A0B" w:rsidRDefault="00BC7876" w:rsidP="00C45817">
      <w:pPr>
        <w:shd w:val="clear" w:color="auto" w:fill="FFFFFF"/>
        <w:spacing w:before="120" w:after="120" w:line="360" w:lineRule="auto"/>
        <w:ind w:firstLine="709"/>
        <w:jc w:val="both"/>
        <w:rPr>
          <w:rFonts w:ascii="Verdana" w:hAnsi="Verdana"/>
          <w:b/>
          <w:sz w:val="20"/>
          <w:szCs w:val="20"/>
          <w:lang w:val="bg-BG"/>
        </w:rPr>
      </w:pPr>
      <w:r w:rsidRPr="00464A0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64A0B">
        <w:rPr>
          <w:rFonts w:ascii="Verdana" w:hAnsi="Verdana"/>
          <w:sz w:val="20"/>
          <w:szCs w:val="20"/>
          <w:lang w:val="bg-BG"/>
        </w:rPr>
        <w:t xml:space="preserve"> за възлагане на обществена поръчка</w:t>
      </w:r>
      <w:r w:rsidRPr="00464A0B">
        <w:rPr>
          <w:rFonts w:ascii="Verdana" w:hAnsi="Verdana"/>
          <w:sz w:val="20"/>
          <w:szCs w:val="20"/>
          <w:lang w:val="bg-BG"/>
        </w:rPr>
        <w:t>, потвърждаваме, че</w:t>
      </w:r>
      <w:r w:rsidR="00D401E8" w:rsidRPr="00464A0B">
        <w:rPr>
          <w:rFonts w:ascii="Verdana" w:hAnsi="Verdana"/>
          <w:sz w:val="20"/>
          <w:szCs w:val="20"/>
          <w:lang w:val="bg-BG"/>
        </w:rPr>
        <w:t xml:space="preserve"> в случай, че бъдем избрани за изпълнител</w:t>
      </w:r>
      <w:r w:rsidR="00E15D06" w:rsidRPr="00464A0B">
        <w:rPr>
          <w:rFonts w:ascii="Verdana" w:hAnsi="Verdana"/>
          <w:sz w:val="20"/>
          <w:szCs w:val="20"/>
          <w:lang w:val="bg-BG"/>
        </w:rPr>
        <w:t>,</w:t>
      </w:r>
      <w:r w:rsidR="00D401E8" w:rsidRPr="00464A0B">
        <w:rPr>
          <w:rFonts w:ascii="Verdana" w:hAnsi="Verdana"/>
          <w:sz w:val="20"/>
          <w:szCs w:val="20"/>
          <w:lang w:val="bg-BG"/>
        </w:rPr>
        <w:t xml:space="preserve"> ще изпълним </w:t>
      </w:r>
      <w:r w:rsidR="0098780C" w:rsidRPr="00464A0B">
        <w:rPr>
          <w:rFonts w:ascii="Verdana" w:hAnsi="Verdana"/>
          <w:sz w:val="20"/>
          <w:szCs w:val="20"/>
          <w:lang w:val="bg-BG"/>
        </w:rPr>
        <w:t>поръчката, съобразно заложените</w:t>
      </w:r>
      <w:r w:rsidR="00D401E8" w:rsidRPr="00464A0B">
        <w:rPr>
          <w:rFonts w:ascii="Verdana" w:hAnsi="Verdana" w:cs="Tahoma"/>
          <w:color w:val="000000"/>
          <w:sz w:val="20"/>
          <w:szCs w:val="20"/>
          <w:lang w:val="bg-BG"/>
        </w:rPr>
        <w:t xml:space="preserve"> </w:t>
      </w:r>
      <w:r w:rsidR="00C45817" w:rsidRPr="00464A0B">
        <w:rPr>
          <w:rFonts w:ascii="Verdana" w:hAnsi="Verdana" w:cs="Tahoma"/>
          <w:color w:val="000000"/>
          <w:sz w:val="20"/>
          <w:szCs w:val="20"/>
          <w:lang w:val="bg-BG"/>
        </w:rPr>
        <w:t xml:space="preserve">в </w:t>
      </w:r>
      <w:r w:rsidR="00FE0A36" w:rsidRPr="00464A0B">
        <w:rPr>
          <w:rFonts w:ascii="Verdana" w:hAnsi="Verdana" w:cs="Tahoma"/>
          <w:color w:val="000000"/>
          <w:sz w:val="20"/>
          <w:szCs w:val="20"/>
          <w:lang w:val="bg-BG"/>
        </w:rPr>
        <w:t xml:space="preserve">проекта на </w:t>
      </w:r>
      <w:r w:rsidR="00C45817" w:rsidRPr="00464A0B">
        <w:rPr>
          <w:rFonts w:ascii="Verdana" w:hAnsi="Verdana" w:cs="Tahoma"/>
          <w:color w:val="000000"/>
          <w:sz w:val="20"/>
          <w:szCs w:val="20"/>
          <w:lang w:val="bg-BG"/>
        </w:rPr>
        <w:t xml:space="preserve">договор и неговите раздели - </w:t>
      </w:r>
      <w:r w:rsidR="0098780C" w:rsidRPr="00464A0B">
        <w:rPr>
          <w:rFonts w:ascii="Verdana" w:hAnsi="Verdana" w:cs="Tahoma"/>
          <w:color w:val="000000"/>
          <w:sz w:val="20"/>
          <w:szCs w:val="20"/>
          <w:lang w:val="bg-BG"/>
        </w:rPr>
        <w:t xml:space="preserve">срокове, </w:t>
      </w:r>
      <w:r w:rsidR="00D401E8" w:rsidRPr="00464A0B">
        <w:rPr>
          <w:rFonts w:ascii="Verdana" w:hAnsi="Verdana" w:cs="Tahoma"/>
          <w:color w:val="000000"/>
          <w:sz w:val="20"/>
          <w:szCs w:val="20"/>
          <w:lang w:val="bg-BG"/>
        </w:rPr>
        <w:t>технически спецификации и изисквания на възложителя</w:t>
      </w:r>
      <w:r w:rsidR="00E13640" w:rsidRPr="00464A0B">
        <w:rPr>
          <w:rFonts w:ascii="Verdana" w:hAnsi="Verdana"/>
          <w:sz w:val="20"/>
          <w:szCs w:val="20"/>
          <w:lang w:val="bg-BG"/>
        </w:rPr>
        <w:t>.</w:t>
      </w:r>
    </w:p>
    <w:p w14:paraId="09AA7572" w14:textId="4C216594" w:rsidR="00BC7876" w:rsidRPr="00464A0B" w:rsidRDefault="00BC7876" w:rsidP="004E5DDA">
      <w:pPr>
        <w:shd w:val="clear" w:color="auto" w:fill="FFFFFF"/>
        <w:spacing w:line="276" w:lineRule="auto"/>
        <w:ind w:firstLine="709"/>
        <w:jc w:val="both"/>
        <w:rPr>
          <w:rFonts w:ascii="Verdana" w:hAnsi="Verdana"/>
          <w:bCs/>
          <w:color w:val="000000"/>
          <w:sz w:val="20"/>
          <w:szCs w:val="20"/>
          <w:lang w:val="bg-BG"/>
        </w:rPr>
      </w:pPr>
      <w:r w:rsidRPr="00464A0B">
        <w:rPr>
          <w:rFonts w:ascii="Verdana" w:hAnsi="Verdana"/>
          <w:sz w:val="20"/>
          <w:szCs w:val="20"/>
          <w:lang w:val="bg-BG"/>
        </w:rPr>
        <w:tab/>
      </w:r>
    </w:p>
    <w:p w14:paraId="7A74D47C" w14:textId="46337B8B" w:rsidR="004044A9" w:rsidRPr="00464A0B" w:rsidRDefault="004044A9" w:rsidP="004044A9">
      <w:pPr>
        <w:shd w:val="clear" w:color="auto" w:fill="FFFFFF"/>
        <w:spacing w:line="276" w:lineRule="auto"/>
        <w:ind w:firstLine="360"/>
        <w:jc w:val="both"/>
        <w:rPr>
          <w:rFonts w:ascii="Verdana" w:hAnsi="Verdana"/>
          <w:sz w:val="20"/>
          <w:szCs w:val="20"/>
          <w:lang w:val="bg-BG"/>
        </w:rPr>
      </w:pPr>
      <w:r w:rsidRPr="00464A0B">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40174B0E" w:rsidR="00BC7876" w:rsidRPr="00464A0B" w:rsidRDefault="00BC7876" w:rsidP="00BC7876">
      <w:pPr>
        <w:shd w:val="clear" w:color="auto" w:fill="FFFFFF"/>
        <w:spacing w:line="276" w:lineRule="auto"/>
        <w:jc w:val="both"/>
        <w:rPr>
          <w:rFonts w:ascii="Verdana" w:hAnsi="Verdana"/>
          <w:sz w:val="20"/>
          <w:szCs w:val="20"/>
          <w:lang w:val="bg-BG"/>
        </w:rPr>
      </w:pPr>
    </w:p>
    <w:p w14:paraId="3F04C6DF" w14:textId="1E226614" w:rsidR="00E32123" w:rsidRPr="00464A0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64A0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28B2CCCE" w:rsidR="00E32123" w:rsidRPr="00464A0B" w:rsidRDefault="00E32123" w:rsidP="00E32123">
      <w:pPr>
        <w:keepLines/>
        <w:tabs>
          <w:tab w:val="left" w:pos="8931"/>
        </w:tabs>
        <w:spacing w:after="240"/>
        <w:jc w:val="both"/>
        <w:rPr>
          <w:rFonts w:ascii="Verdana" w:hAnsi="Verdana"/>
          <w:sz w:val="20"/>
          <w:szCs w:val="20"/>
          <w:lang w:val="bg-BG"/>
        </w:rPr>
      </w:pPr>
    </w:p>
    <w:p w14:paraId="2BD9DC27" w14:textId="7464D49E" w:rsidR="00BC7876" w:rsidRPr="00464A0B" w:rsidRDefault="00BC7876" w:rsidP="00BC7876">
      <w:pPr>
        <w:shd w:val="clear" w:color="auto" w:fill="FFFFFF"/>
        <w:spacing w:line="276" w:lineRule="auto"/>
        <w:jc w:val="both"/>
        <w:rPr>
          <w:rFonts w:ascii="Verdana" w:hAnsi="Verdana"/>
          <w:b/>
          <w:sz w:val="20"/>
          <w:szCs w:val="20"/>
          <w:lang w:val="bg-BG"/>
        </w:rPr>
      </w:pPr>
      <w:r w:rsidRPr="00464A0B">
        <w:rPr>
          <w:rFonts w:ascii="Verdana" w:hAnsi="Verdana"/>
          <w:b/>
          <w:sz w:val="20"/>
          <w:szCs w:val="20"/>
          <w:lang w:val="bg-BG"/>
        </w:rPr>
        <w:t>Дата: ..........................</w:t>
      </w:r>
      <w:r w:rsidR="00E32123" w:rsidRPr="00464A0B">
        <w:rPr>
          <w:rFonts w:ascii="Verdana" w:hAnsi="Verdana"/>
          <w:b/>
          <w:sz w:val="20"/>
          <w:szCs w:val="20"/>
          <w:lang w:val="bg-BG"/>
        </w:rPr>
        <w:t>....  Подпис и печат</w:t>
      </w:r>
      <w:r w:rsidRPr="00464A0B">
        <w:rPr>
          <w:rFonts w:ascii="Verdana" w:hAnsi="Verdana"/>
          <w:b/>
          <w:sz w:val="20"/>
          <w:szCs w:val="20"/>
          <w:lang w:val="bg-BG"/>
        </w:rPr>
        <w:t>: ................................</w:t>
      </w:r>
    </w:p>
    <w:p w14:paraId="1CE0B0E4" w14:textId="69320E59" w:rsidR="00BC7876" w:rsidRPr="00464A0B" w:rsidRDefault="00BC7876" w:rsidP="00E32123">
      <w:pPr>
        <w:shd w:val="clear" w:color="auto" w:fill="FFFFFF"/>
        <w:spacing w:line="276" w:lineRule="auto"/>
        <w:ind w:right="70" w:firstLine="709"/>
        <w:jc w:val="both"/>
        <w:rPr>
          <w:rFonts w:ascii="Verdana" w:hAnsi="Verdana"/>
          <w:sz w:val="20"/>
          <w:szCs w:val="20"/>
          <w:lang w:val="bg-BG"/>
        </w:rPr>
      </w:pPr>
      <w:r w:rsidRPr="00464A0B">
        <w:rPr>
          <w:rFonts w:ascii="Verdana" w:hAnsi="Verdana"/>
          <w:b/>
          <w:sz w:val="20"/>
          <w:szCs w:val="20"/>
          <w:lang w:val="bg-BG"/>
        </w:rPr>
        <w:tab/>
      </w:r>
      <w:r w:rsidRPr="00464A0B">
        <w:rPr>
          <w:rFonts w:ascii="Verdana" w:hAnsi="Verdana"/>
          <w:b/>
          <w:sz w:val="20"/>
          <w:szCs w:val="20"/>
          <w:lang w:val="bg-BG"/>
        </w:rPr>
        <w:tab/>
      </w:r>
      <w:r w:rsidRPr="00464A0B">
        <w:rPr>
          <w:rFonts w:ascii="Verdana" w:hAnsi="Verdana"/>
          <w:b/>
          <w:sz w:val="20"/>
          <w:szCs w:val="20"/>
          <w:lang w:val="bg-BG"/>
        </w:rPr>
        <w:tab/>
      </w:r>
      <w:r w:rsidRPr="00464A0B">
        <w:rPr>
          <w:rFonts w:ascii="Verdana" w:hAnsi="Verdana"/>
          <w:b/>
          <w:sz w:val="20"/>
          <w:szCs w:val="20"/>
          <w:lang w:val="bg-BG"/>
        </w:rPr>
        <w:tab/>
      </w:r>
      <w:r w:rsidRPr="00464A0B">
        <w:rPr>
          <w:rFonts w:ascii="Verdana" w:hAnsi="Verdana"/>
          <w:b/>
          <w:sz w:val="20"/>
          <w:szCs w:val="20"/>
          <w:lang w:val="bg-BG"/>
        </w:rPr>
        <w:tab/>
      </w:r>
      <w:r w:rsidRPr="00464A0B">
        <w:rPr>
          <w:rFonts w:ascii="Verdana" w:hAnsi="Verdana"/>
          <w:b/>
          <w:sz w:val="20"/>
          <w:szCs w:val="20"/>
          <w:lang w:val="bg-BG"/>
        </w:rPr>
        <w:tab/>
      </w:r>
    </w:p>
    <w:p w14:paraId="24986000" w14:textId="405D572E" w:rsidR="00BC7876" w:rsidRPr="00464A0B" w:rsidRDefault="00BC7876" w:rsidP="00BC7876">
      <w:pPr>
        <w:shd w:val="clear" w:color="auto" w:fill="FFFFFF"/>
        <w:spacing w:line="276" w:lineRule="auto"/>
        <w:outlineLvl w:val="0"/>
        <w:rPr>
          <w:rFonts w:ascii="Verdana" w:hAnsi="Verdana"/>
          <w:b/>
          <w:sz w:val="20"/>
          <w:szCs w:val="20"/>
          <w:lang w:val="bg-BG"/>
        </w:rPr>
      </w:pPr>
    </w:p>
    <w:p w14:paraId="7D7656F6" w14:textId="77777777" w:rsidR="0018652D" w:rsidRPr="00464A0B" w:rsidRDefault="0018652D" w:rsidP="00BC7876">
      <w:pPr>
        <w:shd w:val="clear" w:color="auto" w:fill="FFFFFF"/>
        <w:spacing w:line="276" w:lineRule="auto"/>
        <w:jc w:val="right"/>
        <w:outlineLvl w:val="0"/>
        <w:rPr>
          <w:rFonts w:ascii="Verdana" w:hAnsi="Verdana"/>
          <w:b/>
          <w:sz w:val="20"/>
          <w:szCs w:val="20"/>
          <w:lang w:val="bg-BG"/>
        </w:rPr>
      </w:pPr>
    </w:p>
    <w:p w14:paraId="25EBA181" w14:textId="77777777" w:rsidR="00A950C7" w:rsidRPr="00464A0B" w:rsidRDefault="0018652D" w:rsidP="00A950C7">
      <w:pPr>
        <w:keepLines/>
        <w:ind w:left="624"/>
        <w:jc w:val="right"/>
        <w:rPr>
          <w:rFonts w:ascii="Verdana" w:hAnsi="Verdana"/>
          <w:b/>
          <w:bCs/>
          <w:sz w:val="20"/>
          <w:szCs w:val="20"/>
          <w:lang w:val="bg-BG"/>
        </w:rPr>
      </w:pPr>
      <w:r w:rsidRPr="00464A0B">
        <w:rPr>
          <w:rFonts w:ascii="Verdana" w:hAnsi="Verdana"/>
          <w:b/>
          <w:sz w:val="20"/>
          <w:szCs w:val="20"/>
          <w:lang w:val="bg-BG"/>
        </w:rPr>
        <w:br w:type="page"/>
      </w:r>
      <w:r w:rsidR="00A950C7" w:rsidRPr="00464A0B">
        <w:rPr>
          <w:rFonts w:ascii="Verdana" w:hAnsi="Verdana"/>
          <w:b/>
          <w:bCs/>
          <w:sz w:val="20"/>
          <w:szCs w:val="20"/>
          <w:lang w:val="bg-BG"/>
        </w:rPr>
        <w:lastRenderedPageBreak/>
        <w:t>Образец</w:t>
      </w:r>
    </w:p>
    <w:p w14:paraId="5B9FA628" w14:textId="77777777" w:rsidR="00A950C7" w:rsidRPr="00464A0B" w:rsidRDefault="00A950C7" w:rsidP="00A950C7">
      <w:pPr>
        <w:keepLines/>
        <w:jc w:val="center"/>
        <w:rPr>
          <w:rFonts w:ascii="Verdana" w:hAnsi="Verdana"/>
          <w:b/>
          <w:bCs/>
          <w:sz w:val="20"/>
          <w:szCs w:val="20"/>
          <w:lang w:val="bg-BG"/>
        </w:rPr>
      </w:pPr>
      <w:r w:rsidRPr="00464A0B">
        <w:rPr>
          <w:rFonts w:ascii="Verdana" w:hAnsi="Verdana"/>
          <w:b/>
          <w:bCs/>
          <w:sz w:val="20"/>
          <w:szCs w:val="20"/>
          <w:lang w:val="bg-BG"/>
        </w:rPr>
        <w:t xml:space="preserve">ДЕКЛАРАЦИЯ </w:t>
      </w:r>
    </w:p>
    <w:p w14:paraId="16B633A3" w14:textId="608A39C6" w:rsidR="00A950C7" w:rsidRPr="00464A0B" w:rsidRDefault="00A950C7" w:rsidP="00A950C7">
      <w:pPr>
        <w:keepLines/>
        <w:jc w:val="center"/>
        <w:rPr>
          <w:rFonts w:ascii="Verdana" w:hAnsi="Verdana"/>
          <w:b/>
          <w:bCs/>
          <w:sz w:val="20"/>
          <w:szCs w:val="20"/>
          <w:lang w:val="bg-BG"/>
        </w:rPr>
      </w:pPr>
      <w:r w:rsidRPr="00464A0B">
        <w:rPr>
          <w:rFonts w:ascii="Verdana" w:hAnsi="Verdana"/>
          <w:b/>
          <w:bCs/>
          <w:sz w:val="20"/>
          <w:szCs w:val="20"/>
          <w:lang w:val="bg-BG"/>
        </w:rPr>
        <w:t xml:space="preserve">ЗА СЪГЛАСИЕ С КЛАУЗИТЕ В ПРОЕКТА НА ДОГОВОР </w:t>
      </w:r>
    </w:p>
    <w:p w14:paraId="66E7A54A" w14:textId="77777777" w:rsidR="00A950C7" w:rsidRPr="00464A0B" w:rsidRDefault="00A950C7" w:rsidP="00A950C7">
      <w:pPr>
        <w:keepLines/>
        <w:spacing w:before="120" w:after="120"/>
        <w:rPr>
          <w:rFonts w:ascii="Verdana" w:hAnsi="Verdana"/>
          <w:b/>
          <w:bCs/>
          <w:sz w:val="20"/>
          <w:szCs w:val="20"/>
          <w:lang w:val="bg-BG"/>
        </w:rPr>
      </w:pPr>
    </w:p>
    <w:p w14:paraId="5FBD071C" w14:textId="77777777" w:rsidR="00A950C7" w:rsidRPr="00464A0B" w:rsidRDefault="00A950C7" w:rsidP="00A950C7">
      <w:pPr>
        <w:keepLines/>
        <w:jc w:val="both"/>
        <w:rPr>
          <w:rFonts w:ascii="Verdana" w:hAnsi="Verdana"/>
          <w:bCs/>
          <w:sz w:val="20"/>
          <w:szCs w:val="20"/>
          <w:lang w:val="bg-BG"/>
        </w:rPr>
      </w:pPr>
    </w:p>
    <w:p w14:paraId="12CB7BCD" w14:textId="488CF1F8" w:rsidR="00F90A57" w:rsidRPr="00464A0B" w:rsidRDefault="00F90A57" w:rsidP="00F90A57">
      <w:pPr>
        <w:jc w:val="both"/>
        <w:rPr>
          <w:rFonts w:ascii="Verdana" w:hAnsi="Verdana"/>
          <w:sz w:val="20"/>
          <w:szCs w:val="20"/>
          <w:lang w:val="bg-BG"/>
        </w:rPr>
      </w:pPr>
      <w:r w:rsidRPr="00464A0B">
        <w:rPr>
          <w:rFonts w:ascii="Verdana" w:hAnsi="Verdana"/>
          <w:sz w:val="20"/>
          <w:szCs w:val="20"/>
          <w:lang w:val="bg-BG"/>
        </w:rPr>
        <w:t xml:space="preserve">Долуподписаният/ата/ </w:t>
      </w:r>
      <w:r w:rsidR="000F1179" w:rsidRPr="00464A0B">
        <w:rPr>
          <w:rFonts w:ascii="Verdana" w:hAnsi="Verdana"/>
          <w:sz w:val="20"/>
          <w:szCs w:val="20"/>
          <w:lang w:val="bg-BG"/>
        </w:rPr>
        <w:t>…………………………………………………………………………………...</w:t>
      </w:r>
      <w:r w:rsidRPr="00464A0B">
        <w:rPr>
          <w:rFonts w:ascii="Verdana" w:hAnsi="Verdana"/>
          <w:sz w:val="20"/>
          <w:szCs w:val="20"/>
          <w:lang w:val="bg-BG"/>
        </w:rPr>
        <w:tab/>
      </w:r>
    </w:p>
    <w:p w14:paraId="23591003" w14:textId="77777777" w:rsidR="00F90A57" w:rsidRPr="00464A0B" w:rsidRDefault="00F90A57" w:rsidP="00F90A57">
      <w:pPr>
        <w:jc w:val="center"/>
        <w:rPr>
          <w:rFonts w:ascii="Verdana" w:hAnsi="Verdana"/>
          <w:sz w:val="20"/>
          <w:szCs w:val="20"/>
          <w:vertAlign w:val="superscript"/>
          <w:lang w:val="bg-BG"/>
        </w:rPr>
      </w:pPr>
      <w:r w:rsidRPr="00464A0B">
        <w:rPr>
          <w:rFonts w:ascii="Verdana" w:hAnsi="Verdana"/>
          <w:sz w:val="20"/>
          <w:szCs w:val="20"/>
          <w:vertAlign w:val="superscript"/>
          <w:lang w:val="bg-BG"/>
        </w:rPr>
        <w:t>/собствено бащино фамилно име /</w:t>
      </w:r>
    </w:p>
    <w:p w14:paraId="2AC800D5" w14:textId="77777777" w:rsidR="00F90A57" w:rsidRPr="00464A0B" w:rsidRDefault="00F90A57" w:rsidP="00F90A57">
      <w:pPr>
        <w:jc w:val="both"/>
        <w:rPr>
          <w:rFonts w:ascii="Verdana" w:hAnsi="Verdana"/>
          <w:sz w:val="20"/>
          <w:szCs w:val="20"/>
          <w:lang w:val="bg-BG"/>
        </w:rPr>
      </w:pPr>
    </w:p>
    <w:p w14:paraId="55D4B8A1" w14:textId="77777777" w:rsidR="00F90A57" w:rsidRPr="00464A0B" w:rsidRDefault="00F90A57" w:rsidP="00F90A57">
      <w:pPr>
        <w:widowControl w:val="0"/>
        <w:autoSpaceDE w:val="0"/>
        <w:autoSpaceDN w:val="0"/>
        <w:adjustRightInd w:val="0"/>
        <w:jc w:val="both"/>
        <w:rPr>
          <w:rFonts w:ascii="Verdana" w:hAnsi="Verdana"/>
          <w:sz w:val="20"/>
          <w:szCs w:val="20"/>
          <w:lang w:val="bg-BG"/>
        </w:rPr>
      </w:pPr>
      <w:r w:rsidRPr="00464A0B">
        <w:rPr>
          <w:rFonts w:ascii="Verdana" w:hAnsi="Verdana"/>
          <w:sz w:val="20"/>
          <w:szCs w:val="20"/>
          <w:lang w:val="bg-BG"/>
        </w:rPr>
        <w:t xml:space="preserve">в качеството си на  </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t>…………………………………………………………………………………...</w:t>
      </w:r>
    </w:p>
    <w:p w14:paraId="5CBBDCBE" w14:textId="77777777" w:rsidR="00F90A57" w:rsidRPr="00464A0B" w:rsidRDefault="00F90A57" w:rsidP="00F90A57">
      <w:pPr>
        <w:widowControl w:val="0"/>
        <w:autoSpaceDE w:val="0"/>
        <w:autoSpaceDN w:val="0"/>
        <w:adjustRightInd w:val="0"/>
        <w:jc w:val="center"/>
        <w:rPr>
          <w:rFonts w:ascii="Verdana" w:hAnsi="Verdana"/>
          <w:sz w:val="20"/>
          <w:szCs w:val="20"/>
          <w:vertAlign w:val="superscript"/>
          <w:lang w:val="bg-BG"/>
        </w:rPr>
      </w:pPr>
      <w:r w:rsidRPr="00464A0B">
        <w:rPr>
          <w:rFonts w:ascii="Verdana" w:hAnsi="Verdana"/>
          <w:i/>
          <w:sz w:val="20"/>
          <w:szCs w:val="20"/>
          <w:vertAlign w:val="superscript"/>
          <w:lang w:val="bg-BG"/>
        </w:rPr>
        <w:t>/посочва се качеството на лицето</w:t>
      </w:r>
      <w:r w:rsidRPr="00464A0B">
        <w:rPr>
          <w:rFonts w:ascii="Verdana" w:hAnsi="Verdana"/>
          <w:sz w:val="20"/>
          <w:szCs w:val="20"/>
          <w:vertAlign w:val="superscript"/>
          <w:lang w:val="bg-BG"/>
        </w:rPr>
        <w:t>/</w:t>
      </w:r>
    </w:p>
    <w:p w14:paraId="2E104036" w14:textId="06881380" w:rsidR="00F90A57" w:rsidRPr="00464A0B" w:rsidRDefault="00F90A57" w:rsidP="00F90A57">
      <w:pPr>
        <w:jc w:val="both"/>
        <w:rPr>
          <w:rFonts w:ascii="Verdana" w:hAnsi="Verdana"/>
          <w:sz w:val="20"/>
          <w:szCs w:val="20"/>
          <w:lang w:val="bg-BG"/>
        </w:rPr>
      </w:pPr>
      <w:r w:rsidRPr="00464A0B">
        <w:rPr>
          <w:rFonts w:ascii="Verdana" w:hAnsi="Verdana"/>
          <w:sz w:val="20"/>
          <w:szCs w:val="20"/>
          <w:lang w:val="bg-BG"/>
        </w:rPr>
        <w:t>в</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000F1179" w:rsidRPr="00464A0B">
        <w:rPr>
          <w:rFonts w:ascii="Verdana" w:hAnsi="Verdana"/>
          <w:sz w:val="20"/>
          <w:szCs w:val="20"/>
          <w:lang w:val="bg-BG"/>
        </w:rPr>
        <w:t>…………………………………………………………………………………...</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p>
    <w:p w14:paraId="407C33A1" w14:textId="77777777" w:rsidR="00F90A57" w:rsidRPr="00464A0B" w:rsidRDefault="00F90A57" w:rsidP="00F90A57">
      <w:pPr>
        <w:jc w:val="center"/>
        <w:rPr>
          <w:rFonts w:ascii="Verdana" w:hAnsi="Verdana"/>
          <w:sz w:val="20"/>
          <w:szCs w:val="20"/>
          <w:vertAlign w:val="superscript"/>
          <w:lang w:val="bg-BG"/>
        </w:rPr>
      </w:pPr>
      <w:r w:rsidRPr="00464A0B">
        <w:rPr>
          <w:rFonts w:ascii="Verdana" w:hAnsi="Verdana"/>
          <w:sz w:val="20"/>
          <w:szCs w:val="20"/>
          <w:vertAlign w:val="superscript"/>
          <w:lang w:val="bg-BG"/>
        </w:rPr>
        <w:t>/наименование на участника/</w:t>
      </w:r>
    </w:p>
    <w:p w14:paraId="77D5836C" w14:textId="77777777" w:rsidR="00F90A57" w:rsidRPr="00464A0B" w:rsidRDefault="00F90A57" w:rsidP="00F90A57">
      <w:pPr>
        <w:jc w:val="both"/>
        <w:rPr>
          <w:rFonts w:ascii="Verdana" w:hAnsi="Verdana"/>
          <w:b/>
          <w:sz w:val="20"/>
          <w:szCs w:val="20"/>
          <w:lang w:val="bg-BG"/>
        </w:rPr>
      </w:pPr>
    </w:p>
    <w:p w14:paraId="551FC191" w14:textId="53A50535" w:rsidR="00F90A57" w:rsidRPr="00CC544F" w:rsidRDefault="00F90A57" w:rsidP="00F90A57">
      <w:pPr>
        <w:jc w:val="both"/>
        <w:rPr>
          <w:rFonts w:ascii="Verdana" w:hAnsi="Verdana"/>
          <w:bCs/>
          <w:sz w:val="20"/>
          <w:szCs w:val="20"/>
          <w:lang w:val="bg-BG"/>
        </w:rPr>
      </w:pPr>
      <w:r w:rsidRPr="00464A0B">
        <w:rPr>
          <w:rFonts w:ascii="Verdana" w:hAnsi="Verdana"/>
          <w:sz w:val="20"/>
          <w:szCs w:val="20"/>
          <w:lang w:val="bg-BG"/>
        </w:rPr>
        <w:t>Относно: Процедура за възлагане на обществена поръчка с</w:t>
      </w:r>
      <w:r w:rsidRPr="00464A0B">
        <w:rPr>
          <w:rFonts w:ascii="Verdana" w:hAnsi="Verdana"/>
          <w:bCs/>
          <w:sz w:val="20"/>
          <w:szCs w:val="20"/>
          <w:lang w:val="bg-BG"/>
        </w:rPr>
        <w:t xml:space="preserve"> предмет: „………………………………………………….“, в частта за обособена позиция ……………………………..</w:t>
      </w:r>
    </w:p>
    <w:p w14:paraId="1F7DD2F0" w14:textId="77777777" w:rsidR="00A950C7" w:rsidRPr="00464A0B" w:rsidRDefault="00A950C7" w:rsidP="00A950C7">
      <w:pPr>
        <w:keepLines/>
        <w:spacing w:before="120" w:after="120"/>
        <w:jc w:val="both"/>
        <w:rPr>
          <w:rFonts w:ascii="Verdana" w:hAnsi="Verdana"/>
          <w:b/>
          <w:sz w:val="20"/>
          <w:szCs w:val="20"/>
          <w:lang w:val="bg-BG"/>
        </w:rPr>
      </w:pPr>
    </w:p>
    <w:p w14:paraId="6FE73824" w14:textId="2545A9E5" w:rsidR="00A950C7" w:rsidRPr="00464A0B" w:rsidRDefault="00A950C7" w:rsidP="00944AEC">
      <w:pPr>
        <w:keepLines/>
        <w:spacing w:after="240" w:line="360" w:lineRule="auto"/>
        <w:jc w:val="both"/>
        <w:rPr>
          <w:rFonts w:ascii="Verdana" w:hAnsi="Verdana"/>
          <w:sz w:val="20"/>
          <w:szCs w:val="20"/>
          <w:lang w:val="bg-BG"/>
        </w:rPr>
      </w:pPr>
      <w:r w:rsidRPr="00464A0B">
        <w:rPr>
          <w:rFonts w:ascii="Verdana" w:hAnsi="Verdana"/>
          <w:sz w:val="20"/>
          <w:szCs w:val="20"/>
          <w:lang w:val="bg-BG"/>
        </w:rPr>
        <w:t xml:space="preserve">С подаването на настоящия документ декларираме, че приемаме условията и </w:t>
      </w:r>
      <w:r w:rsidR="00011DD7" w:rsidRPr="00464A0B">
        <w:rPr>
          <w:rFonts w:ascii="Verdana" w:hAnsi="Verdana"/>
          <w:sz w:val="20"/>
          <w:szCs w:val="20"/>
          <w:lang w:val="bg-BG"/>
        </w:rPr>
        <w:t xml:space="preserve">че в случай че бъдем избрани за изпълнител на обществената поръчка </w:t>
      </w:r>
      <w:r w:rsidRPr="00464A0B">
        <w:rPr>
          <w:rFonts w:ascii="Verdana" w:hAnsi="Verdana"/>
          <w:sz w:val="20"/>
          <w:szCs w:val="20"/>
          <w:lang w:val="bg-BG"/>
        </w:rPr>
        <w:t xml:space="preserve">ще подпишем, </w:t>
      </w:r>
      <w:proofErr w:type="spellStart"/>
      <w:r w:rsidRPr="00464A0B">
        <w:rPr>
          <w:rFonts w:ascii="Verdana" w:hAnsi="Verdana"/>
          <w:sz w:val="20"/>
          <w:szCs w:val="20"/>
          <w:lang w:val="bg-BG"/>
        </w:rPr>
        <w:t>Проекто-договора</w:t>
      </w:r>
      <w:proofErr w:type="spellEnd"/>
      <w:r w:rsidRPr="00464A0B">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464A0B">
        <w:rPr>
          <w:rFonts w:ascii="Verdana" w:hAnsi="Verdana"/>
          <w:sz w:val="20"/>
          <w:szCs w:val="20"/>
          <w:lang w:val="bg-BG"/>
        </w:rPr>
        <w:t xml:space="preserve">за участие в </w:t>
      </w:r>
      <w:r w:rsidRPr="00464A0B">
        <w:rPr>
          <w:rFonts w:ascii="Verdana" w:hAnsi="Verdana"/>
          <w:sz w:val="20"/>
          <w:szCs w:val="20"/>
          <w:lang w:val="bg-BG"/>
        </w:rPr>
        <w:t>настоящата процедура.</w:t>
      </w:r>
    </w:p>
    <w:p w14:paraId="113EBF76" w14:textId="77777777" w:rsidR="00A950C7" w:rsidRPr="00464A0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64A0B" w:rsidRDefault="002F2F1C" w:rsidP="002F2F1C">
      <w:pPr>
        <w:shd w:val="clear" w:color="auto" w:fill="FFFFFF"/>
        <w:spacing w:line="276" w:lineRule="auto"/>
        <w:ind w:firstLine="360"/>
        <w:jc w:val="both"/>
        <w:rPr>
          <w:rFonts w:ascii="Verdana" w:hAnsi="Verdana"/>
          <w:sz w:val="20"/>
          <w:szCs w:val="20"/>
          <w:lang w:val="bg-BG"/>
        </w:rPr>
      </w:pPr>
      <w:r w:rsidRPr="00464A0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64A0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464A0B" w:rsidRDefault="00A950C7" w:rsidP="002F2F1C">
      <w:pPr>
        <w:keepLines/>
        <w:overflowPunct w:val="0"/>
        <w:autoSpaceDE w:val="0"/>
        <w:autoSpaceDN w:val="0"/>
        <w:spacing w:before="120" w:after="120"/>
        <w:ind w:firstLine="360"/>
        <w:jc w:val="both"/>
        <w:rPr>
          <w:rFonts w:ascii="Verdana" w:hAnsi="Verdana"/>
          <w:sz w:val="20"/>
          <w:szCs w:val="20"/>
          <w:lang w:val="bg-BG"/>
        </w:rPr>
      </w:pPr>
      <w:r w:rsidRPr="00464A0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464A0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64A0B" w:rsidRDefault="00A950C7" w:rsidP="00671AF5">
      <w:pPr>
        <w:keepLines/>
        <w:spacing w:after="240"/>
        <w:jc w:val="both"/>
        <w:rPr>
          <w:rFonts w:ascii="Verdana" w:hAnsi="Verdana"/>
          <w:b/>
          <w:sz w:val="20"/>
          <w:szCs w:val="20"/>
          <w:lang w:val="bg-BG"/>
        </w:rPr>
      </w:pPr>
      <w:r w:rsidRPr="00464A0B">
        <w:rPr>
          <w:rFonts w:ascii="Verdana" w:hAnsi="Verdana"/>
          <w:b/>
          <w:sz w:val="20"/>
          <w:szCs w:val="20"/>
          <w:lang w:val="bg-BG"/>
        </w:rPr>
        <w:t>Подпис: ....................................</w:t>
      </w:r>
      <w:r w:rsidRPr="00464A0B">
        <w:rPr>
          <w:rFonts w:ascii="Verdana" w:hAnsi="Verdana"/>
          <w:b/>
          <w:sz w:val="20"/>
          <w:szCs w:val="20"/>
          <w:lang w:val="bg-BG"/>
        </w:rPr>
        <w:tab/>
        <w:t>Дата:....................................</w:t>
      </w:r>
    </w:p>
    <w:p w14:paraId="3DE8D3F2" w14:textId="77777777" w:rsidR="005569FF" w:rsidRPr="00464A0B" w:rsidRDefault="005569FF">
      <w:pPr>
        <w:spacing w:after="200" w:line="276" w:lineRule="auto"/>
        <w:rPr>
          <w:rFonts w:ascii="Verdana" w:hAnsi="Verdana"/>
          <w:b/>
          <w:sz w:val="20"/>
          <w:szCs w:val="20"/>
          <w:lang w:val="bg-BG"/>
        </w:rPr>
      </w:pPr>
      <w:r w:rsidRPr="00464A0B">
        <w:rPr>
          <w:rFonts w:ascii="Verdana" w:hAnsi="Verdana"/>
          <w:b/>
          <w:sz w:val="20"/>
          <w:szCs w:val="20"/>
          <w:lang w:val="bg-BG"/>
        </w:rPr>
        <w:br w:type="page"/>
      </w:r>
    </w:p>
    <w:p w14:paraId="6AABD029" w14:textId="6B232254" w:rsidR="00BC7876" w:rsidRPr="00464A0B" w:rsidRDefault="00A950C7" w:rsidP="00BC7876">
      <w:pPr>
        <w:shd w:val="clear" w:color="auto" w:fill="FFFFFF"/>
        <w:spacing w:line="276" w:lineRule="auto"/>
        <w:jc w:val="right"/>
        <w:outlineLvl w:val="0"/>
        <w:rPr>
          <w:rFonts w:ascii="Verdana" w:hAnsi="Verdana"/>
          <w:b/>
          <w:sz w:val="20"/>
          <w:szCs w:val="20"/>
          <w:lang w:val="bg-BG"/>
        </w:rPr>
      </w:pPr>
      <w:r w:rsidRPr="00464A0B">
        <w:rPr>
          <w:rFonts w:ascii="Verdana" w:hAnsi="Verdana"/>
          <w:b/>
          <w:sz w:val="20"/>
          <w:szCs w:val="20"/>
          <w:lang w:val="bg-BG"/>
        </w:rPr>
        <w:lastRenderedPageBreak/>
        <w:t>О</w:t>
      </w:r>
      <w:r w:rsidR="00090CEC" w:rsidRPr="00464A0B">
        <w:rPr>
          <w:rFonts w:ascii="Verdana" w:hAnsi="Verdana"/>
          <w:b/>
          <w:sz w:val="20"/>
          <w:szCs w:val="20"/>
          <w:lang w:val="bg-BG"/>
        </w:rPr>
        <w:t>бразец</w:t>
      </w:r>
    </w:p>
    <w:p w14:paraId="60F5B787" w14:textId="77777777" w:rsidR="00090CEC" w:rsidRPr="00464A0B" w:rsidRDefault="00090CEC" w:rsidP="00090CEC">
      <w:pPr>
        <w:keepLines/>
        <w:jc w:val="center"/>
        <w:rPr>
          <w:rFonts w:ascii="Verdana" w:hAnsi="Verdana"/>
          <w:b/>
          <w:bCs/>
          <w:sz w:val="20"/>
          <w:szCs w:val="20"/>
          <w:lang w:val="bg-BG"/>
        </w:rPr>
      </w:pPr>
      <w:r w:rsidRPr="00464A0B">
        <w:rPr>
          <w:rFonts w:ascii="Verdana" w:hAnsi="Verdana"/>
          <w:b/>
          <w:bCs/>
          <w:sz w:val="20"/>
          <w:szCs w:val="20"/>
          <w:lang w:val="bg-BG"/>
        </w:rPr>
        <w:t xml:space="preserve">ДЕКЛАРАЦИЯ </w:t>
      </w:r>
    </w:p>
    <w:p w14:paraId="0FD72A54" w14:textId="1738122A" w:rsidR="00BC7876" w:rsidRPr="00464A0B" w:rsidRDefault="00BC7876" w:rsidP="00BC7876">
      <w:pPr>
        <w:pStyle w:val="CharCharChar2"/>
        <w:jc w:val="center"/>
        <w:rPr>
          <w:rFonts w:ascii="Verdana" w:hAnsi="Verdana"/>
          <w:b/>
          <w:sz w:val="20"/>
          <w:szCs w:val="20"/>
          <w:lang w:val="bg-BG"/>
        </w:rPr>
      </w:pPr>
      <w:r w:rsidRPr="00464A0B">
        <w:rPr>
          <w:rFonts w:ascii="Verdana" w:hAnsi="Verdana"/>
          <w:b/>
          <w:sz w:val="20"/>
          <w:szCs w:val="20"/>
          <w:lang w:val="bg-BG"/>
        </w:rPr>
        <w:t>ЗА СРОК</w:t>
      </w:r>
      <w:r w:rsidR="00B67786" w:rsidRPr="00464A0B">
        <w:rPr>
          <w:rFonts w:ascii="Verdana" w:hAnsi="Verdana"/>
          <w:b/>
          <w:sz w:val="20"/>
          <w:szCs w:val="20"/>
          <w:lang w:val="bg-BG"/>
        </w:rPr>
        <w:t>А</w:t>
      </w:r>
      <w:r w:rsidRPr="00464A0B">
        <w:rPr>
          <w:rFonts w:ascii="Verdana" w:hAnsi="Verdana"/>
          <w:b/>
          <w:sz w:val="20"/>
          <w:szCs w:val="20"/>
          <w:lang w:val="bg-BG"/>
        </w:rPr>
        <w:t xml:space="preserve"> НА ВАЛИДНОСТ НА ОФЕРТАТА</w:t>
      </w:r>
    </w:p>
    <w:p w14:paraId="4C7F9B47" w14:textId="77777777" w:rsidR="00BC7876" w:rsidRPr="00464A0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64A0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64A0B" w:rsidRDefault="00852E11" w:rsidP="00852E11">
      <w:pPr>
        <w:jc w:val="both"/>
        <w:rPr>
          <w:rFonts w:ascii="Verdana" w:hAnsi="Verdana"/>
          <w:sz w:val="20"/>
          <w:szCs w:val="20"/>
          <w:lang w:val="bg-BG"/>
        </w:rPr>
      </w:pPr>
      <w:r w:rsidRPr="00464A0B">
        <w:rPr>
          <w:rFonts w:ascii="Verdana" w:hAnsi="Verdana"/>
          <w:sz w:val="20"/>
          <w:szCs w:val="20"/>
          <w:lang w:val="bg-BG"/>
        </w:rPr>
        <w:t xml:space="preserve">Долуподписаният/ата/ </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00C002EE" w:rsidRPr="00464A0B">
        <w:rPr>
          <w:rFonts w:ascii="Verdana" w:hAnsi="Verdana"/>
          <w:sz w:val="20"/>
          <w:szCs w:val="20"/>
          <w:lang w:val="bg-BG"/>
        </w:rPr>
        <w:t>……………………………………………………………………………</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p>
    <w:p w14:paraId="649692CB" w14:textId="77777777" w:rsidR="00852E11" w:rsidRPr="00464A0B" w:rsidRDefault="00852E11" w:rsidP="00852E11">
      <w:pPr>
        <w:jc w:val="center"/>
        <w:rPr>
          <w:rFonts w:ascii="Verdana" w:hAnsi="Verdana"/>
          <w:sz w:val="20"/>
          <w:szCs w:val="20"/>
          <w:vertAlign w:val="superscript"/>
          <w:lang w:val="bg-BG"/>
        </w:rPr>
      </w:pPr>
      <w:r w:rsidRPr="00464A0B">
        <w:rPr>
          <w:rFonts w:ascii="Verdana" w:hAnsi="Verdana"/>
          <w:sz w:val="20"/>
          <w:szCs w:val="20"/>
          <w:vertAlign w:val="superscript"/>
          <w:lang w:val="bg-BG"/>
        </w:rPr>
        <w:t>/собствено бащино фамилно име /</w:t>
      </w:r>
    </w:p>
    <w:p w14:paraId="7F8A720C" w14:textId="77777777" w:rsidR="00852E11" w:rsidRPr="00464A0B" w:rsidRDefault="00852E11" w:rsidP="00852E11">
      <w:pPr>
        <w:jc w:val="both"/>
        <w:rPr>
          <w:rFonts w:ascii="Verdana" w:hAnsi="Verdana"/>
          <w:sz w:val="20"/>
          <w:szCs w:val="20"/>
          <w:lang w:val="bg-BG"/>
        </w:rPr>
      </w:pPr>
    </w:p>
    <w:p w14:paraId="7D4643AC" w14:textId="77777777" w:rsidR="00852E11" w:rsidRPr="00464A0B" w:rsidRDefault="00852E11" w:rsidP="00852E11">
      <w:pPr>
        <w:widowControl w:val="0"/>
        <w:autoSpaceDE w:val="0"/>
        <w:autoSpaceDN w:val="0"/>
        <w:adjustRightInd w:val="0"/>
        <w:jc w:val="both"/>
        <w:rPr>
          <w:rFonts w:ascii="Verdana" w:hAnsi="Verdana"/>
          <w:sz w:val="20"/>
          <w:szCs w:val="20"/>
          <w:lang w:val="bg-BG"/>
        </w:rPr>
      </w:pPr>
      <w:r w:rsidRPr="00464A0B">
        <w:rPr>
          <w:rFonts w:ascii="Verdana" w:hAnsi="Verdana"/>
          <w:sz w:val="20"/>
          <w:szCs w:val="20"/>
          <w:lang w:val="bg-BG"/>
        </w:rPr>
        <w:t xml:space="preserve">в качеството си на  </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t>…………………………………………………………………………………...</w:t>
      </w:r>
    </w:p>
    <w:p w14:paraId="0B9F0D81" w14:textId="77777777" w:rsidR="00852E11" w:rsidRPr="00464A0B" w:rsidRDefault="00852E11" w:rsidP="00852E11">
      <w:pPr>
        <w:widowControl w:val="0"/>
        <w:autoSpaceDE w:val="0"/>
        <w:autoSpaceDN w:val="0"/>
        <w:adjustRightInd w:val="0"/>
        <w:jc w:val="center"/>
        <w:rPr>
          <w:rFonts w:ascii="Verdana" w:hAnsi="Verdana"/>
          <w:sz w:val="20"/>
          <w:szCs w:val="20"/>
          <w:vertAlign w:val="superscript"/>
          <w:lang w:val="bg-BG"/>
        </w:rPr>
      </w:pPr>
      <w:r w:rsidRPr="00464A0B">
        <w:rPr>
          <w:rFonts w:ascii="Verdana" w:hAnsi="Verdana"/>
          <w:i/>
          <w:sz w:val="20"/>
          <w:szCs w:val="20"/>
          <w:vertAlign w:val="superscript"/>
          <w:lang w:val="bg-BG"/>
        </w:rPr>
        <w:t>/посочва се качеството на лицето</w:t>
      </w:r>
      <w:r w:rsidRPr="00464A0B">
        <w:rPr>
          <w:rFonts w:ascii="Verdana" w:hAnsi="Verdana"/>
          <w:sz w:val="20"/>
          <w:szCs w:val="20"/>
          <w:vertAlign w:val="superscript"/>
          <w:lang w:val="bg-BG"/>
        </w:rPr>
        <w:t>/</w:t>
      </w:r>
    </w:p>
    <w:p w14:paraId="6FD5D69E" w14:textId="7FA69F8D" w:rsidR="00852E11" w:rsidRPr="00464A0B" w:rsidRDefault="00852E11" w:rsidP="00852E11">
      <w:pPr>
        <w:jc w:val="both"/>
        <w:rPr>
          <w:rFonts w:ascii="Verdana" w:hAnsi="Verdana"/>
          <w:sz w:val="20"/>
          <w:szCs w:val="20"/>
          <w:lang w:val="bg-BG"/>
        </w:rPr>
      </w:pPr>
      <w:r w:rsidRPr="00464A0B">
        <w:rPr>
          <w:rFonts w:ascii="Verdana" w:hAnsi="Verdana"/>
          <w:sz w:val="20"/>
          <w:szCs w:val="20"/>
          <w:lang w:val="bg-BG"/>
        </w:rPr>
        <w:t>в</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00C002EE" w:rsidRPr="00464A0B">
        <w:rPr>
          <w:rFonts w:ascii="Verdana" w:hAnsi="Verdana"/>
          <w:sz w:val="20"/>
          <w:szCs w:val="20"/>
          <w:lang w:val="bg-BG"/>
        </w:rPr>
        <w:t>…………………………………………………………………………………...</w:t>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r w:rsidRPr="00464A0B">
        <w:rPr>
          <w:rFonts w:ascii="Verdana" w:hAnsi="Verdana"/>
          <w:sz w:val="20"/>
          <w:szCs w:val="20"/>
          <w:lang w:val="bg-BG"/>
        </w:rPr>
        <w:tab/>
      </w:r>
    </w:p>
    <w:p w14:paraId="7997538C" w14:textId="77777777" w:rsidR="00852E11" w:rsidRPr="00464A0B" w:rsidRDefault="00852E11" w:rsidP="00852E11">
      <w:pPr>
        <w:jc w:val="center"/>
        <w:rPr>
          <w:rFonts w:ascii="Verdana" w:hAnsi="Verdana"/>
          <w:sz w:val="20"/>
          <w:szCs w:val="20"/>
          <w:vertAlign w:val="superscript"/>
          <w:lang w:val="bg-BG"/>
        </w:rPr>
      </w:pPr>
      <w:r w:rsidRPr="00464A0B">
        <w:rPr>
          <w:rFonts w:ascii="Verdana" w:hAnsi="Verdana"/>
          <w:sz w:val="20"/>
          <w:szCs w:val="20"/>
          <w:vertAlign w:val="superscript"/>
          <w:lang w:val="bg-BG"/>
        </w:rPr>
        <w:t>/наименование на участника/</w:t>
      </w:r>
    </w:p>
    <w:p w14:paraId="3D6D0E48" w14:textId="77777777" w:rsidR="00852E11" w:rsidRPr="00464A0B" w:rsidRDefault="00852E11" w:rsidP="00852E11">
      <w:pPr>
        <w:jc w:val="both"/>
        <w:rPr>
          <w:rFonts w:ascii="Verdana" w:hAnsi="Verdana"/>
          <w:b/>
          <w:sz w:val="20"/>
          <w:szCs w:val="20"/>
          <w:lang w:val="bg-BG"/>
        </w:rPr>
      </w:pPr>
    </w:p>
    <w:p w14:paraId="1BC9B3B4" w14:textId="77777777" w:rsidR="00852E11" w:rsidRPr="00CC544F" w:rsidRDefault="00852E11" w:rsidP="00852E11">
      <w:pPr>
        <w:jc w:val="both"/>
        <w:rPr>
          <w:rFonts w:ascii="Verdana" w:hAnsi="Verdana"/>
          <w:bCs/>
          <w:sz w:val="20"/>
          <w:szCs w:val="20"/>
          <w:lang w:val="bg-BG"/>
        </w:rPr>
      </w:pPr>
      <w:r w:rsidRPr="00464A0B">
        <w:rPr>
          <w:rFonts w:ascii="Verdana" w:hAnsi="Verdana"/>
          <w:sz w:val="20"/>
          <w:szCs w:val="20"/>
          <w:lang w:val="bg-BG"/>
        </w:rPr>
        <w:t>Относно: Процедура за възлагане на обществена поръчка с</w:t>
      </w:r>
      <w:r w:rsidRPr="00464A0B">
        <w:rPr>
          <w:rFonts w:ascii="Verdana" w:hAnsi="Verdana"/>
          <w:bCs/>
          <w:sz w:val="20"/>
          <w:szCs w:val="20"/>
          <w:lang w:val="bg-BG"/>
        </w:rPr>
        <w:t xml:space="preserve"> предмет: „………………………………………………….“, в частта за обособена позиция ……………………………..</w:t>
      </w:r>
    </w:p>
    <w:p w14:paraId="21B1B6DB" w14:textId="77777777" w:rsidR="00BC7876" w:rsidRPr="00464A0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64A0B" w:rsidRDefault="00BC7876" w:rsidP="00BC7876">
      <w:pPr>
        <w:shd w:val="clear" w:color="auto" w:fill="FFFFFF"/>
        <w:spacing w:line="276" w:lineRule="auto"/>
        <w:jc w:val="center"/>
        <w:outlineLvl w:val="0"/>
        <w:rPr>
          <w:rFonts w:ascii="Verdana" w:hAnsi="Verdana"/>
          <w:b/>
          <w:sz w:val="20"/>
          <w:szCs w:val="20"/>
          <w:lang w:val="bg-BG"/>
        </w:rPr>
      </w:pPr>
      <w:r w:rsidRPr="00464A0B">
        <w:rPr>
          <w:rFonts w:ascii="Verdana" w:hAnsi="Verdana"/>
          <w:b/>
          <w:sz w:val="20"/>
          <w:szCs w:val="20"/>
          <w:lang w:val="bg-BG"/>
        </w:rPr>
        <w:t>Д Е К Л А Р И Р А М, ЧЕ:</w:t>
      </w:r>
    </w:p>
    <w:p w14:paraId="305AA980" w14:textId="77777777" w:rsidR="00BC7876" w:rsidRPr="00464A0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64A0B" w:rsidRDefault="00090CEC" w:rsidP="001B4C5A">
      <w:pPr>
        <w:tabs>
          <w:tab w:val="left" w:pos="0"/>
        </w:tabs>
        <w:spacing w:after="120" w:line="360" w:lineRule="auto"/>
        <w:jc w:val="both"/>
        <w:rPr>
          <w:rFonts w:ascii="Verdana" w:hAnsi="Verdana"/>
          <w:sz w:val="20"/>
          <w:szCs w:val="20"/>
          <w:lang w:val="bg-BG"/>
        </w:rPr>
      </w:pPr>
      <w:r w:rsidRPr="00464A0B">
        <w:rPr>
          <w:rFonts w:ascii="Verdana" w:hAnsi="Verdana"/>
          <w:sz w:val="20"/>
          <w:szCs w:val="20"/>
          <w:lang w:val="bg-BG"/>
        </w:rPr>
        <w:tab/>
      </w:r>
      <w:r w:rsidR="00BC7876" w:rsidRPr="00464A0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64A0B">
        <w:rPr>
          <w:rFonts w:ascii="Verdana" w:hAnsi="Verdana"/>
          <w:b/>
          <w:sz w:val="20"/>
          <w:szCs w:val="20"/>
          <w:lang w:val="bg-BG"/>
        </w:rPr>
        <w:t>............</w:t>
      </w:r>
      <w:r w:rsidR="001B4C5A" w:rsidRPr="00464A0B">
        <w:rPr>
          <w:rFonts w:ascii="Verdana" w:hAnsi="Verdana"/>
          <w:b/>
          <w:sz w:val="20"/>
          <w:szCs w:val="20"/>
          <w:lang w:val="bg-BG"/>
        </w:rPr>
        <w:t>........</w:t>
      </w:r>
      <w:r w:rsidR="00BC7876" w:rsidRPr="00464A0B">
        <w:rPr>
          <w:rFonts w:ascii="Verdana" w:hAnsi="Verdana"/>
          <w:b/>
          <w:sz w:val="20"/>
          <w:szCs w:val="20"/>
          <w:lang w:val="bg-BG"/>
        </w:rPr>
        <w:t>..</w:t>
      </w:r>
      <w:r w:rsidR="00367B9C" w:rsidRPr="00464A0B">
        <w:rPr>
          <w:rFonts w:ascii="Verdana" w:hAnsi="Verdana"/>
          <w:b/>
          <w:sz w:val="20"/>
          <w:szCs w:val="20"/>
          <w:lang w:val="bg-BG"/>
        </w:rPr>
        <w:t>*</w:t>
      </w:r>
      <w:r w:rsidR="00BC7876" w:rsidRPr="00464A0B">
        <w:rPr>
          <w:rFonts w:ascii="Verdana" w:hAnsi="Verdana"/>
          <w:b/>
          <w:sz w:val="20"/>
          <w:szCs w:val="20"/>
          <w:lang w:val="bg-BG"/>
        </w:rPr>
        <w:t xml:space="preserve"> календарни дни</w:t>
      </w:r>
      <w:r w:rsidR="001E5CBB" w:rsidRPr="00464A0B">
        <w:rPr>
          <w:rFonts w:ascii="Verdana" w:hAnsi="Verdana"/>
          <w:sz w:val="20"/>
          <w:szCs w:val="20"/>
          <w:lang w:val="bg-BG"/>
        </w:rPr>
        <w:t>.</w:t>
      </w:r>
    </w:p>
    <w:p w14:paraId="14049864" w14:textId="199F523A" w:rsidR="001E5CBB" w:rsidRPr="00464A0B" w:rsidRDefault="00367B9C" w:rsidP="00B222B8">
      <w:pPr>
        <w:keepLines/>
        <w:spacing w:before="120" w:after="120"/>
        <w:ind w:firstLine="360"/>
        <w:jc w:val="both"/>
        <w:rPr>
          <w:rFonts w:ascii="Verdana" w:hAnsi="Verdana"/>
          <w:b/>
          <w:sz w:val="20"/>
          <w:szCs w:val="20"/>
          <w:lang w:val="bg-BG"/>
        </w:rPr>
      </w:pPr>
      <w:r w:rsidRPr="00464A0B">
        <w:rPr>
          <w:rFonts w:ascii="Verdana" w:hAnsi="Verdana"/>
          <w:b/>
          <w:sz w:val="20"/>
          <w:szCs w:val="20"/>
          <w:lang w:val="bg-BG"/>
        </w:rPr>
        <w:t>*</w:t>
      </w:r>
      <w:r w:rsidR="003E677E" w:rsidRPr="00464A0B">
        <w:rPr>
          <w:rFonts w:ascii="Verdana" w:hAnsi="Verdana"/>
          <w:i/>
          <w:sz w:val="20"/>
          <w:szCs w:val="20"/>
          <w:lang w:val="bg-BG"/>
        </w:rPr>
        <w:t xml:space="preserve">Изискването на възложителят е минимум </w:t>
      </w:r>
      <w:r w:rsidR="001E5CBB" w:rsidRPr="00464A0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64A0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64A0B" w:rsidRDefault="00BC7876" w:rsidP="00BC7876">
      <w:pPr>
        <w:shd w:val="clear" w:color="auto" w:fill="FFFFFF"/>
        <w:spacing w:line="276" w:lineRule="auto"/>
        <w:ind w:firstLine="360"/>
        <w:jc w:val="both"/>
        <w:rPr>
          <w:rFonts w:ascii="Verdana" w:hAnsi="Verdana"/>
          <w:sz w:val="20"/>
          <w:szCs w:val="20"/>
          <w:lang w:val="bg-BG"/>
        </w:rPr>
      </w:pPr>
      <w:r w:rsidRPr="00464A0B">
        <w:rPr>
          <w:rFonts w:ascii="Verdana" w:hAnsi="Verdana"/>
          <w:sz w:val="20"/>
          <w:szCs w:val="20"/>
          <w:lang w:val="bg-BG"/>
        </w:rPr>
        <w:t>Известна ми е отговорн</w:t>
      </w:r>
      <w:r w:rsidR="00090CEC" w:rsidRPr="00464A0B">
        <w:rPr>
          <w:rFonts w:ascii="Verdana" w:hAnsi="Verdana"/>
          <w:sz w:val="20"/>
          <w:szCs w:val="20"/>
          <w:lang w:val="bg-BG"/>
        </w:rPr>
        <w:t>остта по чл.</w:t>
      </w:r>
      <w:r w:rsidRPr="00464A0B">
        <w:rPr>
          <w:rFonts w:ascii="Verdana" w:hAnsi="Verdana"/>
          <w:sz w:val="20"/>
          <w:szCs w:val="20"/>
          <w:lang w:val="bg-BG"/>
        </w:rPr>
        <w:t>313 от Наказателния кодекс за посочване на неверни данни.</w:t>
      </w:r>
    </w:p>
    <w:p w14:paraId="590AE5A7" w14:textId="77777777" w:rsidR="00BC7876" w:rsidRPr="00464A0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464A0B" w:rsidRDefault="001B4C5A" w:rsidP="001B4C5A">
      <w:pPr>
        <w:keepLines/>
        <w:overflowPunct w:val="0"/>
        <w:autoSpaceDE w:val="0"/>
        <w:autoSpaceDN w:val="0"/>
        <w:spacing w:before="120" w:after="120"/>
        <w:ind w:firstLine="720"/>
        <w:jc w:val="both"/>
        <w:rPr>
          <w:rFonts w:ascii="Verdana" w:hAnsi="Verdana"/>
          <w:sz w:val="20"/>
          <w:szCs w:val="20"/>
          <w:lang w:val="bg-BG"/>
        </w:rPr>
      </w:pPr>
      <w:r w:rsidRPr="00464A0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464A0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64A0B">
        <w:rPr>
          <w:rFonts w:ascii="Verdana" w:hAnsi="Verdana"/>
          <w:b/>
          <w:sz w:val="20"/>
          <w:szCs w:val="20"/>
          <w:lang w:val="bg-BG"/>
        </w:rPr>
        <w:t>Подпис: ....................................</w:t>
      </w:r>
      <w:r w:rsidRPr="00464A0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headerReference w:type="default" r:id="rId19"/>
          <w:pgSz w:w="11906" w:h="16838" w:code="9"/>
          <w:pgMar w:top="425" w:right="1440" w:bottom="1559" w:left="1440" w:header="425" w:footer="539" w:gutter="0"/>
          <w:cols w:space="708"/>
          <w:docGrid w:linePitch="360"/>
        </w:sectPr>
      </w:pPr>
    </w:p>
    <w:p w14:paraId="058737C2" w14:textId="77777777" w:rsidR="005B38EE" w:rsidRPr="00EF3E8B" w:rsidRDefault="005B38EE" w:rsidP="005B38EE">
      <w:pPr>
        <w:spacing w:after="200" w:line="276" w:lineRule="auto"/>
        <w:jc w:val="center"/>
        <w:rPr>
          <w:rFonts w:ascii="Verdana" w:eastAsiaTheme="minorHAnsi" w:hAnsi="Verdana" w:cstheme="minorBidi"/>
          <w:b/>
          <w:bCs/>
          <w:sz w:val="20"/>
          <w:szCs w:val="20"/>
          <w:lang w:val="bg-BG" w:bidi="bg-BG"/>
        </w:rPr>
      </w:pPr>
      <w:bookmarkStart w:id="10" w:name="%D0%BF%D1%80%D0%B5%D0%B4%D0%BC%D0%B5%D1%"/>
      <w:bookmarkStart w:id="11" w:name="bookmark0"/>
      <w:bookmarkEnd w:id="10"/>
      <w:r w:rsidRPr="00EF3E8B">
        <w:rPr>
          <w:rFonts w:ascii="Verdana" w:eastAsiaTheme="minorHAnsi" w:hAnsi="Verdana" w:cstheme="minorBidi"/>
          <w:b/>
          <w:bCs/>
          <w:sz w:val="20"/>
          <w:szCs w:val="20"/>
          <w:lang w:val="bg-BG" w:bidi="bg-BG"/>
        </w:rPr>
        <w:lastRenderedPageBreak/>
        <w:t>ДЕКЛАРАЦИЯ</w:t>
      </w:r>
      <w:bookmarkEnd w:id="11"/>
    </w:p>
    <w:p w14:paraId="2F72B9B0" w14:textId="77777777" w:rsidR="005B38EE" w:rsidRPr="00EF3E8B" w:rsidRDefault="005B38EE" w:rsidP="005B38EE">
      <w:pPr>
        <w:spacing w:after="200" w:line="276" w:lineRule="auto"/>
        <w:jc w:val="center"/>
        <w:rPr>
          <w:rFonts w:ascii="Verdana" w:eastAsiaTheme="minorHAnsi" w:hAnsi="Verdana" w:cstheme="minorBidi"/>
          <w:sz w:val="20"/>
          <w:szCs w:val="20"/>
          <w:lang w:val="bg-BG" w:bidi="bg-BG"/>
        </w:rPr>
      </w:pPr>
      <w:bookmarkStart w:id="12" w:name="bookmark1"/>
      <w:r w:rsidRPr="00EF3E8B">
        <w:rPr>
          <w:rFonts w:ascii="Verdana" w:eastAsiaTheme="minorHAnsi" w:hAnsi="Verdana" w:cstheme="minorBidi"/>
          <w:sz w:val="20"/>
          <w:szCs w:val="20"/>
          <w:lang w:val="bg-BG" w:bidi="bg-BG"/>
        </w:rPr>
        <w:t>ЗА ВСИЧКИ ЗАДЪЛЖЕНИ ЛИЦА ПО СМИСЪЛА НА ЧЛ. 54, АЛ. 2 И ЧЛ. 55, АЛ. 3 ОГ ЗОП</w:t>
      </w:r>
      <w:bookmarkEnd w:id="12"/>
    </w:p>
    <w:p w14:paraId="5F4A4EDB" w14:textId="77777777" w:rsidR="005B38EE" w:rsidRPr="00EF3E8B" w:rsidRDefault="005B38EE" w:rsidP="005B38EE">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Долуподписаната/</w:t>
      </w:r>
      <w:proofErr w:type="spellStart"/>
      <w:r w:rsidRPr="00EF3E8B">
        <w:rPr>
          <w:rFonts w:ascii="Verdana" w:eastAsiaTheme="minorHAnsi" w:hAnsi="Verdana" w:cstheme="minorBidi"/>
          <w:sz w:val="20"/>
          <w:szCs w:val="20"/>
          <w:lang w:val="bg-BG" w:bidi="bg-BG"/>
        </w:rPr>
        <w:t>ият</w:t>
      </w:r>
      <w:proofErr w:type="spellEnd"/>
      <w:r w:rsidRPr="00EF3E8B">
        <w:rPr>
          <w:rFonts w:ascii="Verdana" w:eastAsiaTheme="minorHAnsi" w:hAnsi="Verdana" w:cstheme="minorBidi"/>
          <w:sz w:val="20"/>
          <w:szCs w:val="20"/>
          <w:lang w:val="bg-BG" w:bidi="bg-BG"/>
        </w:rPr>
        <w:t xml:space="preserve"> ……………………………………………………………………………………………………………….,</w:t>
      </w:r>
    </w:p>
    <w:p w14:paraId="40C0110F" w14:textId="77777777" w:rsidR="005B38EE" w:rsidRPr="00EF3E8B" w:rsidRDefault="005B38EE" w:rsidP="005B38EE">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 </w:t>
      </w:r>
      <w:r w:rsidRPr="00EF3E8B">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235B3CB3" w14:textId="77777777" w:rsidR="005B38EE" w:rsidRPr="00EF3E8B" w:rsidRDefault="005B38EE" w:rsidP="005B38EE">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EF3E8B">
        <w:rPr>
          <w:rFonts w:ascii="Verdana" w:eastAsiaTheme="minorHAnsi" w:hAnsi="Verdana" w:cstheme="minorBidi"/>
          <w:b/>
          <w:bCs/>
          <w:sz w:val="20"/>
          <w:szCs w:val="20"/>
          <w:lang w:val="bg-BG" w:bidi="bg-BG"/>
        </w:rPr>
        <w:t xml:space="preserve">ТТ00……… </w:t>
      </w:r>
      <w:r w:rsidRPr="00EF3E8B">
        <w:rPr>
          <w:rFonts w:ascii="Verdana" w:eastAsiaTheme="minorHAnsi" w:hAnsi="Verdana" w:cstheme="minorBidi"/>
          <w:sz w:val="20"/>
          <w:szCs w:val="20"/>
          <w:lang w:val="bg-BG" w:bidi="bg-BG"/>
        </w:rPr>
        <w:t xml:space="preserve">и предмет </w:t>
      </w:r>
      <w:r w:rsidRPr="00EF3E8B">
        <w:rPr>
          <w:rFonts w:ascii="Verdana" w:eastAsiaTheme="minorHAnsi" w:hAnsi="Verdana" w:cstheme="minorBidi"/>
          <w:b/>
          <w:bCs/>
          <w:sz w:val="20"/>
          <w:szCs w:val="20"/>
          <w:lang w:val="bg-BG" w:bidi="bg-BG"/>
        </w:rPr>
        <w:t>……………………..</w:t>
      </w:r>
    </w:p>
    <w:p w14:paraId="7E34671B" w14:textId="77777777" w:rsidR="005B38EE" w:rsidRPr="00EF3E8B" w:rsidRDefault="005B38EE" w:rsidP="005B38EE">
      <w:pPr>
        <w:spacing w:after="200" w:line="276" w:lineRule="auto"/>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ДЕКЛАРИРАМ, ЧЕ:</w:t>
      </w:r>
    </w:p>
    <w:p w14:paraId="3B646CF9" w14:textId="77777777" w:rsidR="005B38EE" w:rsidRPr="00EF3E8B" w:rsidRDefault="005B38EE" w:rsidP="005B38EE">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Правно-организационна форма е: </w:t>
      </w:r>
      <w:r w:rsidRPr="00EF3E8B">
        <w:rPr>
          <w:rFonts w:ascii="Verdana" w:eastAsiaTheme="minorHAnsi" w:hAnsi="Verdana" w:cstheme="minorBidi"/>
          <w:sz w:val="20"/>
          <w:szCs w:val="20"/>
          <w:lang w:val="bg-BG" w:bidi="bg-BG"/>
        </w:rPr>
        <w:t xml:space="preserve">………………………………………… </w:t>
      </w:r>
    </w:p>
    <w:p w14:paraId="16B5512B" w14:textId="77777777" w:rsidR="005B38EE" w:rsidRPr="00EF3E8B" w:rsidRDefault="005B38EE" w:rsidP="005B38EE">
      <w:pPr>
        <w:spacing w:after="200" w:line="276" w:lineRule="auto"/>
        <w:rPr>
          <w:rFonts w:ascii="Verdana" w:eastAsiaTheme="minorHAnsi" w:hAnsi="Verdana" w:cstheme="minorBidi"/>
          <w:sz w:val="20"/>
          <w:szCs w:val="20"/>
          <w:lang w:val="bg-BG" w:bidi="bg-BG"/>
        </w:rPr>
      </w:pPr>
      <w:r w:rsidRPr="00EF3E8B">
        <w:rPr>
          <w:rFonts w:ascii="Verdana" w:eastAsiaTheme="minorHAnsi" w:hAnsi="Verdana" w:cstheme="minorBidi"/>
          <w:b/>
          <w:bCs/>
          <w:sz w:val="20"/>
          <w:szCs w:val="20"/>
          <w:lang w:val="bg-BG" w:bidi="bg-BG"/>
        </w:rPr>
        <w:t xml:space="preserve">Всички задължени лица по </w:t>
      </w:r>
      <w:r w:rsidRPr="00EF3E8B">
        <w:rPr>
          <w:rFonts w:ascii="Verdana" w:eastAsiaTheme="minorHAnsi" w:hAnsi="Verdana" w:cstheme="minorBidi"/>
          <w:sz w:val="20"/>
          <w:szCs w:val="20"/>
          <w:lang w:val="bg-BG" w:bidi="bg-BG"/>
        </w:rPr>
        <w:t>смисъла на чл. 54, ал. 2 и чл. 55, ал. 3 от ЗОП са следните:</w:t>
      </w:r>
    </w:p>
    <w:p w14:paraId="44F7A7C0" w14:textId="77777777" w:rsidR="005B38EE" w:rsidRPr="00EF3E8B" w:rsidRDefault="005B38EE" w:rsidP="005B38EE">
      <w:pPr>
        <w:numPr>
          <w:ilvl w:val="0"/>
          <w:numId w:val="8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sz w:val="20"/>
          <w:szCs w:val="20"/>
          <w:lang w:val="bg-BG" w:bidi="bg-BG"/>
        </w:rPr>
        <w:t>лицата</w:t>
      </w:r>
      <w:r w:rsidRPr="00EF3E8B">
        <w:rPr>
          <w:rFonts w:ascii="Verdana" w:eastAsiaTheme="minorHAnsi" w:hAnsi="Verdana" w:cstheme="minorBidi"/>
          <w:sz w:val="20"/>
          <w:szCs w:val="20"/>
          <w:lang w:val="bg-BG" w:bidi="bg-BG"/>
        </w:rPr>
        <w:t xml:space="preserve">, </w:t>
      </w:r>
      <w:r w:rsidRPr="00EF3E8B">
        <w:rPr>
          <w:rFonts w:ascii="Verdana" w:eastAsiaTheme="minorHAnsi" w:hAnsi="Verdana" w:cstheme="minorBidi"/>
          <w:b/>
          <w:bCs/>
          <w:sz w:val="20"/>
          <w:szCs w:val="20"/>
          <w:lang w:val="bg-BG" w:bidi="bg-BG"/>
        </w:rPr>
        <w:t>които представляват участника са:…………………………………</w:t>
      </w:r>
    </w:p>
    <w:p w14:paraId="6BEB5560" w14:textId="77777777" w:rsidR="005B38EE" w:rsidRPr="00EF3E8B" w:rsidRDefault="005B38EE" w:rsidP="005B38EE">
      <w:pPr>
        <w:numPr>
          <w:ilvl w:val="0"/>
          <w:numId w:val="8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b/>
          <w:bCs/>
          <w:sz w:val="20"/>
          <w:szCs w:val="20"/>
          <w:lang w:val="bg-BG" w:bidi="bg-BG"/>
        </w:rPr>
        <w:t xml:space="preserve">лицата, които са членове на управителни и </w:t>
      </w:r>
      <w:r w:rsidRPr="00EF3E8B">
        <w:rPr>
          <w:rFonts w:ascii="Verdana" w:eastAsiaTheme="minorHAnsi" w:hAnsi="Verdana" w:cstheme="minorBidi"/>
          <w:sz w:val="20"/>
          <w:szCs w:val="20"/>
          <w:lang w:val="bg-BG" w:bidi="bg-BG"/>
        </w:rPr>
        <w:t xml:space="preserve">надзорни </w:t>
      </w:r>
      <w:r w:rsidRPr="00EF3E8B">
        <w:rPr>
          <w:rFonts w:ascii="Verdana" w:eastAsiaTheme="minorHAnsi" w:hAnsi="Verdana" w:cstheme="minorBidi"/>
          <w:b/>
          <w:bCs/>
          <w:sz w:val="20"/>
          <w:szCs w:val="20"/>
          <w:lang w:val="bg-BG" w:bidi="bg-BG"/>
        </w:rPr>
        <w:t>органи на участника са:………………………………………………………………………………………………..</w:t>
      </w:r>
    </w:p>
    <w:p w14:paraId="3E3741E8" w14:textId="77777777" w:rsidR="005B38EE" w:rsidRPr="00EF3E8B" w:rsidRDefault="005B38EE" w:rsidP="005B38EE">
      <w:pPr>
        <w:numPr>
          <w:ilvl w:val="0"/>
          <w:numId w:val="88"/>
        </w:numPr>
        <w:spacing w:after="200" w:line="276" w:lineRule="auto"/>
        <w:contextualSpacing/>
        <w:jc w:val="both"/>
        <w:rPr>
          <w:rFonts w:ascii="Verdana" w:eastAsiaTheme="minorHAnsi" w:hAnsi="Verdana" w:cstheme="minorBidi"/>
          <w:b/>
          <w:bCs/>
          <w:sz w:val="20"/>
          <w:szCs w:val="20"/>
          <w:lang w:val="bg-BG" w:bidi="bg-BG"/>
        </w:rPr>
      </w:pPr>
      <w:r w:rsidRPr="00EF3E8B">
        <w:rPr>
          <w:rFonts w:ascii="Verdana" w:eastAsiaTheme="minorHAnsi" w:hAnsi="Verdana" w:cstheme="minorBidi"/>
          <w:sz w:val="20"/>
          <w:szCs w:val="20"/>
          <w:lang w:val="bg-BG" w:bidi="bg-BG"/>
        </w:rPr>
        <w:t xml:space="preserve">други лица </w:t>
      </w:r>
      <w:r w:rsidRPr="00EF3E8B">
        <w:rPr>
          <w:rFonts w:ascii="Verdana" w:eastAsiaTheme="minorHAnsi" w:hAnsi="Verdana" w:cstheme="minorBidi"/>
          <w:b/>
          <w:bCs/>
          <w:sz w:val="20"/>
          <w:szCs w:val="20"/>
          <w:lang w:val="bg-BG" w:bidi="bg-BG"/>
        </w:rPr>
        <w:t xml:space="preserve">със статут, който им позволява да </w:t>
      </w:r>
      <w:r w:rsidRPr="00EF3E8B">
        <w:rPr>
          <w:rFonts w:ascii="Verdana" w:eastAsiaTheme="minorHAnsi" w:hAnsi="Verdana" w:cstheme="minorBidi"/>
          <w:sz w:val="20"/>
          <w:szCs w:val="20"/>
          <w:lang w:val="bg-BG" w:bidi="bg-BG"/>
        </w:rPr>
        <w:t xml:space="preserve">влияят </w:t>
      </w:r>
      <w:r w:rsidRPr="00EF3E8B">
        <w:rPr>
          <w:rFonts w:ascii="Verdana" w:eastAsiaTheme="minorHAnsi" w:hAnsi="Verdana" w:cstheme="minorBidi"/>
          <w:b/>
          <w:bCs/>
          <w:sz w:val="20"/>
          <w:szCs w:val="20"/>
          <w:lang w:val="bg-BG" w:bidi="bg-BG"/>
        </w:rPr>
        <w:t xml:space="preserve">пряко върху дейността на </w:t>
      </w:r>
      <w:r w:rsidRPr="00EF3E8B">
        <w:rPr>
          <w:rFonts w:ascii="Verdana" w:eastAsiaTheme="minorHAnsi" w:hAnsi="Verdana" w:cstheme="minorBidi"/>
          <w:sz w:val="20"/>
          <w:szCs w:val="20"/>
          <w:lang w:val="bg-BG" w:bidi="bg-BG"/>
        </w:rPr>
        <w:t xml:space="preserve">предприятието по </w:t>
      </w:r>
      <w:r w:rsidRPr="00EF3E8B">
        <w:rPr>
          <w:rFonts w:ascii="Verdana" w:eastAsiaTheme="minorHAnsi" w:hAnsi="Verdana" w:cstheme="minorBidi"/>
          <w:b/>
          <w:bCs/>
          <w:sz w:val="20"/>
          <w:szCs w:val="20"/>
          <w:lang w:val="bg-BG" w:bidi="bg-BG"/>
        </w:rPr>
        <w:t xml:space="preserve">начин, еквивалентен на този, </w:t>
      </w:r>
      <w:r w:rsidRPr="00EF3E8B">
        <w:rPr>
          <w:rFonts w:ascii="Verdana" w:eastAsiaTheme="minorHAnsi" w:hAnsi="Verdana" w:cstheme="minorBidi"/>
          <w:sz w:val="20"/>
          <w:szCs w:val="20"/>
          <w:lang w:val="bg-BG" w:bidi="bg-BG"/>
        </w:rPr>
        <w:t xml:space="preserve">валиден за </w:t>
      </w:r>
      <w:r w:rsidRPr="00EF3E8B">
        <w:rPr>
          <w:rFonts w:ascii="Verdana" w:eastAsiaTheme="minorHAnsi" w:hAnsi="Verdana" w:cstheme="minorBidi"/>
          <w:b/>
          <w:bCs/>
          <w:sz w:val="20"/>
          <w:szCs w:val="20"/>
          <w:lang w:val="bg-BG" w:bidi="bg-BG"/>
        </w:rPr>
        <w:t xml:space="preserve">представляващите го лица, членовете </w:t>
      </w:r>
      <w:r w:rsidRPr="00EF3E8B">
        <w:rPr>
          <w:rFonts w:ascii="Verdana" w:eastAsiaTheme="minorHAnsi" w:hAnsi="Verdana" w:cstheme="minorBidi"/>
          <w:sz w:val="20"/>
          <w:szCs w:val="20"/>
          <w:lang w:val="bg-BG" w:bidi="bg-BG"/>
        </w:rPr>
        <w:t xml:space="preserve">на </w:t>
      </w:r>
      <w:r w:rsidRPr="00EF3E8B">
        <w:rPr>
          <w:rFonts w:ascii="Verdana" w:eastAsiaTheme="minorHAnsi" w:hAnsi="Verdana" w:cstheme="minorBidi"/>
          <w:b/>
          <w:bCs/>
          <w:sz w:val="20"/>
          <w:szCs w:val="20"/>
          <w:lang w:val="bg-BG" w:bidi="bg-BG"/>
        </w:rPr>
        <w:t xml:space="preserve">управителните или надзорните органи </w:t>
      </w:r>
      <w:r w:rsidRPr="00EF3E8B">
        <w:rPr>
          <w:rFonts w:ascii="Verdana" w:eastAsiaTheme="minorHAnsi" w:hAnsi="Verdana" w:cstheme="minorBidi"/>
          <w:sz w:val="20"/>
          <w:szCs w:val="20"/>
          <w:lang w:val="bg-BG" w:bidi="bg-BG"/>
        </w:rPr>
        <w:t>са: ……………………………………………………………………………………………….</w:t>
      </w:r>
    </w:p>
    <w:p w14:paraId="68E828D6" w14:textId="77777777" w:rsidR="005B38EE" w:rsidRPr="00EF3E8B" w:rsidRDefault="005B38EE" w:rsidP="005B38EE">
      <w:pPr>
        <w:spacing w:after="200" w:line="276" w:lineRule="auto"/>
        <w:rPr>
          <w:rFonts w:ascii="Verdana" w:eastAsiaTheme="minorHAnsi" w:hAnsi="Verdana" w:cstheme="minorBidi"/>
          <w:bCs/>
          <w:sz w:val="20"/>
          <w:szCs w:val="20"/>
          <w:lang w:val="bg-BG" w:bidi="bg-BG"/>
        </w:rPr>
      </w:pPr>
      <w:r w:rsidRPr="00EF3E8B">
        <w:rPr>
          <w:rFonts w:ascii="Verdana" w:eastAsiaTheme="minorHAnsi" w:hAnsi="Verdana" w:cstheme="minorBidi"/>
          <w:sz w:val="20"/>
          <w:szCs w:val="20"/>
          <w:lang w:val="bg-BG" w:bidi="bg-BG"/>
        </w:rPr>
        <w:t xml:space="preserve">Известна ми </w:t>
      </w:r>
      <w:r w:rsidRPr="00EF3E8B">
        <w:rPr>
          <w:rFonts w:ascii="Verdana" w:eastAsiaTheme="minorHAnsi" w:hAnsi="Verdana" w:cstheme="minorBidi"/>
          <w:bCs/>
          <w:sz w:val="20"/>
          <w:szCs w:val="20"/>
          <w:lang w:val="bg-BG" w:bidi="bg-BG"/>
        </w:rPr>
        <w:t xml:space="preserve">е отговорността </w:t>
      </w:r>
      <w:r w:rsidRPr="00EF3E8B">
        <w:rPr>
          <w:rFonts w:ascii="Verdana" w:eastAsiaTheme="minorHAnsi" w:hAnsi="Verdana" w:cstheme="minorBidi"/>
          <w:sz w:val="20"/>
          <w:szCs w:val="20"/>
          <w:lang w:val="bg-BG" w:bidi="bg-BG"/>
        </w:rPr>
        <w:t xml:space="preserve">по чл.313 </w:t>
      </w:r>
      <w:r w:rsidRPr="00EF3E8B">
        <w:rPr>
          <w:rFonts w:ascii="Verdana" w:eastAsiaTheme="minorHAnsi" w:hAnsi="Verdana" w:cstheme="minorBidi"/>
          <w:bCs/>
          <w:sz w:val="20"/>
          <w:szCs w:val="20"/>
          <w:lang w:val="bg-BG" w:bidi="bg-BG"/>
        </w:rPr>
        <w:t>от Наказателния кодекс за посочване на неверни Данни.</w:t>
      </w:r>
    </w:p>
    <w:p w14:paraId="2D73857E" w14:textId="77777777" w:rsidR="005B38EE" w:rsidRPr="00EF3E8B" w:rsidRDefault="005B38EE" w:rsidP="005B38EE">
      <w:pPr>
        <w:tabs>
          <w:tab w:val="left" w:pos="6072"/>
        </w:tabs>
        <w:spacing w:after="200" w:line="276" w:lineRule="auto"/>
        <w:rPr>
          <w:rFonts w:ascii="Verdana" w:eastAsiaTheme="minorHAnsi" w:hAnsi="Verdana" w:cstheme="minorBidi"/>
          <w:b/>
          <w:bCs/>
          <w:sz w:val="20"/>
          <w:szCs w:val="20"/>
          <w:lang w:val="bg-BG" w:bidi="bg-BG"/>
        </w:rPr>
      </w:pPr>
      <w:bookmarkStart w:id="13" w:name="bookmark5"/>
      <w:r w:rsidRPr="00EF3E8B">
        <w:rPr>
          <w:rFonts w:ascii="Verdana" w:eastAsiaTheme="minorHAnsi" w:hAnsi="Verdana" w:cstheme="minorBidi"/>
          <w:b/>
          <w:bCs/>
          <w:sz w:val="20"/>
          <w:szCs w:val="20"/>
          <w:lang w:val="bg-BG" w:bidi="bg-BG"/>
        </w:rPr>
        <w:t>Дата: ……………………………...</w:t>
      </w:r>
      <w:bookmarkEnd w:id="13"/>
      <w:r w:rsidRPr="00EF3E8B">
        <w:rPr>
          <w:rFonts w:ascii="Verdana" w:eastAsiaTheme="minorHAnsi" w:hAnsi="Verdana" w:cstheme="minorBidi"/>
          <w:b/>
          <w:bCs/>
          <w:sz w:val="20"/>
          <w:szCs w:val="20"/>
          <w:lang w:val="bg-BG" w:bidi="bg-BG"/>
        </w:rPr>
        <w:t xml:space="preserve">                                             Подпис:………………………..</w:t>
      </w:r>
    </w:p>
    <w:p w14:paraId="10840A43" w14:textId="6EA67F62" w:rsidR="00D44D49" w:rsidRPr="00475B8B" w:rsidRDefault="00D44D49" w:rsidP="00046DE4">
      <w:pPr>
        <w:keepLines/>
        <w:jc w:val="right"/>
        <w:rPr>
          <w:rFonts w:ascii="Verdana" w:hAnsi="Verdana"/>
          <w:sz w:val="20"/>
          <w:szCs w:val="20"/>
          <w:vertAlign w:val="superscript"/>
          <w:lang w:val="bg-BG"/>
        </w:rPr>
      </w:pPr>
    </w:p>
    <w:p w14:paraId="3EC63E30" w14:textId="77777777" w:rsidR="00AB3BEE" w:rsidRDefault="00AB3BEE" w:rsidP="00E358DA">
      <w:pPr>
        <w:keepLines/>
        <w:spacing w:after="200" w:line="276" w:lineRule="auto"/>
        <w:rPr>
          <w:rFonts w:ascii="Verdana" w:hAnsi="Verdana"/>
          <w:sz w:val="20"/>
          <w:szCs w:val="20"/>
          <w:vertAlign w:val="superscript"/>
          <w:lang w:val="bg-BG"/>
        </w:rPr>
      </w:pPr>
    </w:p>
    <w:p w14:paraId="261F30EF" w14:textId="76272602" w:rsidR="005B38EE" w:rsidRDefault="005B38EE" w:rsidP="00E358DA">
      <w:pPr>
        <w:keepLines/>
        <w:spacing w:after="200" w:line="276" w:lineRule="auto"/>
        <w:rPr>
          <w:rFonts w:ascii="Verdana" w:hAnsi="Verdana"/>
          <w:sz w:val="20"/>
          <w:szCs w:val="20"/>
          <w:vertAlign w:val="superscript"/>
          <w:lang w:val="bg-BG"/>
        </w:rPr>
      </w:pPr>
    </w:p>
    <w:p w14:paraId="1DAC4D88" w14:textId="77777777" w:rsidR="005B38EE" w:rsidRDefault="005B38EE" w:rsidP="00E358DA">
      <w:pPr>
        <w:keepLines/>
        <w:spacing w:after="200" w:line="276" w:lineRule="auto"/>
        <w:rPr>
          <w:rFonts w:ascii="Verdana" w:hAnsi="Verdana"/>
          <w:sz w:val="20"/>
          <w:szCs w:val="20"/>
          <w:vertAlign w:val="superscript"/>
          <w:lang w:val="bg-BG"/>
        </w:rPr>
      </w:pPr>
    </w:p>
    <w:p w14:paraId="005B7707" w14:textId="77777777" w:rsidR="005B38EE" w:rsidRDefault="005B38EE" w:rsidP="00E358DA">
      <w:pPr>
        <w:keepLines/>
        <w:spacing w:after="200" w:line="276" w:lineRule="auto"/>
        <w:rPr>
          <w:rFonts w:ascii="Verdana" w:hAnsi="Verdana"/>
          <w:sz w:val="20"/>
          <w:szCs w:val="20"/>
          <w:vertAlign w:val="superscript"/>
          <w:lang w:val="bg-BG"/>
        </w:rPr>
      </w:pPr>
    </w:p>
    <w:p w14:paraId="32EAE81E" w14:textId="77777777" w:rsidR="005B38EE" w:rsidRDefault="005B38EE" w:rsidP="00E358DA">
      <w:pPr>
        <w:keepLines/>
        <w:spacing w:after="200" w:line="276" w:lineRule="auto"/>
        <w:rPr>
          <w:rFonts w:ascii="Verdana" w:hAnsi="Verdana"/>
          <w:sz w:val="20"/>
          <w:szCs w:val="20"/>
          <w:vertAlign w:val="superscript"/>
          <w:lang w:val="bg-BG"/>
        </w:rPr>
      </w:pPr>
    </w:p>
    <w:p w14:paraId="71127A8B" w14:textId="77777777" w:rsidR="005B38EE" w:rsidRDefault="005B38EE" w:rsidP="00E358DA">
      <w:pPr>
        <w:keepLines/>
        <w:spacing w:after="200" w:line="276" w:lineRule="auto"/>
        <w:rPr>
          <w:rFonts w:ascii="Verdana" w:hAnsi="Verdana"/>
          <w:sz w:val="20"/>
          <w:szCs w:val="20"/>
          <w:vertAlign w:val="superscript"/>
          <w:lang w:val="bg-BG"/>
        </w:rPr>
      </w:pPr>
    </w:p>
    <w:p w14:paraId="72471421" w14:textId="77777777" w:rsidR="005B38EE" w:rsidRPr="00475B8B" w:rsidRDefault="005B38EE" w:rsidP="00E358DA">
      <w:pPr>
        <w:keepLines/>
        <w:spacing w:after="200" w:line="276" w:lineRule="auto"/>
        <w:rPr>
          <w:rFonts w:ascii="Verdana" w:hAnsi="Verdana"/>
          <w:sz w:val="20"/>
          <w:szCs w:val="20"/>
          <w:vertAlign w:val="superscript"/>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1401E6" w:rsidRPr="000B0222"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 xml:space="preserve">на </w:t>
            </w:r>
            <w:proofErr w:type="spellStart"/>
            <w:r w:rsidRPr="00475B8B">
              <w:rPr>
                <w:rFonts w:ascii="Verdana" w:hAnsi="Verdana"/>
                <w:b/>
                <w:sz w:val="20"/>
                <w:szCs w:val="20"/>
                <w:lang w:val="bg-BG"/>
              </w:rPr>
              <w:t>на</w:t>
            </w:r>
            <w:proofErr w:type="spellEnd"/>
            <w:r w:rsidRPr="00475B8B">
              <w:rPr>
                <w:rFonts w:ascii="Verdana" w:hAnsi="Verdana"/>
                <w:b/>
                <w:sz w:val="20"/>
                <w:szCs w:val="20"/>
                <w:lang w:val="bg-BG"/>
              </w:rPr>
              <w:t xml:space="preserve"> представените документи в офертата за участие</w:t>
            </w:r>
          </w:p>
        </w:tc>
      </w:tr>
      <w:tr w:rsidR="001401E6" w:rsidRPr="000B0222" w14:paraId="10840A4C" w14:textId="228C9F82" w:rsidTr="001401E6">
        <w:trPr>
          <w:tblHeader/>
        </w:trPr>
        <w:tc>
          <w:tcPr>
            <w:tcW w:w="292"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0B0222" w14:paraId="10840A50" w14:textId="7F0B127D" w:rsidTr="00F028BB">
        <w:trPr>
          <w:trHeight w:val="2350"/>
        </w:trPr>
        <w:tc>
          <w:tcPr>
            <w:tcW w:w="292" w:type="pct"/>
            <w:shd w:val="clear" w:color="auto" w:fill="auto"/>
            <w:vAlign w:val="center"/>
          </w:tcPr>
          <w:p w14:paraId="10840A4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4E" w14:textId="32B292A7" w:rsidR="001401E6" w:rsidRPr="00475B8B" w:rsidRDefault="00F028BB" w:rsidP="00922CD0">
            <w:pPr>
              <w:keepLines/>
              <w:tabs>
                <w:tab w:val="num" w:pos="2880"/>
              </w:tabs>
              <w:jc w:val="both"/>
              <w:rPr>
                <w:rFonts w:ascii="Verdana" w:hAnsi="Verdana"/>
                <w:sz w:val="20"/>
                <w:szCs w:val="20"/>
                <w:lang w:val="bg-BG"/>
              </w:rPr>
            </w:pPr>
            <w:r w:rsidRPr="00F028BB">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54" w14:textId="6D5E8FAD" w:rsidTr="001401E6">
        <w:trPr>
          <w:trHeight w:val="300"/>
        </w:trPr>
        <w:tc>
          <w:tcPr>
            <w:tcW w:w="292" w:type="pct"/>
            <w:shd w:val="clear" w:color="auto" w:fill="auto"/>
            <w:vAlign w:val="center"/>
          </w:tcPr>
          <w:p w14:paraId="10840A5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2" w14:textId="62264CF8" w:rsidR="001401E6" w:rsidRPr="00475B8B" w:rsidRDefault="005B38EE" w:rsidP="00922CD0">
            <w:pPr>
              <w:keepLines/>
              <w:tabs>
                <w:tab w:val="num" w:pos="2880"/>
              </w:tabs>
              <w:jc w:val="both"/>
              <w:rPr>
                <w:rFonts w:ascii="Verdana" w:hAnsi="Verdana"/>
                <w:sz w:val="20"/>
                <w:szCs w:val="20"/>
                <w:lang w:val="bg-BG"/>
              </w:rPr>
            </w:pPr>
            <w:r>
              <w:rPr>
                <w:rFonts w:ascii="Verdana" w:hAnsi="Verdana"/>
                <w:sz w:val="20"/>
                <w:szCs w:val="20"/>
                <w:lang w:val="bg-BG"/>
              </w:rPr>
              <w:t xml:space="preserve">Декларация </w:t>
            </w:r>
            <w:r w:rsidR="00F028BB" w:rsidRPr="00F028BB">
              <w:rPr>
                <w:rFonts w:ascii="Verdana" w:hAnsi="Verdana"/>
                <w:sz w:val="20"/>
                <w:szCs w:val="20"/>
                <w:lang w:val="bg-BG"/>
              </w:rPr>
              <w:t>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Fonts w:ascii="Verdana" w:hAnsi="Verdana"/>
                <w:sz w:val="20"/>
                <w:szCs w:val="20"/>
                <w:lang w:val="bg-BG"/>
              </w:rPr>
              <w:t>(по образец)</w:t>
            </w:r>
          </w:p>
        </w:tc>
        <w:tc>
          <w:tcPr>
            <w:tcW w:w="1819"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58" w14:textId="6BAE13FB" w:rsidTr="001401E6">
        <w:trPr>
          <w:trHeight w:val="243"/>
        </w:trPr>
        <w:tc>
          <w:tcPr>
            <w:tcW w:w="292" w:type="pct"/>
            <w:shd w:val="clear" w:color="auto" w:fill="auto"/>
            <w:vAlign w:val="center"/>
          </w:tcPr>
          <w:p w14:paraId="10840A5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6" w14:textId="5B553A99" w:rsidR="001401E6" w:rsidRPr="00475B8B" w:rsidRDefault="00F028BB" w:rsidP="00922CD0">
            <w:pPr>
              <w:keepLines/>
              <w:tabs>
                <w:tab w:val="num" w:pos="2880"/>
              </w:tabs>
              <w:jc w:val="both"/>
              <w:rPr>
                <w:rFonts w:ascii="Verdana" w:hAnsi="Verdana"/>
                <w:sz w:val="20"/>
                <w:szCs w:val="20"/>
                <w:lang w:val="bg-BG"/>
              </w:rPr>
            </w:pPr>
            <w:r w:rsidRPr="00F028BB">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60" w14:textId="38858D4A" w:rsidTr="001401E6">
        <w:trPr>
          <w:trHeight w:val="275"/>
        </w:trPr>
        <w:tc>
          <w:tcPr>
            <w:tcW w:w="292" w:type="pct"/>
            <w:shd w:val="clear" w:color="auto" w:fill="auto"/>
            <w:vAlign w:val="center"/>
          </w:tcPr>
          <w:p w14:paraId="10840A5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5E" w14:textId="33ADA6C9" w:rsidR="001401E6" w:rsidRPr="00475B8B" w:rsidRDefault="00F028BB" w:rsidP="00922CD0">
            <w:pPr>
              <w:keepLines/>
              <w:tabs>
                <w:tab w:val="num" w:pos="2880"/>
              </w:tabs>
              <w:jc w:val="both"/>
              <w:rPr>
                <w:rFonts w:ascii="Verdana" w:hAnsi="Verdana"/>
                <w:sz w:val="20"/>
                <w:szCs w:val="20"/>
                <w:lang w:val="bg-BG"/>
              </w:rPr>
            </w:pPr>
            <w:r w:rsidRPr="00F028BB">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768A336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64" w14:textId="506ADE3E" w:rsidTr="001401E6">
        <w:tc>
          <w:tcPr>
            <w:tcW w:w="292" w:type="pct"/>
            <w:shd w:val="clear" w:color="auto" w:fill="auto"/>
            <w:vAlign w:val="center"/>
          </w:tcPr>
          <w:p w14:paraId="10840A6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2" w14:textId="4F880484" w:rsidR="001401E6" w:rsidRPr="00475B8B" w:rsidRDefault="00D34174" w:rsidP="00922CD0">
            <w:pPr>
              <w:keepLines/>
              <w:tabs>
                <w:tab w:val="num" w:pos="2880"/>
              </w:tabs>
              <w:jc w:val="both"/>
              <w:rPr>
                <w:rFonts w:ascii="Verdana" w:hAnsi="Verdana"/>
                <w:sz w:val="20"/>
                <w:szCs w:val="20"/>
                <w:lang w:val="bg-BG"/>
              </w:rPr>
            </w:pPr>
            <w:r w:rsidRPr="00475B8B">
              <w:rPr>
                <w:rFonts w:ascii="Verdana" w:hAnsi="Verdana"/>
                <w:b/>
                <w:sz w:val="20"/>
                <w:szCs w:val="20"/>
                <w:lang w:val="bg-BG"/>
              </w:rPr>
              <w:t>Техническо предложение</w:t>
            </w:r>
            <w:r w:rsidRPr="00475B8B">
              <w:rPr>
                <w:rFonts w:ascii="Verdana" w:hAnsi="Verdana"/>
                <w:sz w:val="20"/>
                <w:szCs w:val="20"/>
                <w:lang w:val="bg-BG"/>
              </w:rPr>
              <w:t xml:space="preserve">, поотделно комплектувано с посочване </w:t>
            </w:r>
            <w:r w:rsidRPr="00475B8B">
              <w:rPr>
                <w:rFonts w:ascii="Verdana" w:hAnsi="Verdana"/>
                <w:b/>
                <w:snapToGrid w:val="0"/>
                <w:sz w:val="20"/>
                <w:szCs w:val="20"/>
                <w:u w:val="single"/>
                <w:lang w:val="bg-BG"/>
              </w:rPr>
              <w:t>на съответната обособена позиция</w:t>
            </w:r>
            <w:r w:rsidRPr="00944AEC">
              <w:rPr>
                <w:rFonts w:ascii="Verdana" w:hAnsi="Verdana"/>
                <w:b/>
                <w:snapToGrid w:val="0"/>
                <w:sz w:val="20"/>
                <w:szCs w:val="20"/>
                <w:lang w:val="bg-BG"/>
              </w:rPr>
              <w:t xml:space="preserve">, </w:t>
            </w:r>
            <w:r w:rsidRPr="00475B8B">
              <w:rPr>
                <w:rFonts w:ascii="Verdana" w:hAnsi="Verdana"/>
                <w:sz w:val="20"/>
                <w:szCs w:val="20"/>
                <w:lang w:val="bg-BG"/>
              </w:rPr>
              <w:t xml:space="preserve">в което участникът </w:t>
            </w:r>
            <w:r w:rsidRPr="00475B8B">
              <w:rPr>
                <w:rFonts w:ascii="Verdana" w:hAnsi="Verdana"/>
                <w:b/>
                <w:sz w:val="20"/>
                <w:szCs w:val="20"/>
                <w:lang w:val="bg-BG"/>
              </w:rPr>
              <w:t>не</w:t>
            </w:r>
            <w:r w:rsidRPr="00475B8B">
              <w:rPr>
                <w:rFonts w:ascii="Verdana" w:hAnsi="Verdana"/>
                <w:sz w:val="20"/>
                <w:szCs w:val="20"/>
                <w:lang w:val="bg-BG"/>
              </w:rPr>
              <w:t xml:space="preserve"> следва да посочва цени.</w:t>
            </w:r>
          </w:p>
        </w:tc>
        <w:tc>
          <w:tcPr>
            <w:tcW w:w="1819" w:type="pct"/>
          </w:tcPr>
          <w:p w14:paraId="2EDCBE3A"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68" w14:textId="4EF21691" w:rsidTr="001401E6">
        <w:tc>
          <w:tcPr>
            <w:tcW w:w="292" w:type="pct"/>
            <w:shd w:val="clear" w:color="auto" w:fill="auto"/>
            <w:vAlign w:val="center"/>
          </w:tcPr>
          <w:p w14:paraId="10840A6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6" w14:textId="0476F554" w:rsidR="001401E6" w:rsidRPr="00475B8B" w:rsidRDefault="00D34174" w:rsidP="00922CD0">
            <w:pPr>
              <w:keepLines/>
              <w:tabs>
                <w:tab w:val="num" w:pos="2880"/>
              </w:tabs>
              <w:jc w:val="both"/>
              <w:rPr>
                <w:rFonts w:ascii="Verdana" w:hAnsi="Verdana"/>
                <w:sz w:val="20"/>
                <w:szCs w:val="20"/>
                <w:lang w:val="bg-BG"/>
              </w:rPr>
            </w:pPr>
            <w:r w:rsidRPr="00D34174">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3858A5D9"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6C" w14:textId="67F9D2D6" w:rsidTr="001401E6">
        <w:trPr>
          <w:trHeight w:val="327"/>
        </w:trPr>
        <w:tc>
          <w:tcPr>
            <w:tcW w:w="292" w:type="pct"/>
            <w:shd w:val="clear" w:color="auto" w:fill="auto"/>
            <w:vAlign w:val="center"/>
          </w:tcPr>
          <w:p w14:paraId="10840A69"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A" w14:textId="55326359" w:rsidR="001401E6" w:rsidRPr="00475B8B" w:rsidRDefault="00D34174" w:rsidP="00922CD0">
            <w:pPr>
              <w:keepLines/>
              <w:tabs>
                <w:tab w:val="num" w:pos="2880"/>
              </w:tabs>
              <w:jc w:val="both"/>
              <w:rPr>
                <w:rFonts w:ascii="Verdana" w:hAnsi="Verdana"/>
                <w:sz w:val="20"/>
                <w:szCs w:val="20"/>
                <w:lang w:val="bg-BG"/>
              </w:rPr>
            </w:pPr>
            <w:r w:rsidRPr="00D34174">
              <w:rPr>
                <w:rFonts w:ascii="Verdana" w:hAnsi="Verdan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tc>
        <w:tc>
          <w:tcPr>
            <w:tcW w:w="1819" w:type="pct"/>
          </w:tcPr>
          <w:p w14:paraId="761A4EE7"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70" w14:textId="1F1D940C" w:rsidTr="001401E6">
        <w:trPr>
          <w:trHeight w:val="263"/>
        </w:trPr>
        <w:tc>
          <w:tcPr>
            <w:tcW w:w="292" w:type="pct"/>
            <w:shd w:val="clear" w:color="auto" w:fill="auto"/>
            <w:vAlign w:val="center"/>
          </w:tcPr>
          <w:p w14:paraId="10840A6D"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6E" w14:textId="58AC2439" w:rsidR="001401E6" w:rsidRPr="00475B8B" w:rsidRDefault="00D34174" w:rsidP="00922CD0">
            <w:pPr>
              <w:keepLines/>
              <w:tabs>
                <w:tab w:val="num" w:pos="2880"/>
              </w:tabs>
              <w:jc w:val="both"/>
              <w:rPr>
                <w:rFonts w:ascii="Verdana" w:hAnsi="Verdana"/>
                <w:sz w:val="20"/>
                <w:szCs w:val="20"/>
                <w:lang w:val="bg-BG"/>
              </w:rPr>
            </w:pPr>
            <w:r w:rsidRPr="00D34174">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4CC55B10"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74" w14:textId="62D1DDA3" w:rsidTr="001401E6">
        <w:trPr>
          <w:trHeight w:val="223"/>
        </w:trPr>
        <w:tc>
          <w:tcPr>
            <w:tcW w:w="292" w:type="pct"/>
            <w:shd w:val="clear" w:color="auto" w:fill="auto"/>
            <w:vAlign w:val="center"/>
          </w:tcPr>
          <w:p w14:paraId="10840A71"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2" w14:textId="28CCBCB1" w:rsidR="001401E6" w:rsidRPr="00475B8B" w:rsidRDefault="00D34174" w:rsidP="00922CD0">
            <w:pPr>
              <w:keepLines/>
              <w:tabs>
                <w:tab w:val="num" w:pos="2880"/>
              </w:tabs>
              <w:jc w:val="both"/>
              <w:rPr>
                <w:rFonts w:ascii="Verdana" w:hAnsi="Verdana"/>
                <w:sz w:val="20"/>
                <w:szCs w:val="20"/>
                <w:lang w:val="bg-BG"/>
              </w:rPr>
            </w:pPr>
            <w:r w:rsidRPr="00D34174">
              <w:rPr>
                <w:rFonts w:ascii="Verdana" w:hAnsi="Verdana"/>
                <w:sz w:val="20"/>
                <w:szCs w:val="20"/>
                <w:lang w:val="bg-BG"/>
              </w:rPr>
              <w:t>Техническо предложение за всяка обособена позиция, за която Участникът участва, отговарящо на заложените технически характеристики в раздел А. Техническото предложение следва да съдържа – производител на стоките, срок на доставка, гаранционен срок, описание на техническите параметри на стоките, както и материала, от който са произведени.</w:t>
            </w:r>
          </w:p>
        </w:tc>
        <w:tc>
          <w:tcPr>
            <w:tcW w:w="1819" w:type="pct"/>
          </w:tcPr>
          <w:p w14:paraId="283096CD"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0B0222" w14:paraId="10840A78" w14:textId="1C092E33" w:rsidTr="001401E6">
        <w:trPr>
          <w:trHeight w:val="223"/>
        </w:trPr>
        <w:tc>
          <w:tcPr>
            <w:tcW w:w="292" w:type="pct"/>
            <w:shd w:val="clear" w:color="auto" w:fill="auto"/>
            <w:vAlign w:val="center"/>
          </w:tcPr>
          <w:p w14:paraId="10840A75"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10840A76" w14:textId="5E93E313" w:rsidR="001401E6" w:rsidRPr="00475B8B" w:rsidRDefault="00D34174" w:rsidP="00922CD0">
            <w:pPr>
              <w:keepLines/>
              <w:spacing w:before="120" w:after="120"/>
              <w:jc w:val="both"/>
              <w:rPr>
                <w:rFonts w:ascii="Verdana" w:hAnsi="Verdana"/>
                <w:sz w:val="20"/>
                <w:szCs w:val="20"/>
                <w:lang w:val="bg-BG"/>
              </w:rPr>
            </w:pPr>
            <w:r w:rsidRPr="00D34174">
              <w:rPr>
                <w:rFonts w:ascii="Verdana" w:hAnsi="Verdana"/>
                <w:sz w:val="20"/>
                <w:szCs w:val="20"/>
                <w:lang w:val="bg-BG"/>
              </w:rPr>
              <w:t xml:space="preserve">Заверено от участника копие от протокол от акредитирана лаборатория, доказващ на </w:t>
            </w:r>
            <w:r w:rsidRPr="00D34174">
              <w:rPr>
                <w:rFonts w:ascii="Verdana" w:hAnsi="Verdana"/>
                <w:sz w:val="20"/>
                <w:szCs w:val="20"/>
                <w:lang w:val="bg-BG"/>
              </w:rPr>
              <w:lastRenderedPageBreak/>
              <w:t>какъв натиск издържат стоките, с които участникът участва в процедурата, издаден не по-късно от 6 (шест) месеца преди крайната дата за подаване на офертите.</w:t>
            </w:r>
          </w:p>
        </w:tc>
        <w:tc>
          <w:tcPr>
            <w:tcW w:w="1819" w:type="pct"/>
          </w:tcPr>
          <w:p w14:paraId="273E2336" w14:textId="77777777" w:rsidR="001401E6" w:rsidRPr="00475B8B" w:rsidRDefault="001401E6" w:rsidP="00922CD0">
            <w:pPr>
              <w:keepLines/>
              <w:spacing w:before="120" w:after="120"/>
              <w:jc w:val="both"/>
              <w:rPr>
                <w:rFonts w:ascii="Verdana" w:hAnsi="Verdana"/>
                <w:sz w:val="20"/>
                <w:szCs w:val="20"/>
                <w:lang w:val="bg-BG"/>
              </w:rPr>
            </w:pPr>
          </w:p>
        </w:tc>
      </w:tr>
      <w:tr w:rsidR="001401E6" w:rsidRPr="000B0222" w14:paraId="43569C78" w14:textId="5183F300" w:rsidTr="001401E6">
        <w:trPr>
          <w:trHeight w:val="223"/>
        </w:trPr>
        <w:tc>
          <w:tcPr>
            <w:tcW w:w="292" w:type="pct"/>
            <w:shd w:val="clear" w:color="auto" w:fill="auto"/>
            <w:vAlign w:val="center"/>
          </w:tcPr>
          <w:p w14:paraId="248F887A"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173679E" w14:textId="2E5911A3" w:rsidR="001401E6" w:rsidRPr="00475B8B" w:rsidRDefault="00D34174" w:rsidP="00922CD0">
            <w:pPr>
              <w:keepLines/>
              <w:spacing w:before="120" w:after="120"/>
              <w:jc w:val="both"/>
              <w:rPr>
                <w:rFonts w:ascii="Verdana" w:hAnsi="Verdana" w:cs="Arial"/>
                <w:sz w:val="20"/>
                <w:szCs w:val="20"/>
                <w:lang w:val="bg-BG"/>
              </w:rPr>
            </w:pPr>
            <w:r w:rsidRPr="00D34174">
              <w:rPr>
                <w:rFonts w:ascii="Verdana" w:hAnsi="Verdana" w:cs="Arial"/>
                <w:sz w:val="20"/>
                <w:szCs w:val="20"/>
                <w:lang w:val="bg-BG"/>
              </w:rPr>
              <w:t>Участникът трябва да представи снимки и схеми на стоките за всяка обособена позиция за която участва и които ще се доставят. Възложителят си запазва правото в хода на процедурата да изиска и мостри на предлаганите от Участника стоки.</w:t>
            </w:r>
          </w:p>
        </w:tc>
        <w:tc>
          <w:tcPr>
            <w:tcW w:w="1819" w:type="pct"/>
          </w:tcPr>
          <w:p w14:paraId="4E0E39F1" w14:textId="77777777" w:rsidR="001401E6" w:rsidRPr="00475B8B" w:rsidRDefault="001401E6" w:rsidP="00922CD0">
            <w:pPr>
              <w:keepLines/>
              <w:spacing w:before="120" w:after="120"/>
              <w:jc w:val="both"/>
              <w:rPr>
                <w:rFonts w:ascii="Verdana" w:hAnsi="Verdana" w:cs="Arial"/>
                <w:sz w:val="20"/>
                <w:szCs w:val="20"/>
                <w:lang w:val="bg-BG"/>
              </w:rPr>
            </w:pPr>
          </w:p>
        </w:tc>
      </w:tr>
      <w:tr w:rsidR="001401E6" w:rsidRPr="000B0222" w14:paraId="4CF48BEB" w14:textId="5C2DCBBA" w:rsidTr="001401E6">
        <w:trPr>
          <w:trHeight w:val="223"/>
        </w:trPr>
        <w:tc>
          <w:tcPr>
            <w:tcW w:w="292" w:type="pct"/>
            <w:shd w:val="clear" w:color="auto" w:fill="auto"/>
            <w:vAlign w:val="center"/>
          </w:tcPr>
          <w:p w14:paraId="2EBAC610"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4E4D2F13" w14:textId="2CAFBE47" w:rsidR="001401E6" w:rsidRPr="00475B8B" w:rsidRDefault="00D34174" w:rsidP="00B03318">
            <w:pPr>
              <w:keepLines/>
              <w:spacing w:before="120" w:after="120"/>
              <w:jc w:val="both"/>
              <w:rPr>
                <w:rFonts w:ascii="Verdana" w:hAnsi="Verdana" w:cs="Arial"/>
                <w:sz w:val="20"/>
                <w:szCs w:val="20"/>
                <w:lang w:val="bg-BG"/>
              </w:rPr>
            </w:pPr>
            <w:r w:rsidRPr="00D34174">
              <w:rPr>
                <w:rFonts w:ascii="Verdana" w:hAnsi="Verdana" w:cs="Arial"/>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63ED73D6" w14:textId="77777777" w:rsidR="001401E6" w:rsidRPr="00475B8B" w:rsidRDefault="001401E6" w:rsidP="00B03318">
            <w:pPr>
              <w:keepLines/>
              <w:spacing w:before="120" w:after="120"/>
              <w:jc w:val="both"/>
              <w:rPr>
                <w:rFonts w:ascii="Verdana" w:hAnsi="Verdana" w:cs="Arial"/>
                <w:sz w:val="20"/>
                <w:szCs w:val="20"/>
                <w:lang w:val="bg-BG"/>
              </w:rPr>
            </w:pPr>
          </w:p>
        </w:tc>
      </w:tr>
      <w:tr w:rsidR="001401E6" w:rsidRPr="000B0222" w14:paraId="1B483088" w14:textId="313E8149" w:rsidTr="001401E6">
        <w:trPr>
          <w:trHeight w:val="223"/>
        </w:trPr>
        <w:tc>
          <w:tcPr>
            <w:tcW w:w="292" w:type="pct"/>
            <w:shd w:val="clear" w:color="auto" w:fill="auto"/>
            <w:vAlign w:val="center"/>
          </w:tcPr>
          <w:p w14:paraId="33326CEC" w14:textId="77777777" w:rsidR="001401E6" w:rsidRPr="00475B8B" w:rsidRDefault="001401E6" w:rsidP="00922CD0">
            <w:pPr>
              <w:keepLines/>
              <w:numPr>
                <w:ilvl w:val="0"/>
                <w:numId w:val="9"/>
              </w:numPr>
              <w:jc w:val="center"/>
              <w:rPr>
                <w:rFonts w:ascii="Verdana" w:hAnsi="Verdana"/>
                <w:sz w:val="20"/>
                <w:szCs w:val="20"/>
                <w:lang w:val="bg-BG"/>
              </w:rPr>
            </w:pPr>
          </w:p>
        </w:tc>
        <w:tc>
          <w:tcPr>
            <w:tcW w:w="2889" w:type="pct"/>
            <w:shd w:val="clear" w:color="auto" w:fill="auto"/>
          </w:tcPr>
          <w:p w14:paraId="308978E5" w14:textId="5FE668EA" w:rsidR="001401E6" w:rsidRPr="00475B8B" w:rsidRDefault="00D34174" w:rsidP="00D61B1C">
            <w:pPr>
              <w:keepLines/>
              <w:spacing w:before="120" w:after="120"/>
              <w:jc w:val="both"/>
              <w:rPr>
                <w:rFonts w:ascii="Verdana" w:hAnsi="Verdana" w:cs="Arial"/>
                <w:sz w:val="20"/>
                <w:szCs w:val="20"/>
                <w:lang w:val="bg-BG"/>
              </w:rPr>
            </w:pPr>
            <w:r w:rsidRPr="00D34174">
              <w:rPr>
                <w:rFonts w:ascii="Verdana" w:hAnsi="Verdana" w:cs="Arial"/>
                <w:sz w:val="20"/>
                <w:szCs w:val="20"/>
                <w:lang w:val="bg-BG"/>
              </w:rPr>
              <w:t>Опис на представените документи в офертата за участие (по образец).</w:t>
            </w:r>
          </w:p>
        </w:tc>
        <w:tc>
          <w:tcPr>
            <w:tcW w:w="1819" w:type="pct"/>
          </w:tcPr>
          <w:p w14:paraId="45F289E9" w14:textId="77777777" w:rsidR="001401E6" w:rsidRPr="00475B8B" w:rsidRDefault="001401E6" w:rsidP="00D61B1C">
            <w:pPr>
              <w:keepLines/>
              <w:spacing w:before="120" w:after="120"/>
              <w:jc w:val="both"/>
              <w:rPr>
                <w:rFonts w:ascii="Verdana" w:hAnsi="Verdana" w:cs="Arial"/>
                <w:sz w:val="20"/>
                <w:szCs w:val="20"/>
                <w:lang w:val="bg-BG"/>
              </w:rPr>
            </w:pPr>
          </w:p>
        </w:tc>
      </w:tr>
      <w:tr w:rsidR="00531A9B" w:rsidRPr="000B0222" w14:paraId="07827C14" w14:textId="77777777" w:rsidTr="001401E6">
        <w:trPr>
          <w:trHeight w:val="223"/>
        </w:trPr>
        <w:tc>
          <w:tcPr>
            <w:tcW w:w="292" w:type="pct"/>
            <w:shd w:val="clear" w:color="auto" w:fill="auto"/>
            <w:vAlign w:val="center"/>
          </w:tcPr>
          <w:p w14:paraId="53E7C8DE" w14:textId="77777777" w:rsidR="00531A9B" w:rsidRPr="00475B8B" w:rsidRDefault="00531A9B" w:rsidP="00922CD0">
            <w:pPr>
              <w:keepLines/>
              <w:numPr>
                <w:ilvl w:val="0"/>
                <w:numId w:val="9"/>
              </w:numPr>
              <w:jc w:val="center"/>
              <w:rPr>
                <w:rFonts w:ascii="Verdana" w:hAnsi="Verdana"/>
                <w:sz w:val="20"/>
                <w:szCs w:val="20"/>
                <w:lang w:val="bg-BG"/>
              </w:rPr>
            </w:pPr>
          </w:p>
        </w:tc>
        <w:tc>
          <w:tcPr>
            <w:tcW w:w="2889" w:type="pct"/>
            <w:shd w:val="clear" w:color="auto" w:fill="auto"/>
          </w:tcPr>
          <w:p w14:paraId="7E11C104" w14:textId="2C0A3824" w:rsidR="00531A9B" w:rsidRPr="00D34174" w:rsidRDefault="00531A9B" w:rsidP="00D61B1C">
            <w:pPr>
              <w:keepLines/>
              <w:spacing w:before="120" w:after="120"/>
              <w:jc w:val="both"/>
              <w:rPr>
                <w:rFonts w:ascii="Verdana" w:hAnsi="Verdana" w:cs="Arial"/>
                <w:sz w:val="20"/>
                <w:szCs w:val="20"/>
                <w:lang w:val="bg-BG"/>
              </w:rPr>
            </w:pPr>
            <w:r w:rsidRPr="00531A9B">
              <w:rPr>
                <w:rFonts w:ascii="Verdana" w:hAnsi="Verdana" w:cs="Arial"/>
                <w:sz w:val="20"/>
                <w:szCs w:val="20"/>
                <w:lang w:val="bg-BG"/>
              </w:rPr>
              <w:t>ОТДЕЛЕН запечатан непрозрачен плик „Предлагани ценови параметри”, с посочване на съответната обособена позиция, който трябва да съдържа ценово предложение, отговарящо на изискванията на документацията за участие.</w:t>
            </w:r>
          </w:p>
        </w:tc>
        <w:tc>
          <w:tcPr>
            <w:tcW w:w="1819" w:type="pct"/>
          </w:tcPr>
          <w:p w14:paraId="0A26A487" w14:textId="77777777" w:rsidR="00531A9B" w:rsidRPr="00475B8B" w:rsidRDefault="00531A9B"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5A809A88" w14:textId="77777777" w:rsidR="003F5E45" w:rsidRDefault="003F5E45" w:rsidP="003C71A6">
      <w:pPr>
        <w:jc w:val="right"/>
        <w:rPr>
          <w:rFonts w:ascii="Arial" w:hAnsi="Arial" w:cs="Arial"/>
          <w:b/>
          <w:bCs/>
          <w:sz w:val="22"/>
          <w:szCs w:val="22"/>
          <w:lang w:val="bg-BG"/>
        </w:rPr>
      </w:pPr>
    </w:p>
    <w:p w14:paraId="12B541B4" w14:textId="77777777" w:rsidR="003F5E45" w:rsidRDefault="003F5E45" w:rsidP="003C71A6">
      <w:pPr>
        <w:jc w:val="right"/>
        <w:rPr>
          <w:rFonts w:ascii="Arial" w:hAnsi="Arial" w:cs="Arial"/>
          <w:b/>
          <w:bCs/>
          <w:sz w:val="22"/>
          <w:szCs w:val="22"/>
          <w:lang w:val="bg-BG"/>
        </w:rPr>
      </w:pPr>
    </w:p>
    <w:p w14:paraId="4EA65841" w14:textId="77777777" w:rsidR="003F5E45" w:rsidRDefault="003F5E45" w:rsidP="003C71A6">
      <w:pPr>
        <w:jc w:val="right"/>
        <w:rPr>
          <w:rFonts w:ascii="Arial" w:hAnsi="Arial" w:cs="Arial"/>
          <w:b/>
          <w:bCs/>
          <w:sz w:val="22"/>
          <w:szCs w:val="22"/>
          <w:lang w:val="bg-BG"/>
        </w:rPr>
      </w:pPr>
    </w:p>
    <w:p w14:paraId="5E94827D" w14:textId="77777777" w:rsidR="003F5E45" w:rsidRDefault="003F5E45" w:rsidP="003C71A6">
      <w:pPr>
        <w:jc w:val="right"/>
        <w:rPr>
          <w:rFonts w:ascii="Arial" w:hAnsi="Arial" w:cs="Arial"/>
          <w:b/>
          <w:bCs/>
          <w:sz w:val="22"/>
          <w:szCs w:val="22"/>
          <w:lang w:val="bg-BG"/>
        </w:rPr>
      </w:pPr>
    </w:p>
    <w:p w14:paraId="025EDD31" w14:textId="77777777" w:rsidR="003F5E45" w:rsidRDefault="003F5E45" w:rsidP="003C71A6">
      <w:pPr>
        <w:jc w:val="right"/>
        <w:rPr>
          <w:rFonts w:ascii="Arial" w:hAnsi="Arial" w:cs="Arial"/>
          <w:b/>
          <w:bCs/>
          <w:sz w:val="22"/>
          <w:szCs w:val="22"/>
          <w:lang w:val="bg-BG"/>
        </w:rPr>
      </w:pPr>
    </w:p>
    <w:p w14:paraId="0C5843DF" w14:textId="77777777" w:rsidR="003F5E45" w:rsidRDefault="003F5E45" w:rsidP="003C71A6">
      <w:pPr>
        <w:jc w:val="right"/>
        <w:rPr>
          <w:rFonts w:ascii="Arial" w:hAnsi="Arial" w:cs="Arial"/>
          <w:b/>
          <w:bCs/>
          <w:sz w:val="22"/>
          <w:szCs w:val="22"/>
          <w:lang w:val="bg-BG"/>
        </w:rPr>
      </w:pPr>
    </w:p>
    <w:p w14:paraId="313075CA" w14:textId="77777777" w:rsidR="003F5E45" w:rsidRDefault="003F5E45" w:rsidP="003C71A6">
      <w:pPr>
        <w:jc w:val="right"/>
        <w:rPr>
          <w:rFonts w:ascii="Arial" w:hAnsi="Arial" w:cs="Arial"/>
          <w:b/>
          <w:bCs/>
          <w:sz w:val="22"/>
          <w:szCs w:val="22"/>
          <w:lang w:val="bg-BG"/>
        </w:rPr>
      </w:pPr>
    </w:p>
    <w:p w14:paraId="2B23A48F" w14:textId="77777777" w:rsidR="003F5E45" w:rsidRDefault="003F5E45" w:rsidP="003C71A6">
      <w:pPr>
        <w:jc w:val="right"/>
        <w:rPr>
          <w:rFonts w:ascii="Arial" w:hAnsi="Arial" w:cs="Arial"/>
          <w:b/>
          <w:bCs/>
          <w:sz w:val="22"/>
          <w:szCs w:val="22"/>
          <w:lang w:val="bg-BG"/>
        </w:rPr>
      </w:pPr>
    </w:p>
    <w:p w14:paraId="116CD8E8" w14:textId="77777777" w:rsidR="003F5E45" w:rsidRDefault="003F5E45" w:rsidP="003C71A6">
      <w:pPr>
        <w:jc w:val="right"/>
        <w:rPr>
          <w:rFonts w:ascii="Arial" w:hAnsi="Arial" w:cs="Arial"/>
          <w:b/>
          <w:bCs/>
          <w:sz w:val="22"/>
          <w:szCs w:val="22"/>
          <w:lang w:val="bg-BG"/>
        </w:rPr>
      </w:pPr>
    </w:p>
    <w:p w14:paraId="17C9FB09" w14:textId="77777777" w:rsidR="003F5E45" w:rsidRDefault="003F5E45" w:rsidP="003C71A6">
      <w:pPr>
        <w:jc w:val="right"/>
        <w:rPr>
          <w:rFonts w:ascii="Arial" w:hAnsi="Arial" w:cs="Arial"/>
          <w:b/>
          <w:bCs/>
          <w:sz w:val="22"/>
          <w:szCs w:val="22"/>
          <w:lang w:val="bg-BG"/>
        </w:rPr>
      </w:pPr>
    </w:p>
    <w:p w14:paraId="3AB053AF" w14:textId="77777777" w:rsidR="003F5E45" w:rsidRDefault="003F5E45" w:rsidP="003C71A6">
      <w:pPr>
        <w:jc w:val="right"/>
        <w:rPr>
          <w:rFonts w:ascii="Arial" w:hAnsi="Arial" w:cs="Arial"/>
          <w:b/>
          <w:bCs/>
          <w:sz w:val="22"/>
          <w:szCs w:val="22"/>
          <w:lang w:val="bg-BG"/>
        </w:rPr>
      </w:pPr>
    </w:p>
    <w:p w14:paraId="198746BE" w14:textId="77777777" w:rsidR="003F5E45" w:rsidRDefault="003F5E45" w:rsidP="003C71A6">
      <w:pPr>
        <w:jc w:val="right"/>
        <w:rPr>
          <w:rFonts w:ascii="Arial" w:hAnsi="Arial" w:cs="Arial"/>
          <w:b/>
          <w:bCs/>
          <w:sz w:val="22"/>
          <w:szCs w:val="22"/>
          <w:lang w:val="bg-BG"/>
        </w:rPr>
      </w:pPr>
    </w:p>
    <w:p w14:paraId="75B1A0DD" w14:textId="77777777" w:rsidR="003F5E45" w:rsidRDefault="003F5E45" w:rsidP="003C71A6">
      <w:pPr>
        <w:jc w:val="right"/>
        <w:rPr>
          <w:rFonts w:ascii="Arial" w:hAnsi="Arial" w:cs="Arial"/>
          <w:b/>
          <w:bCs/>
          <w:sz w:val="22"/>
          <w:szCs w:val="22"/>
          <w:lang w:val="bg-BG"/>
        </w:rPr>
      </w:pPr>
    </w:p>
    <w:p w14:paraId="3A75472E" w14:textId="77777777" w:rsidR="003F5E45" w:rsidRDefault="003F5E45" w:rsidP="003C71A6">
      <w:pPr>
        <w:jc w:val="right"/>
        <w:rPr>
          <w:rFonts w:ascii="Arial" w:hAnsi="Arial" w:cs="Arial"/>
          <w:b/>
          <w:bCs/>
          <w:sz w:val="22"/>
          <w:szCs w:val="22"/>
          <w:lang w:val="bg-BG"/>
        </w:rPr>
      </w:pPr>
    </w:p>
    <w:p w14:paraId="40388428" w14:textId="77777777" w:rsidR="003F5E45" w:rsidRDefault="003F5E45" w:rsidP="003C71A6">
      <w:pPr>
        <w:jc w:val="right"/>
        <w:rPr>
          <w:rFonts w:ascii="Arial" w:hAnsi="Arial" w:cs="Arial"/>
          <w:b/>
          <w:bCs/>
          <w:sz w:val="22"/>
          <w:szCs w:val="22"/>
          <w:lang w:val="bg-BG"/>
        </w:rPr>
      </w:pPr>
    </w:p>
    <w:p w14:paraId="5332C135" w14:textId="77777777" w:rsidR="003F5E45" w:rsidRDefault="003F5E45" w:rsidP="003C71A6">
      <w:pPr>
        <w:jc w:val="right"/>
        <w:rPr>
          <w:rFonts w:ascii="Arial" w:hAnsi="Arial" w:cs="Arial"/>
          <w:b/>
          <w:bCs/>
          <w:sz w:val="22"/>
          <w:szCs w:val="22"/>
          <w:lang w:val="bg-BG"/>
        </w:rPr>
      </w:pPr>
    </w:p>
    <w:p w14:paraId="5D2ADD74" w14:textId="77777777" w:rsidR="003F5E45" w:rsidRPr="00D32086" w:rsidRDefault="003F5E45" w:rsidP="003C71A6">
      <w:pPr>
        <w:jc w:val="right"/>
        <w:rPr>
          <w:rFonts w:ascii="Verdana" w:hAnsi="Verdana" w:cs="Arial"/>
          <w:b/>
          <w:bCs/>
          <w:sz w:val="20"/>
          <w:szCs w:val="20"/>
          <w:lang w:val="bg-BG"/>
        </w:rPr>
      </w:pPr>
    </w:p>
    <w:p w14:paraId="507E84C1" w14:textId="77777777" w:rsidR="003F5E45" w:rsidRPr="00D32086" w:rsidRDefault="003F5E45" w:rsidP="003C71A6">
      <w:pPr>
        <w:jc w:val="right"/>
        <w:rPr>
          <w:rFonts w:ascii="Verdana" w:hAnsi="Verdana" w:cs="Arial"/>
          <w:b/>
          <w:bCs/>
          <w:sz w:val="20"/>
          <w:szCs w:val="20"/>
          <w:lang w:val="bg-BG"/>
        </w:rPr>
      </w:pPr>
    </w:p>
    <w:p w14:paraId="20B7C33F" w14:textId="77777777" w:rsidR="003F5E45" w:rsidRPr="00D32086" w:rsidRDefault="003F5E45" w:rsidP="003C71A6">
      <w:pPr>
        <w:jc w:val="right"/>
        <w:rPr>
          <w:rFonts w:ascii="Verdana" w:hAnsi="Verdana" w:cs="Arial"/>
          <w:b/>
          <w:bCs/>
          <w:sz w:val="20"/>
          <w:szCs w:val="20"/>
          <w:lang w:val="bg-BG"/>
        </w:rPr>
      </w:pPr>
    </w:p>
    <w:p w14:paraId="44CA0747" w14:textId="77777777" w:rsidR="003F5E45" w:rsidRPr="00D32086" w:rsidRDefault="003F5E45" w:rsidP="003C71A6">
      <w:pPr>
        <w:jc w:val="right"/>
        <w:rPr>
          <w:rFonts w:ascii="Verdana" w:hAnsi="Verdana" w:cs="Arial"/>
          <w:b/>
          <w:bCs/>
          <w:sz w:val="20"/>
          <w:szCs w:val="20"/>
          <w:lang w:val="bg-BG"/>
        </w:rPr>
      </w:pPr>
    </w:p>
    <w:p w14:paraId="1585FBE6" w14:textId="77777777" w:rsidR="003F5E45" w:rsidRPr="00D32086" w:rsidRDefault="003F5E45" w:rsidP="003C71A6">
      <w:pPr>
        <w:jc w:val="right"/>
        <w:rPr>
          <w:rFonts w:ascii="Verdana" w:hAnsi="Verdana" w:cs="Arial"/>
          <w:b/>
          <w:bCs/>
          <w:sz w:val="20"/>
          <w:szCs w:val="20"/>
          <w:lang w:val="bg-BG"/>
        </w:rPr>
      </w:pPr>
    </w:p>
    <w:p w14:paraId="501D5682" w14:textId="77777777" w:rsidR="003F5E45" w:rsidRPr="00D32086" w:rsidRDefault="003F5E45" w:rsidP="003C71A6">
      <w:pPr>
        <w:jc w:val="right"/>
        <w:rPr>
          <w:rFonts w:ascii="Verdana" w:hAnsi="Verdana" w:cs="Arial"/>
          <w:b/>
          <w:bCs/>
          <w:sz w:val="20"/>
          <w:szCs w:val="20"/>
          <w:lang w:val="bg-BG"/>
        </w:rPr>
      </w:pPr>
    </w:p>
    <w:p w14:paraId="6EA2B603" w14:textId="77777777" w:rsidR="003C71A6" w:rsidRPr="00D32086" w:rsidRDefault="003C71A6" w:rsidP="003C71A6">
      <w:pPr>
        <w:jc w:val="right"/>
        <w:rPr>
          <w:rFonts w:ascii="Verdana" w:hAnsi="Verdana" w:cs="Arial"/>
          <w:b/>
          <w:bCs/>
          <w:sz w:val="20"/>
          <w:szCs w:val="20"/>
          <w:lang w:val="bg-BG"/>
        </w:rPr>
      </w:pPr>
      <w:r w:rsidRPr="00D32086">
        <w:rPr>
          <w:rFonts w:ascii="Verdana" w:hAnsi="Verdana" w:cs="Arial"/>
          <w:b/>
          <w:bCs/>
          <w:sz w:val="20"/>
          <w:szCs w:val="20"/>
          <w:lang w:val="bg-BG"/>
        </w:rPr>
        <w:t>Приложение №</w:t>
      </w:r>
      <w:r w:rsidRPr="00D32086">
        <w:rPr>
          <w:rFonts w:ascii="Verdana" w:hAnsi="Verdana" w:cs="Arial"/>
          <w:b/>
          <w:bCs/>
          <w:sz w:val="20"/>
          <w:szCs w:val="20"/>
          <w:lang w:val="ru-RU"/>
        </w:rPr>
        <w:t>2</w:t>
      </w:r>
      <w:r w:rsidRPr="00D32086">
        <w:rPr>
          <w:rFonts w:ascii="Verdana" w:hAnsi="Verdana" w:cs="Arial"/>
          <w:b/>
          <w:bCs/>
          <w:sz w:val="20"/>
          <w:szCs w:val="20"/>
          <w:lang w:val="bg-BG"/>
        </w:rPr>
        <w:t>А</w:t>
      </w:r>
    </w:p>
    <w:p w14:paraId="732D744B" w14:textId="77777777" w:rsidR="003C71A6" w:rsidRPr="00D32086" w:rsidRDefault="003C71A6" w:rsidP="003C71A6">
      <w:pPr>
        <w:jc w:val="right"/>
        <w:rPr>
          <w:rFonts w:ascii="Verdana" w:hAnsi="Verdana" w:cs="Arial"/>
          <w:b/>
          <w:bCs/>
          <w:sz w:val="20"/>
          <w:szCs w:val="20"/>
          <w:lang w:val="bg-BG"/>
        </w:rPr>
      </w:pPr>
      <w:r w:rsidRPr="00D32086">
        <w:rPr>
          <w:rFonts w:ascii="Verdana" w:hAnsi="Verdana" w:cs="Arial"/>
          <w:b/>
          <w:bCs/>
          <w:sz w:val="20"/>
          <w:szCs w:val="20"/>
          <w:lang w:val="bg-BG"/>
        </w:rPr>
        <w:t>П-БЗР 4.</w:t>
      </w:r>
      <w:proofErr w:type="spellStart"/>
      <w:r w:rsidRPr="00D32086">
        <w:rPr>
          <w:rFonts w:ascii="Verdana" w:hAnsi="Verdana" w:cs="Arial"/>
          <w:b/>
          <w:bCs/>
          <w:sz w:val="20"/>
          <w:szCs w:val="20"/>
          <w:lang w:val="bg-BG"/>
        </w:rPr>
        <w:t>4</w:t>
      </w:r>
      <w:proofErr w:type="spellEnd"/>
      <w:r w:rsidRPr="00D32086">
        <w:rPr>
          <w:rFonts w:ascii="Verdana" w:hAnsi="Verdana" w:cs="Arial"/>
          <w:b/>
          <w:bCs/>
          <w:sz w:val="20"/>
          <w:szCs w:val="20"/>
          <w:lang w:val="bg-BG"/>
        </w:rPr>
        <w:t>.6-1- Д 3</w:t>
      </w:r>
    </w:p>
    <w:p w14:paraId="31D34DF8" w14:textId="77777777" w:rsidR="003C71A6" w:rsidRPr="00D32086" w:rsidRDefault="003C71A6" w:rsidP="003C71A6">
      <w:pPr>
        <w:jc w:val="right"/>
        <w:rPr>
          <w:rFonts w:ascii="Verdana" w:hAnsi="Verdana" w:cs="Arial"/>
          <w:b/>
          <w:bCs/>
          <w:sz w:val="20"/>
          <w:szCs w:val="20"/>
          <w:lang w:val="bg-BG"/>
        </w:rPr>
      </w:pPr>
    </w:p>
    <w:p w14:paraId="1262EC27" w14:textId="77777777" w:rsidR="003C71A6" w:rsidRPr="00D32086" w:rsidRDefault="003C71A6" w:rsidP="003C71A6">
      <w:pPr>
        <w:jc w:val="center"/>
        <w:rPr>
          <w:rFonts w:ascii="Verdana" w:hAnsi="Verdana" w:cs="Arial"/>
          <w:b/>
          <w:bCs/>
          <w:sz w:val="20"/>
          <w:szCs w:val="20"/>
          <w:lang w:val="bg-BG"/>
        </w:rPr>
      </w:pPr>
      <w:r w:rsidRPr="00D32086">
        <w:rPr>
          <w:rFonts w:ascii="Verdana" w:hAnsi="Verdana"/>
          <w:b/>
          <w:bCs/>
          <w:sz w:val="20"/>
          <w:szCs w:val="20"/>
          <w:lang w:val="bg-BG"/>
        </w:rPr>
        <w:t xml:space="preserve">  </w:t>
      </w:r>
      <w:r w:rsidRPr="00D32086">
        <w:rPr>
          <w:rFonts w:ascii="Verdana" w:hAnsi="Verdana" w:cs="Arial"/>
          <w:b/>
          <w:bCs/>
          <w:sz w:val="20"/>
          <w:szCs w:val="20"/>
          <w:lang w:val="bg-BG"/>
        </w:rPr>
        <w:t>СПОРАЗУМЕНИЕ</w:t>
      </w:r>
    </w:p>
    <w:p w14:paraId="53D356D1" w14:textId="77777777" w:rsidR="00654268" w:rsidRPr="00D32086" w:rsidRDefault="00654268" w:rsidP="003C71A6">
      <w:pPr>
        <w:jc w:val="center"/>
        <w:rPr>
          <w:rFonts w:ascii="Verdana" w:hAnsi="Verdana" w:cs="Arial"/>
          <w:b/>
          <w:bCs/>
          <w:sz w:val="20"/>
          <w:szCs w:val="20"/>
          <w:lang w:val="bg-BG"/>
        </w:rPr>
      </w:pPr>
    </w:p>
    <w:p w14:paraId="6DB66EC8" w14:textId="3BAD4B54" w:rsidR="00654268" w:rsidRPr="00D32086" w:rsidRDefault="00654268" w:rsidP="003C71A6">
      <w:pPr>
        <w:jc w:val="center"/>
        <w:rPr>
          <w:rFonts w:ascii="Verdana" w:hAnsi="Verdana" w:cs="Arial"/>
          <w:b/>
          <w:bCs/>
          <w:sz w:val="20"/>
          <w:szCs w:val="20"/>
          <w:lang w:val="bg-BG"/>
        </w:rPr>
      </w:pPr>
      <w:r w:rsidRPr="00D32086">
        <w:rPr>
          <w:rFonts w:ascii="Verdana" w:hAnsi="Verdana" w:cs="Arial"/>
          <w:b/>
          <w:bCs/>
          <w:sz w:val="20"/>
          <w:szCs w:val="20"/>
          <w:lang w:val="bg-BG"/>
        </w:rPr>
        <w:t>На етап подписване на договор</w:t>
      </w:r>
    </w:p>
    <w:p w14:paraId="780A4B76" w14:textId="77777777" w:rsidR="003C71A6" w:rsidRPr="00D32086" w:rsidRDefault="003C71A6" w:rsidP="003C71A6">
      <w:pPr>
        <w:jc w:val="center"/>
        <w:rPr>
          <w:rFonts w:ascii="Verdana" w:hAnsi="Verdana" w:cs="Arial"/>
          <w:b/>
          <w:bCs/>
          <w:sz w:val="20"/>
          <w:szCs w:val="20"/>
          <w:lang w:val="bg-BG"/>
        </w:rPr>
      </w:pPr>
    </w:p>
    <w:p w14:paraId="3DFDF005" w14:textId="77777777" w:rsidR="003C71A6" w:rsidRPr="00D32086" w:rsidRDefault="003C71A6" w:rsidP="003C71A6">
      <w:pPr>
        <w:jc w:val="center"/>
        <w:rPr>
          <w:rFonts w:ascii="Verdana" w:hAnsi="Verdana" w:cs="Arial"/>
          <w:sz w:val="20"/>
          <w:szCs w:val="20"/>
          <w:lang w:val="ru-RU"/>
        </w:rPr>
      </w:pPr>
      <w:r w:rsidRPr="00D32086">
        <w:rPr>
          <w:rFonts w:ascii="Verdana" w:hAnsi="Verdana" w:cs="Arial"/>
          <w:sz w:val="20"/>
          <w:szCs w:val="20"/>
          <w:lang w:val="bg-BG"/>
        </w:rPr>
        <w:t>Към договор № ........................</w:t>
      </w:r>
    </w:p>
    <w:p w14:paraId="51EDB6EC" w14:textId="77777777" w:rsidR="003C71A6" w:rsidRPr="00D32086" w:rsidRDefault="003C71A6" w:rsidP="003C71A6">
      <w:pPr>
        <w:jc w:val="center"/>
        <w:rPr>
          <w:rFonts w:ascii="Verdana" w:hAnsi="Verdana" w:cs="Arial"/>
          <w:b/>
          <w:sz w:val="20"/>
          <w:szCs w:val="20"/>
          <w:lang w:val="bg-BG"/>
        </w:rPr>
      </w:pPr>
      <w:r w:rsidRPr="00D32086">
        <w:rPr>
          <w:rFonts w:ascii="Verdana" w:hAnsi="Verdana" w:cs="Arial"/>
          <w:b/>
          <w:sz w:val="20"/>
          <w:szCs w:val="20"/>
          <w:lang w:val="bg-BG"/>
        </w:rPr>
        <w:t>Доставка на неметални и метални капаци и гривни за канализационни ревизионни шахти на улични канали</w:t>
      </w:r>
    </w:p>
    <w:p w14:paraId="278F6409" w14:textId="77777777" w:rsidR="003C71A6" w:rsidRPr="00D32086" w:rsidRDefault="003C71A6" w:rsidP="003C71A6">
      <w:pPr>
        <w:jc w:val="center"/>
        <w:rPr>
          <w:rFonts w:ascii="Verdana" w:hAnsi="Verdana" w:cs="Arial"/>
          <w:b/>
          <w:sz w:val="20"/>
          <w:szCs w:val="20"/>
          <w:lang w:val="bg-BG"/>
        </w:rPr>
      </w:pPr>
    </w:p>
    <w:p w14:paraId="42FD811D" w14:textId="77777777" w:rsidR="003C71A6" w:rsidRPr="00D32086" w:rsidRDefault="003C71A6" w:rsidP="003C71A6">
      <w:pPr>
        <w:jc w:val="center"/>
        <w:rPr>
          <w:rFonts w:ascii="Verdana" w:hAnsi="Verdana" w:cs="Arial"/>
          <w:b/>
          <w:sz w:val="20"/>
          <w:szCs w:val="20"/>
          <w:lang w:val="bg-BG"/>
        </w:rPr>
      </w:pPr>
      <w:r w:rsidRPr="00D32086">
        <w:rPr>
          <w:rFonts w:ascii="Verdana" w:hAnsi="Verdana" w:cs="Arial"/>
          <w:b/>
          <w:sz w:val="20"/>
          <w:szCs w:val="20"/>
          <w:lang w:val="bg-BG"/>
        </w:rPr>
        <w:t xml:space="preserve">За съвместно осигуряване на ЗБУТ при извършване на дейност /услуги/ от </w:t>
      </w:r>
      <w:proofErr w:type="spellStart"/>
      <w:r w:rsidRPr="00D32086">
        <w:rPr>
          <w:rFonts w:ascii="Verdana" w:hAnsi="Verdana" w:cs="Arial"/>
          <w:b/>
          <w:sz w:val="20"/>
          <w:szCs w:val="20"/>
          <w:lang w:val="bg-BG"/>
        </w:rPr>
        <w:t>контрактори</w:t>
      </w:r>
      <w:proofErr w:type="spellEnd"/>
      <w:r w:rsidRPr="00D32086">
        <w:rPr>
          <w:rFonts w:ascii="Verdana" w:hAnsi="Verdana" w:cs="Arial"/>
          <w:b/>
          <w:sz w:val="20"/>
          <w:szCs w:val="20"/>
          <w:lang w:val="bg-BG"/>
        </w:rPr>
        <w:t xml:space="preserve"> на територията на офиси  на “Софийска вода” АД, </w:t>
      </w:r>
    </w:p>
    <w:p w14:paraId="124F1931" w14:textId="77777777" w:rsidR="003C71A6" w:rsidRPr="00D32086" w:rsidRDefault="003C71A6" w:rsidP="003C71A6">
      <w:pPr>
        <w:jc w:val="center"/>
        <w:rPr>
          <w:rFonts w:ascii="Verdana" w:hAnsi="Verdana" w:cs="Arial"/>
          <w:b/>
          <w:sz w:val="20"/>
          <w:szCs w:val="20"/>
          <w:lang w:val="bg-BG"/>
        </w:rPr>
      </w:pPr>
      <w:r w:rsidRPr="00D32086">
        <w:rPr>
          <w:rFonts w:ascii="Verdana" w:hAnsi="Verdana" w:cs="Arial"/>
          <w:b/>
          <w:sz w:val="20"/>
          <w:szCs w:val="20"/>
          <w:lang w:val="bg-BG"/>
        </w:rPr>
        <w:t>съгласно чл. 18 от ЗЗБУТ</w:t>
      </w:r>
    </w:p>
    <w:p w14:paraId="7F86369A" w14:textId="77777777" w:rsidR="003C71A6" w:rsidRPr="00D32086" w:rsidRDefault="003C71A6" w:rsidP="003C71A6">
      <w:pPr>
        <w:spacing w:after="120"/>
        <w:jc w:val="both"/>
        <w:rPr>
          <w:rFonts w:ascii="Verdana" w:hAnsi="Verdana"/>
          <w:sz w:val="20"/>
          <w:szCs w:val="20"/>
          <w:lang w:val="bg-BG"/>
        </w:rPr>
      </w:pPr>
    </w:p>
    <w:p w14:paraId="5AE9AEED" w14:textId="77777777" w:rsidR="003C71A6" w:rsidRPr="00D32086" w:rsidRDefault="003C71A6" w:rsidP="003C71A6">
      <w:pPr>
        <w:spacing w:after="120"/>
        <w:jc w:val="both"/>
        <w:rPr>
          <w:rFonts w:ascii="Verdana" w:hAnsi="Verdana"/>
          <w:sz w:val="20"/>
          <w:szCs w:val="20"/>
          <w:lang w:val="bg-BG"/>
        </w:rPr>
      </w:pPr>
    </w:p>
    <w:p w14:paraId="51E89309" w14:textId="77777777" w:rsidR="003C71A6" w:rsidRPr="00D32086" w:rsidRDefault="003C71A6" w:rsidP="003C71A6">
      <w:pPr>
        <w:spacing w:after="120"/>
        <w:jc w:val="both"/>
        <w:rPr>
          <w:rFonts w:ascii="Verdana" w:hAnsi="Verdana" w:cs="Arial"/>
          <w:b/>
          <w:bCs/>
          <w:sz w:val="20"/>
          <w:szCs w:val="20"/>
          <w:lang w:val="bg-BG"/>
        </w:rPr>
      </w:pPr>
      <w:r w:rsidRPr="00D32086">
        <w:rPr>
          <w:rFonts w:ascii="Verdana" w:hAnsi="Verdana" w:cs="Arial"/>
          <w:sz w:val="20"/>
          <w:szCs w:val="20"/>
          <w:lang w:val="bg-BG"/>
        </w:rPr>
        <w:t xml:space="preserve">На </w:t>
      </w:r>
      <w:r w:rsidRPr="00D32086">
        <w:rPr>
          <w:rFonts w:ascii="Verdana" w:hAnsi="Verdana" w:cs="Arial"/>
          <w:b/>
          <w:bCs/>
          <w:sz w:val="20"/>
          <w:szCs w:val="20"/>
          <w:lang w:val="bg-BG"/>
        </w:rPr>
        <w:t>..................</w:t>
      </w:r>
      <w:r w:rsidRPr="00D32086">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D32086">
        <w:rPr>
          <w:rFonts w:ascii="Verdana" w:hAnsi="Verdana" w:cs="Arial"/>
          <w:b/>
          <w:bCs/>
          <w:sz w:val="20"/>
          <w:szCs w:val="20"/>
          <w:lang w:val="bg-BG"/>
        </w:rPr>
        <w:t>....................................................................</w:t>
      </w:r>
    </w:p>
    <w:p w14:paraId="625DB169" w14:textId="77777777" w:rsidR="003C71A6" w:rsidRPr="00D32086" w:rsidRDefault="003C71A6" w:rsidP="003C71A6">
      <w:pPr>
        <w:spacing w:after="120"/>
        <w:ind w:left="-540"/>
        <w:jc w:val="both"/>
        <w:rPr>
          <w:rFonts w:ascii="Verdana" w:hAnsi="Verdana" w:cs="Arial"/>
          <w:b/>
          <w:bCs/>
          <w:sz w:val="20"/>
          <w:szCs w:val="20"/>
          <w:lang w:val="bg-BG"/>
        </w:rPr>
      </w:pPr>
    </w:p>
    <w:p w14:paraId="3F6BEDA0" w14:textId="77777777" w:rsidR="003C71A6" w:rsidRPr="00D32086" w:rsidRDefault="003C71A6" w:rsidP="003C71A6">
      <w:pPr>
        <w:spacing w:after="120"/>
        <w:jc w:val="both"/>
        <w:rPr>
          <w:rFonts w:ascii="Verdana" w:hAnsi="Verdana" w:cs="Arial"/>
          <w:b/>
          <w:sz w:val="20"/>
          <w:szCs w:val="20"/>
          <w:lang w:val="bg-BG"/>
        </w:rPr>
      </w:pPr>
      <w:r w:rsidRPr="00D32086">
        <w:rPr>
          <w:rFonts w:ascii="Verdana" w:hAnsi="Verdana" w:cs="Arial"/>
          <w:b/>
          <w:sz w:val="20"/>
          <w:szCs w:val="20"/>
          <w:lang w:val="bg-BG"/>
        </w:rPr>
        <w:t>Отговорност за осигуряване на ЗБУТ носят:</w:t>
      </w:r>
    </w:p>
    <w:p w14:paraId="2A87DCDB" w14:textId="77777777" w:rsidR="003C71A6" w:rsidRPr="00D32086" w:rsidRDefault="003C71A6" w:rsidP="003C71A6">
      <w:pPr>
        <w:spacing w:after="120"/>
        <w:jc w:val="both"/>
        <w:rPr>
          <w:rFonts w:ascii="Verdana" w:hAnsi="Verdana" w:cs="Arial"/>
          <w:b/>
          <w:bCs/>
          <w:sz w:val="20"/>
          <w:szCs w:val="20"/>
          <w:lang w:val="bg-BG"/>
        </w:rPr>
      </w:pPr>
      <w:r w:rsidRPr="00D32086">
        <w:rPr>
          <w:rFonts w:ascii="Verdana" w:hAnsi="Verdana" w:cs="Arial"/>
          <w:b/>
          <w:sz w:val="20"/>
          <w:szCs w:val="20"/>
          <w:lang w:val="bg-BG"/>
        </w:rPr>
        <w:t>Възложителя</w:t>
      </w:r>
      <w:r w:rsidRPr="00D32086">
        <w:rPr>
          <w:rFonts w:ascii="Verdana" w:hAnsi="Verdana" w:cs="Arial"/>
          <w:sz w:val="20"/>
          <w:szCs w:val="20"/>
          <w:lang w:val="bg-BG"/>
        </w:rPr>
        <w:t xml:space="preserve"> – </w:t>
      </w:r>
      <w:r w:rsidRPr="00D32086">
        <w:rPr>
          <w:rFonts w:ascii="Verdana" w:hAnsi="Verdana" w:cs="Arial"/>
          <w:bCs/>
          <w:sz w:val="20"/>
          <w:szCs w:val="20"/>
          <w:lang w:val="bg-BG"/>
        </w:rPr>
        <w:t>за дейностите свързани с експлоатацията  на</w:t>
      </w:r>
      <w:r w:rsidRPr="00D32086">
        <w:rPr>
          <w:rFonts w:ascii="Verdana" w:hAnsi="Verdana" w:cs="Arial"/>
          <w:b/>
          <w:bCs/>
          <w:sz w:val="20"/>
          <w:szCs w:val="20"/>
          <w:lang w:val="bg-BG"/>
        </w:rPr>
        <w:t xml:space="preserve"> ...............................................</w:t>
      </w:r>
    </w:p>
    <w:p w14:paraId="39308D35" w14:textId="77777777" w:rsidR="003C71A6" w:rsidRPr="00D32086" w:rsidRDefault="003C71A6" w:rsidP="003C71A6">
      <w:pPr>
        <w:spacing w:after="120"/>
        <w:rPr>
          <w:rFonts w:ascii="Verdana" w:hAnsi="Verdana" w:cs="Arial"/>
          <w:bCs/>
          <w:sz w:val="20"/>
          <w:szCs w:val="20"/>
          <w:lang w:val="bg-BG"/>
        </w:rPr>
      </w:pPr>
      <w:r w:rsidRPr="00D32086">
        <w:rPr>
          <w:rFonts w:ascii="Verdana" w:hAnsi="Verdana" w:cs="Arial"/>
          <w:bCs/>
          <w:sz w:val="20"/>
          <w:szCs w:val="20"/>
          <w:lang w:val="bg-BG"/>
        </w:rPr>
        <w:t xml:space="preserve">                                                                                                              /отдел, станция, звено/</w:t>
      </w:r>
    </w:p>
    <w:p w14:paraId="16A60751" w14:textId="77777777" w:rsidR="003C71A6" w:rsidRPr="00D32086" w:rsidRDefault="003C71A6" w:rsidP="003C71A6">
      <w:pPr>
        <w:spacing w:after="120"/>
        <w:jc w:val="both"/>
        <w:rPr>
          <w:rFonts w:ascii="Verdana" w:hAnsi="Verdana" w:cs="Arial"/>
          <w:b/>
          <w:bCs/>
          <w:sz w:val="20"/>
          <w:szCs w:val="20"/>
          <w:lang w:val="bg-BG"/>
        </w:rPr>
      </w:pPr>
      <w:r w:rsidRPr="00D32086">
        <w:rPr>
          <w:rFonts w:ascii="Verdana" w:hAnsi="Verdana" w:cs="Arial"/>
          <w:b/>
          <w:sz w:val="20"/>
          <w:szCs w:val="20"/>
          <w:lang w:val="bg-BG"/>
        </w:rPr>
        <w:t xml:space="preserve">Изпълнителя </w:t>
      </w:r>
      <w:r w:rsidRPr="00D32086">
        <w:rPr>
          <w:rFonts w:ascii="Verdana" w:hAnsi="Verdana" w:cs="Arial"/>
          <w:bCs/>
          <w:sz w:val="20"/>
          <w:szCs w:val="20"/>
          <w:lang w:val="bg-BG"/>
        </w:rPr>
        <w:t>– за дейностите предмет на договор №</w:t>
      </w:r>
      <w:r w:rsidRPr="00D32086">
        <w:rPr>
          <w:rFonts w:ascii="Verdana" w:hAnsi="Verdana" w:cs="Arial"/>
          <w:b/>
          <w:bCs/>
          <w:sz w:val="20"/>
          <w:szCs w:val="20"/>
          <w:lang w:val="bg-BG"/>
        </w:rPr>
        <w:t xml:space="preserve">  .............................................................</w:t>
      </w:r>
    </w:p>
    <w:p w14:paraId="7A7378D4" w14:textId="77777777" w:rsidR="003C71A6" w:rsidRPr="00D32086" w:rsidRDefault="003C71A6" w:rsidP="003C71A6">
      <w:pPr>
        <w:spacing w:after="120"/>
        <w:jc w:val="both"/>
        <w:rPr>
          <w:rFonts w:ascii="Verdana" w:hAnsi="Verdana" w:cs="Arial"/>
          <w:b/>
          <w:bCs/>
          <w:sz w:val="20"/>
          <w:szCs w:val="20"/>
          <w:lang w:val="bg-BG"/>
        </w:rPr>
      </w:pPr>
    </w:p>
    <w:p w14:paraId="3AEF4504" w14:textId="77777777" w:rsidR="003C71A6" w:rsidRPr="00D32086" w:rsidRDefault="003C71A6" w:rsidP="003C71A6">
      <w:pPr>
        <w:spacing w:after="120"/>
        <w:jc w:val="both"/>
        <w:rPr>
          <w:rFonts w:ascii="Verdana" w:hAnsi="Verdana" w:cs="Arial"/>
          <w:bCs/>
          <w:sz w:val="20"/>
          <w:szCs w:val="20"/>
          <w:lang w:val="bg-BG"/>
        </w:rPr>
      </w:pPr>
      <w:r w:rsidRPr="00D32086">
        <w:rPr>
          <w:rFonts w:ascii="Verdana" w:hAnsi="Verdana" w:cs="Arial"/>
          <w:bCs/>
          <w:sz w:val="20"/>
          <w:szCs w:val="20"/>
          <w:lang w:val="bg-BG"/>
        </w:rPr>
        <w:t>Координирането на съвместното прилагане на настоящето споразумение се възлага на :</w:t>
      </w:r>
    </w:p>
    <w:p w14:paraId="083788CB" w14:textId="77777777" w:rsidR="003C71A6" w:rsidRPr="00D32086" w:rsidRDefault="003C71A6" w:rsidP="003C71A6">
      <w:pPr>
        <w:spacing w:after="120"/>
        <w:jc w:val="both"/>
        <w:rPr>
          <w:rFonts w:ascii="Verdana" w:hAnsi="Verdana" w:cs="Arial"/>
          <w:bCs/>
          <w:sz w:val="20"/>
          <w:szCs w:val="20"/>
          <w:lang w:val="bg-BG"/>
        </w:rPr>
      </w:pPr>
      <w:r w:rsidRPr="00D32086">
        <w:rPr>
          <w:rFonts w:ascii="Verdana" w:hAnsi="Verdana" w:cs="Arial"/>
          <w:bCs/>
          <w:sz w:val="20"/>
          <w:szCs w:val="20"/>
          <w:lang w:val="bg-BG"/>
        </w:rPr>
        <w:t>От страна на Възложителя:</w:t>
      </w:r>
    </w:p>
    <w:p w14:paraId="55877B28" w14:textId="77777777" w:rsidR="003C71A6" w:rsidRPr="00D32086" w:rsidRDefault="003C71A6" w:rsidP="003C71A6">
      <w:pPr>
        <w:spacing w:after="120"/>
        <w:jc w:val="both"/>
        <w:rPr>
          <w:rFonts w:ascii="Verdana" w:hAnsi="Verdana" w:cs="Arial"/>
          <w:bCs/>
          <w:sz w:val="20"/>
          <w:szCs w:val="20"/>
          <w:lang w:val="bg-BG"/>
        </w:rPr>
      </w:pPr>
      <w:r w:rsidRPr="00D32086">
        <w:rPr>
          <w:rFonts w:ascii="Verdana" w:hAnsi="Verdana" w:cs="Arial"/>
          <w:bCs/>
          <w:sz w:val="20"/>
          <w:szCs w:val="20"/>
          <w:lang w:val="bg-BG"/>
        </w:rPr>
        <w:t>Контролиращ служител по договора ..........................................................................................</w:t>
      </w:r>
    </w:p>
    <w:p w14:paraId="498C9C33" w14:textId="77777777" w:rsidR="003C71A6" w:rsidRPr="00D32086" w:rsidRDefault="003C71A6" w:rsidP="003C71A6">
      <w:pPr>
        <w:spacing w:after="120"/>
        <w:jc w:val="both"/>
        <w:rPr>
          <w:rFonts w:ascii="Verdana" w:hAnsi="Verdana" w:cs="Arial"/>
          <w:bCs/>
          <w:sz w:val="20"/>
          <w:szCs w:val="20"/>
          <w:lang w:val="bg-BG"/>
        </w:rPr>
      </w:pPr>
      <w:r w:rsidRPr="00D32086">
        <w:rPr>
          <w:rFonts w:ascii="Verdana" w:hAnsi="Verdana" w:cs="Arial"/>
          <w:bCs/>
          <w:sz w:val="20"/>
          <w:szCs w:val="20"/>
          <w:lang w:val="bg-BG"/>
        </w:rPr>
        <w:t>на длъжност...................................................................................................................................</w:t>
      </w:r>
    </w:p>
    <w:p w14:paraId="3251353B" w14:textId="77777777" w:rsidR="003C71A6" w:rsidRPr="00D32086" w:rsidRDefault="003C71A6" w:rsidP="003C71A6">
      <w:pPr>
        <w:spacing w:after="120"/>
        <w:jc w:val="both"/>
        <w:rPr>
          <w:rFonts w:ascii="Verdana" w:hAnsi="Verdana" w:cs="Arial"/>
          <w:bCs/>
          <w:sz w:val="20"/>
          <w:szCs w:val="20"/>
          <w:lang w:val="bg-BG"/>
        </w:rPr>
      </w:pPr>
      <w:r w:rsidRPr="00D32086">
        <w:rPr>
          <w:rFonts w:ascii="Verdana" w:hAnsi="Verdana" w:cs="Arial"/>
          <w:bCs/>
          <w:sz w:val="20"/>
          <w:szCs w:val="20"/>
          <w:lang w:val="bg-BG"/>
        </w:rPr>
        <w:t>От страна на Изпълнителя   ..........................................................................................................</w:t>
      </w:r>
    </w:p>
    <w:p w14:paraId="7073F711" w14:textId="77777777" w:rsidR="003C71A6" w:rsidRPr="00D32086" w:rsidRDefault="003C71A6" w:rsidP="003C71A6">
      <w:pPr>
        <w:spacing w:after="120"/>
        <w:jc w:val="both"/>
        <w:rPr>
          <w:rFonts w:ascii="Verdana" w:hAnsi="Verdana" w:cs="Arial"/>
          <w:bCs/>
          <w:sz w:val="20"/>
          <w:szCs w:val="20"/>
          <w:lang w:val="bg-BG"/>
        </w:rPr>
      </w:pPr>
      <w:r w:rsidRPr="00D32086">
        <w:rPr>
          <w:rFonts w:ascii="Verdana" w:hAnsi="Verdana" w:cs="Arial"/>
          <w:bCs/>
          <w:sz w:val="20"/>
          <w:szCs w:val="20"/>
          <w:lang w:val="bg-BG"/>
        </w:rPr>
        <w:t>на длъжност .................................................................................................................................</w:t>
      </w:r>
    </w:p>
    <w:p w14:paraId="2BDA30D4" w14:textId="77777777" w:rsidR="003C71A6" w:rsidRPr="00D32086" w:rsidRDefault="003C71A6" w:rsidP="003C71A6">
      <w:pPr>
        <w:spacing w:after="120"/>
        <w:jc w:val="both"/>
        <w:rPr>
          <w:rFonts w:ascii="Verdana" w:hAnsi="Verdana" w:cs="Arial"/>
          <w:b/>
          <w:sz w:val="20"/>
          <w:szCs w:val="20"/>
          <w:lang w:val="bg-BG"/>
        </w:rPr>
      </w:pPr>
    </w:p>
    <w:p w14:paraId="6C8FECFC" w14:textId="77777777" w:rsidR="003C71A6" w:rsidRPr="00D32086" w:rsidRDefault="003C71A6" w:rsidP="003C71A6">
      <w:pPr>
        <w:spacing w:after="120"/>
        <w:jc w:val="both"/>
        <w:rPr>
          <w:rFonts w:ascii="Verdana" w:hAnsi="Verdana" w:cs="Arial"/>
          <w:b/>
          <w:bCs/>
          <w:color w:val="0000FF"/>
          <w:sz w:val="20"/>
          <w:szCs w:val="20"/>
          <w:lang w:val="bg-BG"/>
        </w:rPr>
      </w:pPr>
      <w:r w:rsidRPr="00D32086">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D32086">
        <w:rPr>
          <w:rFonts w:ascii="Verdana" w:hAnsi="Verdana" w:cs="Arial"/>
          <w:b/>
          <w:bCs/>
          <w:color w:val="0000FF"/>
          <w:sz w:val="20"/>
          <w:szCs w:val="20"/>
          <w:lang w:val="bg-BG"/>
        </w:rPr>
        <w:t>.</w:t>
      </w:r>
    </w:p>
    <w:p w14:paraId="688373AF" w14:textId="77777777" w:rsidR="003C71A6" w:rsidRPr="00D32086" w:rsidRDefault="003C71A6" w:rsidP="003C71A6">
      <w:pPr>
        <w:spacing w:after="120"/>
        <w:jc w:val="both"/>
        <w:rPr>
          <w:rFonts w:ascii="Verdana" w:hAnsi="Verdana"/>
          <w:sz w:val="20"/>
          <w:szCs w:val="20"/>
          <w:lang w:val="bg-BG"/>
        </w:rPr>
      </w:pPr>
    </w:p>
    <w:p w14:paraId="15F9EF65" w14:textId="77777777" w:rsidR="003C71A6" w:rsidRPr="00D32086" w:rsidRDefault="003C71A6" w:rsidP="003C71A6">
      <w:pPr>
        <w:spacing w:after="120"/>
        <w:jc w:val="both"/>
        <w:rPr>
          <w:rFonts w:ascii="Verdana" w:hAnsi="Verdana" w:cs="Arial"/>
          <w:b/>
          <w:sz w:val="20"/>
          <w:szCs w:val="20"/>
          <w:lang w:val="bg-BG"/>
        </w:rPr>
      </w:pPr>
      <w:r w:rsidRPr="00D32086">
        <w:rPr>
          <w:rFonts w:ascii="Verdana" w:hAnsi="Verdana" w:cs="Arial"/>
          <w:b/>
          <w:sz w:val="20"/>
          <w:szCs w:val="20"/>
          <w:lang w:val="bg-BG"/>
        </w:rPr>
        <w:lastRenderedPageBreak/>
        <w:t>Общи изисквания</w:t>
      </w:r>
    </w:p>
    <w:p w14:paraId="3061C1F8" w14:textId="77777777" w:rsidR="003C71A6" w:rsidRPr="00D32086" w:rsidRDefault="003C71A6" w:rsidP="003C71A6">
      <w:pPr>
        <w:spacing w:after="120"/>
        <w:jc w:val="both"/>
        <w:rPr>
          <w:rFonts w:ascii="Verdana" w:hAnsi="Verdana" w:cs="Arial"/>
          <w:b/>
          <w:bCs/>
          <w:sz w:val="20"/>
          <w:szCs w:val="20"/>
          <w:lang w:val="bg-BG"/>
        </w:rPr>
      </w:pPr>
    </w:p>
    <w:p w14:paraId="315B1D7D"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0F870873" w14:textId="77777777" w:rsidR="003C71A6" w:rsidRPr="00D32086" w:rsidRDefault="003C71A6" w:rsidP="003C71A6">
      <w:pPr>
        <w:numPr>
          <w:ilvl w:val="0"/>
          <w:numId w:val="82"/>
        </w:numPr>
        <w:ind w:left="0" w:firstLine="0"/>
        <w:jc w:val="both"/>
        <w:rPr>
          <w:rFonts w:ascii="Verdana" w:hAnsi="Verdana" w:cs="Arial"/>
          <w:sz w:val="20"/>
          <w:szCs w:val="20"/>
          <w:lang w:val="bg-BG"/>
        </w:rPr>
      </w:pPr>
      <w:r w:rsidRPr="00D32086">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A5BD48E" w14:textId="77777777" w:rsidR="003C71A6" w:rsidRPr="00D32086" w:rsidRDefault="003C71A6" w:rsidP="003C71A6">
      <w:pPr>
        <w:jc w:val="both"/>
        <w:rPr>
          <w:rFonts w:ascii="Verdana" w:hAnsi="Verdana" w:cs="Arial"/>
          <w:sz w:val="20"/>
          <w:szCs w:val="20"/>
          <w:lang w:val="bg-BG"/>
        </w:rPr>
      </w:pPr>
    </w:p>
    <w:p w14:paraId="3FF62EF1" w14:textId="77777777" w:rsidR="003C71A6" w:rsidRPr="00D32086" w:rsidRDefault="003C71A6" w:rsidP="003C71A6">
      <w:pPr>
        <w:jc w:val="both"/>
        <w:rPr>
          <w:rFonts w:ascii="Verdana" w:hAnsi="Verdana" w:cs="Arial"/>
          <w:b/>
          <w:bCs/>
          <w:sz w:val="20"/>
          <w:szCs w:val="20"/>
          <w:lang w:val="bg-BG"/>
        </w:rPr>
      </w:pPr>
      <w:r w:rsidRPr="00D32086">
        <w:rPr>
          <w:rFonts w:ascii="Verdana" w:hAnsi="Verdana" w:cs="Arial"/>
          <w:b/>
          <w:bCs/>
          <w:sz w:val="20"/>
          <w:szCs w:val="20"/>
          <w:lang w:val="bg-BG"/>
        </w:rPr>
        <w:t>Пропускателен режим</w:t>
      </w:r>
    </w:p>
    <w:p w14:paraId="6273A7D8" w14:textId="77777777" w:rsidR="003C71A6" w:rsidRPr="00D32086" w:rsidRDefault="003C71A6" w:rsidP="003C71A6">
      <w:pPr>
        <w:spacing w:after="120"/>
        <w:jc w:val="both"/>
        <w:rPr>
          <w:rFonts w:ascii="Verdana" w:hAnsi="Verdana" w:cs="Arial"/>
          <w:sz w:val="20"/>
          <w:szCs w:val="20"/>
          <w:lang w:val="bg-BG"/>
        </w:rPr>
      </w:pPr>
    </w:p>
    <w:p w14:paraId="09FAF093"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AEBE87A"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47428F8C"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предвижване. </w:t>
      </w:r>
    </w:p>
    <w:p w14:paraId="5F89D82E" w14:textId="77777777" w:rsidR="003C71A6" w:rsidRPr="00D32086" w:rsidRDefault="003C71A6" w:rsidP="003C71A6">
      <w:pPr>
        <w:tabs>
          <w:tab w:val="left" w:pos="360"/>
        </w:tabs>
        <w:jc w:val="both"/>
        <w:rPr>
          <w:rFonts w:ascii="Verdana" w:hAnsi="Verdana" w:cs="Arial"/>
          <w:sz w:val="20"/>
          <w:szCs w:val="20"/>
          <w:lang w:val="bg-BG"/>
        </w:rPr>
      </w:pPr>
    </w:p>
    <w:p w14:paraId="4637533F" w14:textId="77777777" w:rsidR="003C71A6" w:rsidRPr="00D32086" w:rsidRDefault="003C71A6" w:rsidP="003C71A6">
      <w:pPr>
        <w:spacing w:after="120"/>
        <w:jc w:val="both"/>
        <w:rPr>
          <w:rFonts w:ascii="Verdana" w:hAnsi="Verdana" w:cs="Arial"/>
          <w:b/>
          <w:sz w:val="20"/>
          <w:szCs w:val="20"/>
          <w:lang w:val="bg-BG"/>
        </w:rPr>
      </w:pPr>
      <w:r w:rsidRPr="00D32086">
        <w:rPr>
          <w:rFonts w:ascii="Verdana" w:hAnsi="Verdana" w:cs="Arial"/>
          <w:b/>
          <w:sz w:val="20"/>
          <w:szCs w:val="20"/>
          <w:lang w:val="bg-BG"/>
        </w:rPr>
        <w:t>Организация по извършване на инструктаж по ЗБУ и ПБ</w:t>
      </w:r>
    </w:p>
    <w:p w14:paraId="53817F5D" w14:textId="77777777" w:rsidR="003C71A6" w:rsidRPr="00D32086" w:rsidRDefault="003C71A6" w:rsidP="003C71A6">
      <w:pPr>
        <w:spacing w:after="120"/>
        <w:jc w:val="both"/>
        <w:rPr>
          <w:rFonts w:ascii="Verdana" w:hAnsi="Verdana" w:cs="Arial"/>
          <w:sz w:val="20"/>
          <w:szCs w:val="20"/>
          <w:lang w:val="bg-BG"/>
        </w:rPr>
      </w:pPr>
    </w:p>
    <w:p w14:paraId="29FFE6B5"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59427203" w14:textId="77777777" w:rsidR="003C71A6" w:rsidRPr="00D32086" w:rsidRDefault="003C71A6" w:rsidP="003C71A6">
      <w:pPr>
        <w:tabs>
          <w:tab w:val="left" w:pos="360"/>
        </w:tabs>
        <w:jc w:val="both"/>
        <w:rPr>
          <w:rFonts w:ascii="Verdana" w:hAnsi="Verdana" w:cs="Arial"/>
          <w:sz w:val="20"/>
          <w:szCs w:val="20"/>
          <w:lang w:val="bg-BG"/>
        </w:rPr>
      </w:pPr>
    </w:p>
    <w:p w14:paraId="651CC922" w14:textId="77777777" w:rsidR="003C71A6" w:rsidRPr="00D32086" w:rsidRDefault="003C71A6" w:rsidP="003C71A6">
      <w:pPr>
        <w:numPr>
          <w:ilvl w:val="0"/>
          <w:numId w:val="82"/>
        </w:numPr>
        <w:shd w:val="clear" w:color="auto" w:fill="FFFFFF"/>
        <w:tabs>
          <w:tab w:val="left" w:pos="360"/>
          <w:tab w:val="left" w:pos="7920"/>
        </w:tabs>
        <w:ind w:left="0" w:firstLine="0"/>
        <w:jc w:val="both"/>
        <w:rPr>
          <w:rFonts w:ascii="Verdana" w:hAnsi="Verdana" w:cs="Arial"/>
          <w:sz w:val="20"/>
          <w:szCs w:val="20"/>
          <w:lang w:val="bg-BG"/>
        </w:rPr>
      </w:pPr>
      <w:r w:rsidRPr="00D32086">
        <w:rPr>
          <w:rFonts w:ascii="Verdana" w:hAnsi="Verdana" w:cs="Arial"/>
          <w:sz w:val="20"/>
          <w:szCs w:val="20"/>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D32086">
        <w:rPr>
          <w:rFonts w:ascii="Verdana" w:hAnsi="Verdana" w:cs="Arial"/>
          <w:sz w:val="20"/>
          <w:szCs w:val="20"/>
          <w:shd w:val="clear" w:color="auto" w:fill="FFFFFF"/>
          <w:lang w:val="bg-BG"/>
        </w:rPr>
        <w:t>Служителите на</w:t>
      </w:r>
      <w:r w:rsidRPr="00D32086">
        <w:rPr>
          <w:rFonts w:ascii="Verdana" w:hAnsi="Verdana" w:cs="Arial"/>
          <w:sz w:val="20"/>
          <w:szCs w:val="20"/>
          <w:lang w:val="bg-BG"/>
        </w:rPr>
        <w:t xml:space="preserve"> </w:t>
      </w:r>
      <w:r w:rsidRPr="00D32086">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D32086">
        <w:rPr>
          <w:rFonts w:ascii="Verdana" w:hAnsi="Verdana" w:cs="Arial"/>
          <w:sz w:val="20"/>
          <w:szCs w:val="20"/>
          <w:lang w:val="bg-BG"/>
        </w:rPr>
        <w:t xml:space="preserve"> място, уточнено от Възложителя и в присъствие на техния ръководител.</w:t>
      </w:r>
    </w:p>
    <w:p w14:paraId="1C5D1AB6" w14:textId="77777777" w:rsidR="003C71A6" w:rsidRPr="00D32086" w:rsidRDefault="003C71A6" w:rsidP="003C71A6">
      <w:pPr>
        <w:shd w:val="clear" w:color="auto" w:fill="FFFFFF"/>
        <w:tabs>
          <w:tab w:val="left" w:pos="360"/>
          <w:tab w:val="left" w:pos="7920"/>
        </w:tabs>
        <w:jc w:val="both"/>
        <w:rPr>
          <w:rFonts w:ascii="Verdana" w:hAnsi="Verdana" w:cs="Arial"/>
          <w:sz w:val="20"/>
          <w:szCs w:val="20"/>
          <w:lang w:val="bg-BG"/>
        </w:rPr>
      </w:pPr>
    </w:p>
    <w:p w14:paraId="3AD6672C"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4E40DF85" w14:textId="77777777" w:rsidR="003C71A6" w:rsidRPr="00D32086" w:rsidRDefault="003C71A6" w:rsidP="003C71A6">
      <w:pPr>
        <w:tabs>
          <w:tab w:val="left" w:pos="360"/>
        </w:tabs>
        <w:jc w:val="both"/>
        <w:rPr>
          <w:rFonts w:ascii="Verdana" w:hAnsi="Verdana" w:cs="Arial"/>
          <w:sz w:val="20"/>
          <w:szCs w:val="20"/>
          <w:lang w:val="bg-BG"/>
        </w:rPr>
      </w:pPr>
    </w:p>
    <w:p w14:paraId="29CBD7AC"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0C1D999C" w14:textId="77777777" w:rsidR="003C71A6" w:rsidRPr="00D32086" w:rsidRDefault="003C71A6" w:rsidP="003C71A6">
      <w:pPr>
        <w:tabs>
          <w:tab w:val="left" w:pos="360"/>
        </w:tabs>
        <w:jc w:val="both"/>
        <w:rPr>
          <w:rFonts w:ascii="Verdana" w:hAnsi="Verdana" w:cs="Arial"/>
          <w:sz w:val="20"/>
          <w:szCs w:val="20"/>
          <w:lang w:val="bg-BG"/>
        </w:rPr>
      </w:pPr>
    </w:p>
    <w:p w14:paraId="669AAB05"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569FC53E" w14:textId="77777777" w:rsidR="003C71A6" w:rsidRPr="00D32086" w:rsidRDefault="003C71A6" w:rsidP="003C71A6">
      <w:pPr>
        <w:spacing w:after="120"/>
        <w:jc w:val="both"/>
        <w:rPr>
          <w:rFonts w:ascii="Verdana" w:hAnsi="Verdana" w:cs="Arial"/>
          <w:b/>
          <w:bCs/>
          <w:sz w:val="20"/>
          <w:szCs w:val="20"/>
          <w:lang w:val="bg-BG"/>
        </w:rPr>
      </w:pPr>
    </w:p>
    <w:p w14:paraId="4A5EC0FA" w14:textId="77777777" w:rsidR="003C71A6" w:rsidRPr="00D32086" w:rsidRDefault="003C71A6" w:rsidP="003C71A6">
      <w:pPr>
        <w:spacing w:after="120"/>
        <w:jc w:val="both"/>
        <w:rPr>
          <w:rFonts w:ascii="Verdana" w:hAnsi="Verdana" w:cs="Arial"/>
          <w:b/>
          <w:sz w:val="20"/>
          <w:szCs w:val="20"/>
          <w:lang w:val="bg-BG"/>
        </w:rPr>
      </w:pPr>
      <w:r w:rsidRPr="00D32086">
        <w:rPr>
          <w:rFonts w:ascii="Verdana" w:hAnsi="Verdana" w:cs="Arial"/>
          <w:b/>
          <w:sz w:val="20"/>
          <w:szCs w:val="20"/>
          <w:lang w:val="bg-BG"/>
        </w:rPr>
        <w:t>Специално работно облекло, лични и колективни предпазни средства</w:t>
      </w:r>
    </w:p>
    <w:p w14:paraId="301E0E6A"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C1BB8F3" w14:textId="77777777" w:rsidR="003C71A6" w:rsidRPr="00D32086" w:rsidRDefault="003C71A6" w:rsidP="003C71A6">
      <w:pPr>
        <w:tabs>
          <w:tab w:val="left" w:pos="360"/>
        </w:tabs>
        <w:jc w:val="both"/>
        <w:rPr>
          <w:rFonts w:ascii="Verdana" w:hAnsi="Verdana" w:cs="Arial"/>
          <w:sz w:val="20"/>
          <w:szCs w:val="20"/>
          <w:lang w:val="bg-BG"/>
        </w:rPr>
      </w:pPr>
    </w:p>
    <w:p w14:paraId="1E92FDD9" w14:textId="77777777" w:rsidR="003C71A6" w:rsidRPr="00D32086" w:rsidRDefault="003C71A6" w:rsidP="003C71A6">
      <w:pPr>
        <w:spacing w:after="120"/>
        <w:jc w:val="both"/>
        <w:rPr>
          <w:rFonts w:ascii="Verdana" w:hAnsi="Verdana" w:cs="Arial"/>
          <w:b/>
          <w:sz w:val="20"/>
          <w:szCs w:val="20"/>
          <w:lang w:val="bg-BG"/>
        </w:rPr>
      </w:pPr>
      <w:r w:rsidRPr="00D32086">
        <w:rPr>
          <w:rFonts w:ascii="Verdana" w:hAnsi="Verdana" w:cs="Arial"/>
          <w:b/>
          <w:sz w:val="20"/>
          <w:szCs w:val="20"/>
          <w:lang w:val="bg-BG"/>
        </w:rPr>
        <w:t>Организация на работната площадка</w:t>
      </w:r>
    </w:p>
    <w:p w14:paraId="082130D2"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7C5AAA99" w14:textId="77777777" w:rsidR="003C71A6" w:rsidRPr="00D32086" w:rsidRDefault="003C71A6" w:rsidP="003C71A6">
      <w:pPr>
        <w:tabs>
          <w:tab w:val="left" w:pos="360"/>
        </w:tabs>
        <w:jc w:val="both"/>
        <w:rPr>
          <w:rFonts w:ascii="Verdana" w:hAnsi="Verdana" w:cs="Arial"/>
          <w:sz w:val="20"/>
          <w:szCs w:val="20"/>
          <w:lang w:val="bg-BG"/>
        </w:rPr>
      </w:pPr>
    </w:p>
    <w:p w14:paraId="3D4FA645"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33AA741E" w14:textId="77777777" w:rsidR="003C71A6" w:rsidRPr="00D32086" w:rsidRDefault="003C71A6" w:rsidP="003C71A6">
      <w:pPr>
        <w:jc w:val="both"/>
        <w:rPr>
          <w:rFonts w:ascii="Verdana" w:hAnsi="Verdana" w:cs="Arial"/>
          <w:sz w:val="20"/>
          <w:szCs w:val="20"/>
          <w:lang w:val="bg-BG"/>
        </w:rPr>
      </w:pPr>
    </w:p>
    <w:p w14:paraId="2D356E94" w14:textId="77777777" w:rsidR="003C71A6" w:rsidRPr="00D32086" w:rsidRDefault="003C71A6" w:rsidP="003C71A6">
      <w:pPr>
        <w:keepNext/>
        <w:jc w:val="both"/>
        <w:outlineLvl w:val="1"/>
        <w:rPr>
          <w:rFonts w:ascii="Verdana" w:hAnsi="Verdana" w:cs="Arial"/>
          <w:b/>
          <w:bCs/>
          <w:sz w:val="20"/>
          <w:szCs w:val="20"/>
          <w:lang w:val="bg-BG"/>
        </w:rPr>
      </w:pPr>
      <w:r w:rsidRPr="00D32086">
        <w:rPr>
          <w:rFonts w:ascii="Verdana" w:hAnsi="Verdana" w:cs="Arial"/>
          <w:b/>
          <w:bCs/>
          <w:sz w:val="20"/>
          <w:szCs w:val="20"/>
          <w:lang w:val="bg-BG"/>
        </w:rPr>
        <w:lastRenderedPageBreak/>
        <w:t>Трудови злополуки и инциденти</w:t>
      </w:r>
    </w:p>
    <w:p w14:paraId="75DFE8C6" w14:textId="77777777" w:rsidR="003C71A6" w:rsidRPr="00D32086" w:rsidRDefault="003C71A6" w:rsidP="003C71A6">
      <w:pPr>
        <w:jc w:val="both"/>
        <w:rPr>
          <w:rFonts w:ascii="Verdana" w:hAnsi="Verdana" w:cs="Arial"/>
          <w:sz w:val="20"/>
          <w:szCs w:val="20"/>
          <w:lang w:val="bg-BG"/>
        </w:rPr>
      </w:pPr>
    </w:p>
    <w:p w14:paraId="29F1D8EF"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3E1C1CF8" w14:textId="77777777" w:rsidR="003C71A6" w:rsidRPr="00D32086" w:rsidRDefault="003C71A6" w:rsidP="003C71A6">
      <w:pPr>
        <w:tabs>
          <w:tab w:val="left" w:pos="360"/>
        </w:tabs>
        <w:jc w:val="both"/>
        <w:rPr>
          <w:rFonts w:ascii="Verdana" w:hAnsi="Verdana" w:cs="Arial"/>
          <w:sz w:val="20"/>
          <w:szCs w:val="20"/>
          <w:lang w:val="bg-BG"/>
        </w:rPr>
      </w:pPr>
    </w:p>
    <w:p w14:paraId="57902F42"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5171D6A9" w14:textId="77777777" w:rsidR="003C71A6" w:rsidRPr="00D32086" w:rsidRDefault="003C71A6" w:rsidP="003C71A6">
      <w:pPr>
        <w:spacing w:after="120"/>
        <w:jc w:val="both"/>
        <w:rPr>
          <w:rFonts w:ascii="Verdana" w:hAnsi="Verdana" w:cs="Arial"/>
          <w:b/>
          <w:bCs/>
          <w:sz w:val="20"/>
          <w:szCs w:val="20"/>
          <w:lang w:val="bg-BG"/>
        </w:rPr>
      </w:pPr>
    </w:p>
    <w:p w14:paraId="1744E983" w14:textId="77777777" w:rsidR="003C71A6" w:rsidRPr="00D32086" w:rsidRDefault="003C71A6" w:rsidP="003C71A6">
      <w:pPr>
        <w:spacing w:after="120"/>
        <w:jc w:val="both"/>
        <w:rPr>
          <w:rFonts w:ascii="Verdana" w:hAnsi="Verdana" w:cs="Arial"/>
          <w:b/>
          <w:sz w:val="20"/>
          <w:szCs w:val="20"/>
          <w:lang w:val="bg-BG"/>
        </w:rPr>
      </w:pPr>
      <w:r w:rsidRPr="00D32086">
        <w:rPr>
          <w:rFonts w:ascii="Verdana" w:hAnsi="Verdana" w:cs="Arial"/>
          <w:b/>
          <w:sz w:val="20"/>
          <w:szCs w:val="20"/>
          <w:lang w:val="bg-BG"/>
        </w:rPr>
        <w:t xml:space="preserve">Временно електрическо захранване  </w:t>
      </w:r>
    </w:p>
    <w:p w14:paraId="49BF1171"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420D0780" w14:textId="77777777" w:rsidR="003C71A6" w:rsidRPr="00D32086" w:rsidRDefault="003C71A6" w:rsidP="003C71A6">
      <w:pPr>
        <w:tabs>
          <w:tab w:val="left" w:pos="360"/>
        </w:tabs>
        <w:jc w:val="both"/>
        <w:rPr>
          <w:rFonts w:ascii="Verdana" w:hAnsi="Verdana" w:cs="Arial"/>
          <w:sz w:val="20"/>
          <w:szCs w:val="20"/>
          <w:lang w:val="bg-BG"/>
        </w:rPr>
      </w:pPr>
    </w:p>
    <w:p w14:paraId="08E57F1D"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674A2531" w14:textId="77777777" w:rsidR="003C71A6" w:rsidRPr="00D32086" w:rsidRDefault="003C71A6" w:rsidP="003C71A6">
      <w:pPr>
        <w:tabs>
          <w:tab w:val="left" w:pos="360"/>
        </w:tabs>
        <w:jc w:val="both"/>
        <w:rPr>
          <w:rFonts w:ascii="Verdana" w:hAnsi="Verdana" w:cs="Arial"/>
          <w:sz w:val="20"/>
          <w:szCs w:val="20"/>
          <w:lang w:val="bg-BG"/>
        </w:rPr>
      </w:pPr>
    </w:p>
    <w:p w14:paraId="2281C8B5"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67FD7D8D" w14:textId="77777777" w:rsidR="003C71A6" w:rsidRPr="00D32086" w:rsidRDefault="003C71A6" w:rsidP="003C71A6">
      <w:pPr>
        <w:spacing w:after="120"/>
        <w:jc w:val="both"/>
        <w:rPr>
          <w:rFonts w:ascii="Verdana" w:hAnsi="Verdana" w:cs="Arial"/>
          <w:b/>
          <w:bCs/>
          <w:sz w:val="20"/>
          <w:szCs w:val="20"/>
          <w:lang w:val="bg-BG"/>
        </w:rPr>
      </w:pPr>
    </w:p>
    <w:p w14:paraId="02C6741A" w14:textId="77777777" w:rsidR="003C71A6" w:rsidRPr="00D32086" w:rsidRDefault="003C71A6" w:rsidP="003C71A6">
      <w:pPr>
        <w:spacing w:after="120"/>
        <w:jc w:val="both"/>
        <w:rPr>
          <w:rFonts w:ascii="Verdana" w:hAnsi="Verdana" w:cs="Arial"/>
          <w:sz w:val="20"/>
          <w:szCs w:val="20"/>
          <w:lang w:val="bg-BG"/>
        </w:rPr>
      </w:pPr>
      <w:r w:rsidRPr="00D32086">
        <w:rPr>
          <w:rFonts w:ascii="Verdana" w:hAnsi="Verdana" w:cs="Arial"/>
          <w:b/>
          <w:sz w:val="20"/>
          <w:szCs w:val="20"/>
          <w:lang w:val="bg-BG"/>
        </w:rPr>
        <w:t xml:space="preserve">Пожарна безопасност  </w:t>
      </w:r>
    </w:p>
    <w:p w14:paraId="1260AFD0"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Изпълнителят извършва дейността си, спазвайки изискванията за пожарна безопасност и плана за евакуация на Възложителя.</w:t>
      </w:r>
    </w:p>
    <w:p w14:paraId="2245720B" w14:textId="77777777" w:rsidR="003C71A6" w:rsidRPr="00D32086" w:rsidRDefault="003C71A6" w:rsidP="003C71A6">
      <w:pPr>
        <w:jc w:val="both"/>
        <w:rPr>
          <w:rFonts w:ascii="Verdana" w:hAnsi="Verdana" w:cs="Arial"/>
          <w:sz w:val="20"/>
          <w:szCs w:val="20"/>
          <w:lang w:val="bg-BG"/>
        </w:rPr>
      </w:pPr>
    </w:p>
    <w:p w14:paraId="5D34D24E"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При извършване на възложената му дейност, Изпълнителят не трябва да създава предпоставки за възникване на пожар.</w:t>
      </w:r>
    </w:p>
    <w:p w14:paraId="4E74F106" w14:textId="77777777" w:rsidR="003C71A6" w:rsidRPr="00D32086" w:rsidRDefault="003C71A6" w:rsidP="003C71A6">
      <w:pPr>
        <w:jc w:val="both"/>
        <w:rPr>
          <w:rFonts w:ascii="Verdana" w:hAnsi="Verdana" w:cs="Arial"/>
          <w:sz w:val="20"/>
          <w:szCs w:val="20"/>
          <w:lang w:val="bg-BG"/>
        </w:rPr>
      </w:pPr>
    </w:p>
    <w:p w14:paraId="774F423A"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Изпълнителят спазва изискванията за пушене на определените от Възложителя места.</w:t>
      </w:r>
    </w:p>
    <w:p w14:paraId="36AC9D1D" w14:textId="77777777" w:rsidR="003C71A6" w:rsidRPr="00D32086" w:rsidRDefault="003C71A6" w:rsidP="003C71A6">
      <w:pPr>
        <w:tabs>
          <w:tab w:val="left" w:pos="360"/>
        </w:tabs>
        <w:jc w:val="both"/>
        <w:rPr>
          <w:rFonts w:ascii="Verdana" w:hAnsi="Verdana" w:cs="Arial"/>
          <w:sz w:val="20"/>
          <w:szCs w:val="20"/>
          <w:lang w:val="bg-BG"/>
        </w:rPr>
      </w:pPr>
    </w:p>
    <w:p w14:paraId="171426B2"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7B1D473D" w14:textId="77777777" w:rsidR="003C71A6" w:rsidRPr="00D32086" w:rsidRDefault="003C71A6" w:rsidP="003C71A6">
      <w:pPr>
        <w:jc w:val="both"/>
        <w:rPr>
          <w:rFonts w:ascii="Verdana" w:hAnsi="Verdana" w:cs="Arial"/>
          <w:sz w:val="20"/>
          <w:szCs w:val="20"/>
          <w:lang w:val="bg-BG"/>
        </w:rPr>
      </w:pPr>
    </w:p>
    <w:p w14:paraId="2D42E16D"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79CEEC95" w14:textId="77777777" w:rsidR="003C71A6" w:rsidRPr="00D32086" w:rsidRDefault="003C71A6" w:rsidP="003C71A6">
      <w:pPr>
        <w:jc w:val="both"/>
        <w:rPr>
          <w:rFonts w:ascii="Verdana" w:hAnsi="Verdana" w:cs="Arial"/>
          <w:sz w:val="20"/>
          <w:szCs w:val="20"/>
          <w:lang w:val="bg-BG"/>
        </w:rPr>
      </w:pPr>
    </w:p>
    <w:p w14:paraId="1257161B" w14:textId="77777777" w:rsidR="003C71A6" w:rsidRPr="00D32086" w:rsidRDefault="003C71A6" w:rsidP="003C71A6">
      <w:pPr>
        <w:numPr>
          <w:ilvl w:val="0"/>
          <w:numId w:val="82"/>
        </w:numPr>
        <w:tabs>
          <w:tab w:val="left" w:pos="360"/>
        </w:tabs>
        <w:ind w:left="0" w:firstLine="0"/>
        <w:jc w:val="both"/>
        <w:rPr>
          <w:rFonts w:ascii="Verdana" w:hAnsi="Verdana" w:cs="Arial"/>
          <w:sz w:val="20"/>
          <w:szCs w:val="20"/>
          <w:lang w:val="bg-BG"/>
        </w:rPr>
      </w:pPr>
      <w:r w:rsidRPr="00D32086">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D32086">
        <w:rPr>
          <w:rFonts w:ascii="Verdana" w:hAnsi="Verdana" w:cs="Arial"/>
          <w:sz w:val="20"/>
          <w:szCs w:val="20"/>
          <w:lang w:val="bg-BG"/>
        </w:rPr>
        <w:t>пожарогасене</w:t>
      </w:r>
      <w:proofErr w:type="spellEnd"/>
      <w:r w:rsidRPr="00D32086">
        <w:rPr>
          <w:rFonts w:ascii="Verdana" w:hAnsi="Verdana" w:cs="Arial"/>
          <w:sz w:val="20"/>
          <w:szCs w:val="20"/>
          <w:lang w:val="bg-BG"/>
        </w:rPr>
        <w:t>, съгласно изискванията на Глава пета от Наредба Із-2377/2011г. за правилата и нормите на пожарна безопасност при експлоатация на обектите.</w:t>
      </w:r>
    </w:p>
    <w:p w14:paraId="31F7B498" w14:textId="77777777" w:rsidR="003C71A6" w:rsidRPr="00D32086" w:rsidRDefault="003C71A6" w:rsidP="003C71A6">
      <w:pPr>
        <w:tabs>
          <w:tab w:val="left" w:pos="360"/>
        </w:tabs>
        <w:jc w:val="both"/>
        <w:rPr>
          <w:rFonts w:ascii="Verdana" w:hAnsi="Verdana" w:cs="Arial"/>
          <w:sz w:val="20"/>
          <w:szCs w:val="20"/>
          <w:lang w:val="bg-BG"/>
        </w:rPr>
      </w:pPr>
    </w:p>
    <w:p w14:paraId="06D7FA32" w14:textId="77777777" w:rsidR="003C71A6" w:rsidRPr="00D32086" w:rsidRDefault="003C71A6" w:rsidP="003C71A6">
      <w:pPr>
        <w:tabs>
          <w:tab w:val="left" w:pos="360"/>
        </w:tabs>
        <w:jc w:val="both"/>
        <w:rPr>
          <w:rFonts w:ascii="Verdana" w:hAnsi="Verdana" w:cs="Arial"/>
          <w:sz w:val="20"/>
          <w:szCs w:val="20"/>
          <w:lang w:val="bg-BG"/>
        </w:rPr>
      </w:pPr>
    </w:p>
    <w:p w14:paraId="26A614E0" w14:textId="77777777" w:rsidR="003C71A6" w:rsidRPr="00D32086" w:rsidRDefault="003C71A6" w:rsidP="003C71A6">
      <w:pPr>
        <w:spacing w:after="120"/>
        <w:rPr>
          <w:rFonts w:ascii="Verdana" w:hAnsi="Verdana" w:cs="Arial"/>
          <w:b/>
          <w:bCs/>
          <w:sz w:val="20"/>
          <w:szCs w:val="20"/>
          <w:lang w:val="bg-BG"/>
        </w:rPr>
      </w:pPr>
      <w:r w:rsidRPr="00D32086">
        <w:rPr>
          <w:rFonts w:ascii="Verdana" w:hAnsi="Verdana" w:cs="Arial"/>
          <w:b/>
          <w:sz w:val="20"/>
          <w:szCs w:val="20"/>
          <w:lang w:val="bg-BG"/>
        </w:rPr>
        <w:t xml:space="preserve">Настоящето споразумение се подписва в два еднообразни екземпляра, по един за всяка една от страните. </w:t>
      </w:r>
    </w:p>
    <w:p w14:paraId="4C7B9E81" w14:textId="77777777" w:rsidR="003C71A6" w:rsidRPr="00D32086" w:rsidRDefault="003C71A6" w:rsidP="003C71A6">
      <w:pPr>
        <w:spacing w:after="120"/>
        <w:ind w:left="420"/>
        <w:jc w:val="both"/>
        <w:rPr>
          <w:rFonts w:ascii="Verdana" w:hAnsi="Verdana" w:cs="Arial"/>
          <w:b/>
          <w:sz w:val="20"/>
          <w:szCs w:val="20"/>
          <w:lang w:val="bg-BG"/>
        </w:rPr>
      </w:pPr>
      <w:r w:rsidRPr="00D32086">
        <w:rPr>
          <w:rFonts w:ascii="Verdana" w:hAnsi="Verdana" w:cs="Arial"/>
          <w:b/>
          <w:sz w:val="20"/>
          <w:szCs w:val="20"/>
          <w:lang w:val="bg-BG"/>
        </w:rPr>
        <w:t>ИЗПЪЛНИТЕЛ:                                                    ВЪЗЛОЖИТЕЛ :</w:t>
      </w:r>
    </w:p>
    <w:p w14:paraId="3D7C9F7E" w14:textId="63E4BF2B" w:rsidR="003C71A6" w:rsidRDefault="003C71A6" w:rsidP="003C71A6">
      <w:pPr>
        <w:spacing w:after="120"/>
        <w:ind w:left="420"/>
        <w:jc w:val="both"/>
        <w:rPr>
          <w:rFonts w:ascii="Verdana" w:hAnsi="Verdana" w:cs="Arial"/>
          <w:bCs/>
          <w:sz w:val="20"/>
          <w:szCs w:val="20"/>
          <w:lang w:val="bg-BG"/>
        </w:rPr>
      </w:pPr>
      <w:r w:rsidRPr="00D32086">
        <w:rPr>
          <w:rFonts w:ascii="Verdana" w:hAnsi="Verdana" w:cs="Arial"/>
          <w:bCs/>
          <w:sz w:val="20"/>
          <w:szCs w:val="20"/>
          <w:lang w:val="bg-BG"/>
        </w:rPr>
        <w:t xml:space="preserve">                       </w:t>
      </w:r>
    </w:p>
    <w:p w14:paraId="5A8AF279" w14:textId="1AC9DE44" w:rsidR="00E07B2F" w:rsidRDefault="00E07B2F" w:rsidP="003C71A6">
      <w:pPr>
        <w:spacing w:after="120"/>
        <w:ind w:left="420"/>
        <w:jc w:val="both"/>
        <w:rPr>
          <w:rFonts w:ascii="Verdana" w:hAnsi="Verdana"/>
          <w:sz w:val="20"/>
          <w:szCs w:val="20"/>
          <w:lang w:val="bg-BG"/>
        </w:rPr>
      </w:pPr>
    </w:p>
    <w:p w14:paraId="31BC2AFC" w14:textId="77777777" w:rsidR="00E07B2F" w:rsidRDefault="00E07B2F" w:rsidP="003C71A6">
      <w:pPr>
        <w:spacing w:after="120"/>
        <w:ind w:left="420"/>
        <w:jc w:val="both"/>
        <w:rPr>
          <w:rFonts w:ascii="Verdana" w:hAnsi="Verdana"/>
          <w:sz w:val="20"/>
          <w:szCs w:val="20"/>
          <w:lang w:val="bg-BG"/>
        </w:rPr>
      </w:pPr>
    </w:p>
    <w:p w14:paraId="3A77E4FD" w14:textId="77777777" w:rsidR="00E07B2F" w:rsidRDefault="00E07B2F" w:rsidP="003C71A6">
      <w:pPr>
        <w:spacing w:after="120"/>
        <w:ind w:left="420"/>
        <w:jc w:val="both"/>
        <w:rPr>
          <w:rFonts w:ascii="Verdana" w:hAnsi="Verdana"/>
          <w:sz w:val="20"/>
          <w:szCs w:val="20"/>
          <w:lang w:val="bg-BG"/>
        </w:rPr>
      </w:pPr>
    </w:p>
    <w:p w14:paraId="33F334E3" w14:textId="77777777" w:rsidR="00E07B2F" w:rsidRPr="00D32086" w:rsidRDefault="00E07B2F" w:rsidP="003C71A6">
      <w:pPr>
        <w:spacing w:after="120"/>
        <w:ind w:left="420"/>
        <w:jc w:val="both"/>
        <w:rPr>
          <w:rFonts w:ascii="Verdana" w:hAnsi="Verdana"/>
          <w:sz w:val="20"/>
          <w:szCs w:val="20"/>
          <w:lang w:val="bg-BG"/>
        </w:rPr>
      </w:pPr>
    </w:p>
    <w:p w14:paraId="285F3E8E" w14:textId="77777777" w:rsidR="00BE2DBE" w:rsidRPr="00E07B2F" w:rsidRDefault="00BE2DBE" w:rsidP="00BE2DBE">
      <w:pPr>
        <w:spacing w:after="120"/>
        <w:jc w:val="center"/>
        <w:rPr>
          <w:rFonts w:ascii="Verdana" w:hAnsi="Verdana" w:cs="Arial"/>
          <w:b/>
          <w:sz w:val="20"/>
          <w:szCs w:val="20"/>
          <w:lang w:val="bg-BG"/>
        </w:rPr>
      </w:pPr>
      <w:r w:rsidRPr="00E07B2F">
        <w:rPr>
          <w:rFonts w:ascii="Verdana" w:hAnsi="Verdana" w:cs="Arial"/>
          <w:b/>
          <w:sz w:val="20"/>
          <w:szCs w:val="20"/>
          <w:lang w:val="bg-BG"/>
        </w:rPr>
        <w:lastRenderedPageBreak/>
        <w:t xml:space="preserve">СПОРАЗУМЕНИЕ, </w:t>
      </w:r>
    </w:p>
    <w:p w14:paraId="68EFA0AE" w14:textId="77777777" w:rsidR="00BE2DBE" w:rsidRPr="00E07B2F" w:rsidRDefault="00BE2DBE" w:rsidP="00BE2DBE">
      <w:pPr>
        <w:spacing w:after="120"/>
        <w:jc w:val="center"/>
        <w:rPr>
          <w:rFonts w:ascii="Verdana" w:hAnsi="Verdana" w:cs="Arial"/>
          <w:sz w:val="20"/>
          <w:szCs w:val="20"/>
          <w:lang w:val="bg-BG"/>
        </w:rPr>
      </w:pPr>
      <w:r w:rsidRPr="00E07B2F">
        <w:rPr>
          <w:rFonts w:ascii="Verdana" w:hAnsi="Verdana" w:cs="Arial"/>
          <w:sz w:val="20"/>
          <w:szCs w:val="20"/>
          <w:lang w:val="bg-BG"/>
        </w:rPr>
        <w:t>към договор № ........................,</w:t>
      </w:r>
    </w:p>
    <w:p w14:paraId="4BF41DE9" w14:textId="77777777" w:rsidR="00BE2DBE" w:rsidRPr="00E07B2F" w:rsidRDefault="00BE2DBE" w:rsidP="00BE2DBE">
      <w:pPr>
        <w:spacing w:after="120"/>
        <w:jc w:val="center"/>
        <w:rPr>
          <w:rFonts w:ascii="Verdana" w:hAnsi="Verdana" w:cs="Arial"/>
          <w:b/>
          <w:sz w:val="20"/>
          <w:szCs w:val="20"/>
          <w:lang w:val="bg-BG"/>
        </w:rPr>
      </w:pPr>
      <w:r w:rsidRPr="00E07B2F">
        <w:rPr>
          <w:rFonts w:ascii="Verdana" w:hAnsi="Verdana" w:cs="Arial"/>
          <w:b/>
          <w:sz w:val="20"/>
          <w:szCs w:val="20"/>
          <w:lang w:val="bg-BG"/>
        </w:rPr>
        <w:t xml:space="preserve">за съвместно осигуряване опазването на околната среда, </w:t>
      </w:r>
    </w:p>
    <w:p w14:paraId="6F2C404B" w14:textId="77777777" w:rsidR="00BE2DBE" w:rsidRPr="00E07B2F" w:rsidRDefault="00BE2DBE" w:rsidP="00BE2DBE">
      <w:pPr>
        <w:spacing w:after="120"/>
        <w:jc w:val="center"/>
        <w:rPr>
          <w:rFonts w:ascii="Verdana" w:hAnsi="Verdana" w:cs="Arial"/>
          <w:b/>
          <w:sz w:val="20"/>
          <w:szCs w:val="20"/>
          <w:lang w:val="bg-BG"/>
        </w:rPr>
      </w:pPr>
      <w:r w:rsidRPr="00E07B2F">
        <w:rPr>
          <w:rFonts w:ascii="Verdana" w:hAnsi="Verdana" w:cs="Arial"/>
          <w:b/>
          <w:sz w:val="20"/>
          <w:szCs w:val="20"/>
          <w:lang w:val="bg-BG"/>
        </w:rPr>
        <w:t>при доставка на продукти и услуги, възложени от “Софийска вода” АД</w:t>
      </w:r>
    </w:p>
    <w:p w14:paraId="0FAB767C" w14:textId="77777777" w:rsidR="00BE2DBE" w:rsidRPr="00E07B2F" w:rsidRDefault="00BE2DBE" w:rsidP="00E07B2F">
      <w:pPr>
        <w:spacing w:after="120"/>
        <w:jc w:val="center"/>
        <w:rPr>
          <w:rFonts w:ascii="Verdana" w:hAnsi="Verdana" w:cs="Arial"/>
          <w:b/>
          <w:sz w:val="20"/>
          <w:szCs w:val="20"/>
          <w:lang w:val="ru-RU"/>
        </w:rPr>
      </w:pPr>
    </w:p>
    <w:p w14:paraId="3FED22A0" w14:textId="77777777" w:rsidR="00BE2DBE" w:rsidRPr="00E07B2F" w:rsidRDefault="00BE2DBE" w:rsidP="00BE2DBE">
      <w:pPr>
        <w:spacing w:after="120"/>
        <w:jc w:val="both"/>
        <w:rPr>
          <w:rFonts w:ascii="Verdana" w:hAnsi="Verdana" w:cs="Arial"/>
          <w:sz w:val="20"/>
          <w:szCs w:val="20"/>
          <w:lang w:val="bg-BG"/>
        </w:rPr>
      </w:pPr>
      <w:r w:rsidRPr="00E07B2F">
        <w:rPr>
          <w:rFonts w:ascii="Verdana" w:hAnsi="Verdana" w:cs="Arial"/>
          <w:sz w:val="20"/>
          <w:szCs w:val="20"/>
          <w:lang w:val="bg-BG"/>
        </w:rPr>
        <w:t xml:space="preserve">На </w:t>
      </w:r>
      <w:r w:rsidRPr="00E07B2F">
        <w:rPr>
          <w:rFonts w:ascii="Verdana" w:hAnsi="Verdana" w:cs="Arial"/>
          <w:b/>
          <w:bCs/>
          <w:sz w:val="20"/>
          <w:szCs w:val="20"/>
          <w:lang w:val="bg-BG"/>
        </w:rPr>
        <w:t>..................</w:t>
      </w:r>
      <w:r w:rsidRPr="00E07B2F">
        <w:rPr>
          <w:rFonts w:ascii="Verdana" w:hAnsi="Verdana" w:cs="Arial"/>
          <w:b/>
          <w:bCs/>
          <w:sz w:val="20"/>
          <w:szCs w:val="20"/>
          <w:lang w:val="ru-RU"/>
        </w:rPr>
        <w:t xml:space="preserve">.. </w:t>
      </w:r>
      <w:r w:rsidRPr="00E07B2F">
        <w:rPr>
          <w:rFonts w:ascii="Verdana" w:hAnsi="Verdana" w:cs="Arial"/>
          <w:sz w:val="20"/>
          <w:szCs w:val="20"/>
          <w:lang w:val="bg-BG"/>
        </w:rPr>
        <w:t>г.</w:t>
      </w:r>
      <w:r w:rsidRPr="00E07B2F">
        <w:rPr>
          <w:rFonts w:ascii="Verdana" w:hAnsi="Verdana" w:cs="Arial"/>
          <w:sz w:val="20"/>
          <w:szCs w:val="20"/>
          <w:lang w:val="ru-RU"/>
        </w:rPr>
        <w:t>,</w:t>
      </w:r>
      <w:r w:rsidRPr="00E07B2F">
        <w:rPr>
          <w:rFonts w:ascii="Verdana" w:hAnsi="Verdana" w:cs="Arial"/>
          <w:sz w:val="20"/>
          <w:szCs w:val="20"/>
          <w:lang w:val="bg-BG"/>
        </w:rPr>
        <w:t xml:space="preserve"> на основание чл.9 от Закона за опазване на околната среда и т. 8.1 от БДС EN ISO 14001:2015, се сключи настоящето Споразумение между: </w:t>
      </w:r>
    </w:p>
    <w:p w14:paraId="07563B15" w14:textId="77777777" w:rsidR="00BE2DBE" w:rsidRPr="00E07B2F" w:rsidRDefault="00BE2DBE" w:rsidP="00BE2DBE">
      <w:pPr>
        <w:spacing w:after="120"/>
        <w:jc w:val="both"/>
        <w:rPr>
          <w:rFonts w:ascii="Verdana" w:hAnsi="Verdana" w:cs="Arial"/>
          <w:sz w:val="20"/>
          <w:szCs w:val="20"/>
          <w:lang w:val="bg-BG"/>
        </w:rPr>
      </w:pPr>
      <w:r w:rsidRPr="00E07B2F">
        <w:rPr>
          <w:rFonts w:ascii="Verdana" w:hAnsi="Verdana" w:cs="Arial"/>
          <w:b/>
          <w:sz w:val="20"/>
          <w:szCs w:val="20"/>
          <w:lang w:val="bg-BG"/>
        </w:rPr>
        <w:t>Възложителя</w:t>
      </w:r>
      <w:r w:rsidRPr="00E07B2F">
        <w:rPr>
          <w:rFonts w:ascii="Verdana" w:hAnsi="Verdana" w:cs="Arial"/>
          <w:sz w:val="20"/>
          <w:szCs w:val="20"/>
          <w:lang w:val="bg-BG"/>
        </w:rPr>
        <w:t xml:space="preserve"> – “Софийска вода” АД </w:t>
      </w:r>
      <w:r w:rsidRPr="00E07B2F">
        <w:rPr>
          <w:rFonts w:ascii="Verdana" w:hAnsi="Verdana" w:cs="Arial"/>
          <w:b/>
          <w:sz w:val="20"/>
          <w:szCs w:val="20"/>
          <w:lang w:val="bg-BG"/>
        </w:rPr>
        <w:t xml:space="preserve">и </w:t>
      </w:r>
    </w:p>
    <w:p w14:paraId="122537C6" w14:textId="77777777" w:rsidR="00BE2DBE" w:rsidRPr="00E07B2F" w:rsidRDefault="00BE2DBE" w:rsidP="00BE2DBE">
      <w:pPr>
        <w:spacing w:after="120"/>
        <w:jc w:val="both"/>
        <w:rPr>
          <w:rFonts w:ascii="Verdana" w:hAnsi="Verdana" w:cs="Arial"/>
          <w:sz w:val="20"/>
          <w:szCs w:val="20"/>
          <w:lang w:val="bg-BG"/>
        </w:rPr>
      </w:pPr>
      <w:r w:rsidRPr="00E07B2F">
        <w:rPr>
          <w:rFonts w:ascii="Verdana" w:hAnsi="Verdana" w:cs="Arial"/>
          <w:b/>
          <w:sz w:val="20"/>
          <w:szCs w:val="20"/>
          <w:lang w:val="bg-BG"/>
        </w:rPr>
        <w:t xml:space="preserve">Изпълнителя </w:t>
      </w:r>
      <w:r w:rsidRPr="00E07B2F">
        <w:rPr>
          <w:rFonts w:ascii="Verdana" w:hAnsi="Verdana" w:cs="Arial"/>
          <w:sz w:val="20"/>
          <w:szCs w:val="20"/>
          <w:lang w:val="bg-BG"/>
        </w:rPr>
        <w:t>– ………………………………………………………………………………………………………………</w:t>
      </w:r>
    </w:p>
    <w:p w14:paraId="38D961AD" w14:textId="77777777" w:rsidR="00BE2DBE" w:rsidRPr="00E07B2F" w:rsidRDefault="00BE2DBE" w:rsidP="00BE2DBE">
      <w:pPr>
        <w:spacing w:after="120"/>
        <w:jc w:val="both"/>
        <w:rPr>
          <w:rFonts w:ascii="Verdana" w:hAnsi="Verdana" w:cs="Arial"/>
          <w:b/>
          <w:sz w:val="20"/>
          <w:szCs w:val="20"/>
          <w:lang w:val="bg-BG"/>
        </w:rPr>
      </w:pPr>
      <w:r w:rsidRPr="00E07B2F">
        <w:rPr>
          <w:rFonts w:ascii="Verdana" w:hAnsi="Verdana" w:cs="Arial"/>
          <w:bCs/>
          <w:sz w:val="20"/>
          <w:szCs w:val="20"/>
          <w:lang w:val="bg-BG"/>
        </w:rPr>
        <w:t>Координирането на съвместното прилагане на настоящото Споразумение</w:t>
      </w:r>
      <w:r w:rsidRPr="00E07B2F">
        <w:rPr>
          <w:rFonts w:ascii="Verdana" w:hAnsi="Verdana" w:cs="Arial"/>
          <w:b/>
          <w:sz w:val="20"/>
          <w:szCs w:val="20"/>
          <w:lang w:val="bg-BG"/>
        </w:rPr>
        <w:t>,</w:t>
      </w:r>
      <w:r w:rsidRPr="00E07B2F">
        <w:rPr>
          <w:rFonts w:ascii="Verdana" w:hAnsi="Verdana" w:cs="Arial"/>
          <w:bCs/>
          <w:sz w:val="20"/>
          <w:szCs w:val="20"/>
          <w:lang w:val="bg-BG"/>
        </w:rPr>
        <w:t xml:space="preserve"> при извършване на дейности, предмет на договор, се възлага на </w:t>
      </w:r>
      <w:r w:rsidRPr="00E07B2F">
        <w:rPr>
          <w:rFonts w:ascii="Verdana" w:hAnsi="Verdana" w:cs="Arial"/>
          <w:b/>
          <w:bCs/>
          <w:sz w:val="20"/>
          <w:szCs w:val="20"/>
          <w:lang w:val="bg-BG"/>
        </w:rPr>
        <w:t>контролиращи служители</w:t>
      </w:r>
      <w:r w:rsidRPr="00E07B2F">
        <w:rPr>
          <w:rFonts w:ascii="Verdana" w:hAnsi="Verdana" w:cs="Arial"/>
          <w:b/>
          <w:sz w:val="20"/>
          <w:szCs w:val="20"/>
          <w:lang w:val="bg-BG"/>
        </w:rPr>
        <w:t>:</w:t>
      </w:r>
    </w:p>
    <w:p w14:paraId="0684ECEA" w14:textId="77777777" w:rsidR="00BE2DBE" w:rsidRPr="00E07B2F" w:rsidRDefault="00BE2DBE" w:rsidP="00BE2DBE">
      <w:pPr>
        <w:spacing w:after="120"/>
        <w:jc w:val="both"/>
        <w:rPr>
          <w:rFonts w:ascii="Verdana" w:hAnsi="Verdana" w:cs="Arial"/>
          <w:bCs/>
          <w:sz w:val="20"/>
          <w:szCs w:val="20"/>
          <w:lang w:val="ru-RU"/>
        </w:rPr>
      </w:pPr>
      <w:r w:rsidRPr="00E07B2F">
        <w:rPr>
          <w:rFonts w:ascii="Verdana" w:hAnsi="Verdana" w:cs="Arial"/>
          <w:sz w:val="20"/>
          <w:szCs w:val="20"/>
          <w:lang w:val="bg-BG"/>
        </w:rPr>
        <w:t>(от страна на)</w:t>
      </w:r>
      <w:r w:rsidRPr="00E07B2F">
        <w:rPr>
          <w:rFonts w:ascii="Verdana" w:hAnsi="Verdana" w:cs="Arial"/>
          <w:b/>
          <w:sz w:val="20"/>
          <w:szCs w:val="20"/>
          <w:lang w:val="bg-BG"/>
        </w:rPr>
        <w:t xml:space="preserve"> Възложителя</w:t>
      </w:r>
      <w:r w:rsidRPr="00E07B2F">
        <w:rPr>
          <w:rFonts w:ascii="Verdana" w:hAnsi="Verdana" w:cs="Arial"/>
          <w:bCs/>
          <w:sz w:val="20"/>
          <w:szCs w:val="20"/>
          <w:lang w:val="bg-BG"/>
        </w:rPr>
        <w:t xml:space="preserve"> –</w:t>
      </w:r>
      <w:r w:rsidRPr="00E07B2F">
        <w:rPr>
          <w:rFonts w:ascii="Verdana" w:hAnsi="Verdana" w:cs="Arial"/>
          <w:bCs/>
          <w:sz w:val="20"/>
          <w:szCs w:val="20"/>
          <w:lang w:val="ru-RU"/>
        </w:rPr>
        <w:t xml:space="preserve"> ……………………………………………………………………………………………</w:t>
      </w:r>
    </w:p>
    <w:p w14:paraId="34816FED" w14:textId="77777777" w:rsidR="00BE2DBE" w:rsidRPr="00E07B2F" w:rsidRDefault="00BE2DBE" w:rsidP="00BE2DBE">
      <w:pPr>
        <w:spacing w:after="120"/>
        <w:jc w:val="both"/>
        <w:rPr>
          <w:rFonts w:ascii="Verdana" w:hAnsi="Verdana" w:cs="Arial"/>
          <w:sz w:val="20"/>
          <w:szCs w:val="20"/>
          <w:lang w:val="ru-RU"/>
        </w:rPr>
      </w:pPr>
      <w:r w:rsidRPr="00E07B2F">
        <w:rPr>
          <w:rFonts w:ascii="Verdana" w:hAnsi="Verdana" w:cs="Arial"/>
          <w:sz w:val="20"/>
          <w:szCs w:val="20"/>
          <w:lang w:val="bg-BG"/>
        </w:rPr>
        <w:t>………………………………………………………………………………………..…</w:t>
      </w:r>
      <w:r w:rsidRPr="00E07B2F">
        <w:rPr>
          <w:rFonts w:ascii="Verdana" w:hAnsi="Verdana" w:cs="Arial"/>
          <w:sz w:val="20"/>
          <w:szCs w:val="20"/>
          <w:lang w:val="ru-RU"/>
        </w:rPr>
        <w:t>………………………………………</w:t>
      </w:r>
    </w:p>
    <w:p w14:paraId="64AFA34C" w14:textId="77777777" w:rsidR="00BE2DBE" w:rsidRPr="00E07B2F" w:rsidRDefault="00BE2DBE" w:rsidP="00BE2DBE">
      <w:pPr>
        <w:spacing w:after="120"/>
        <w:ind w:left="3540" w:firstLine="708"/>
        <w:jc w:val="both"/>
        <w:rPr>
          <w:rFonts w:ascii="Verdana" w:hAnsi="Verdana" w:cs="Arial"/>
          <w:bCs/>
          <w:i/>
          <w:sz w:val="20"/>
          <w:szCs w:val="20"/>
          <w:lang w:val="bg-BG"/>
        </w:rPr>
      </w:pPr>
      <w:r w:rsidRPr="00E07B2F">
        <w:rPr>
          <w:rFonts w:ascii="Verdana" w:hAnsi="Verdana" w:cs="Arial"/>
          <w:bCs/>
          <w:i/>
          <w:sz w:val="20"/>
          <w:szCs w:val="20"/>
          <w:lang w:val="bg-BG"/>
        </w:rPr>
        <w:t>(име, длъжност, тел.)</w:t>
      </w:r>
    </w:p>
    <w:p w14:paraId="41189066" w14:textId="77777777" w:rsidR="00BE2DBE" w:rsidRPr="00E07B2F" w:rsidRDefault="00BE2DBE" w:rsidP="00BE2DBE">
      <w:pPr>
        <w:spacing w:after="120"/>
        <w:jc w:val="both"/>
        <w:rPr>
          <w:rFonts w:ascii="Verdana" w:hAnsi="Verdana" w:cs="Arial"/>
          <w:bCs/>
          <w:i/>
          <w:sz w:val="20"/>
          <w:szCs w:val="20"/>
          <w:lang w:val="bg-BG"/>
        </w:rPr>
      </w:pPr>
      <w:r w:rsidRPr="00E07B2F">
        <w:rPr>
          <w:rFonts w:ascii="Verdana" w:hAnsi="Verdana" w:cs="Arial"/>
          <w:sz w:val="20"/>
          <w:szCs w:val="20"/>
          <w:lang w:val="bg-BG"/>
        </w:rPr>
        <w:t xml:space="preserve"> (от страна на)</w:t>
      </w:r>
      <w:r w:rsidRPr="00E07B2F">
        <w:rPr>
          <w:rFonts w:ascii="Verdana" w:hAnsi="Verdana" w:cs="Arial"/>
          <w:b/>
          <w:sz w:val="20"/>
          <w:szCs w:val="20"/>
          <w:lang w:val="bg-BG"/>
        </w:rPr>
        <w:t xml:space="preserve"> Изпълнителя </w:t>
      </w:r>
      <w:r w:rsidRPr="00E07B2F">
        <w:rPr>
          <w:rFonts w:ascii="Verdana" w:hAnsi="Verdana" w:cs="Arial"/>
          <w:bCs/>
          <w:sz w:val="20"/>
          <w:szCs w:val="20"/>
          <w:lang w:val="bg-BG"/>
        </w:rPr>
        <w:t>–</w:t>
      </w:r>
      <w:r w:rsidRPr="00E07B2F">
        <w:rPr>
          <w:rFonts w:ascii="Verdana" w:hAnsi="Verdana" w:cs="Arial"/>
          <w:sz w:val="20"/>
          <w:szCs w:val="20"/>
          <w:lang w:val="bg-BG"/>
        </w:rPr>
        <w:t xml:space="preserve"> ……………………………………………...……………………………………………</w:t>
      </w:r>
    </w:p>
    <w:p w14:paraId="66686135" w14:textId="77777777" w:rsidR="00BE2DBE" w:rsidRPr="00E07B2F" w:rsidRDefault="00BE2DBE" w:rsidP="00BE2DBE">
      <w:pPr>
        <w:spacing w:after="120"/>
        <w:jc w:val="both"/>
        <w:rPr>
          <w:rFonts w:ascii="Verdana" w:hAnsi="Verdana" w:cs="Arial"/>
          <w:sz w:val="20"/>
          <w:szCs w:val="20"/>
          <w:lang w:val="ru-RU"/>
        </w:rPr>
      </w:pPr>
      <w:r w:rsidRPr="00E07B2F">
        <w:rPr>
          <w:rFonts w:ascii="Verdana" w:hAnsi="Verdana" w:cs="Arial"/>
          <w:sz w:val="20"/>
          <w:szCs w:val="20"/>
          <w:lang w:val="ru-RU"/>
        </w:rPr>
        <w:t>…………………………………………………………………………………………………………………………..………</w:t>
      </w:r>
    </w:p>
    <w:p w14:paraId="4D662B62" w14:textId="77777777" w:rsidR="00BE2DBE" w:rsidRPr="00E07B2F" w:rsidRDefault="00BE2DBE" w:rsidP="00BE2DBE">
      <w:pPr>
        <w:spacing w:after="120"/>
        <w:ind w:left="3540" w:firstLine="708"/>
        <w:jc w:val="both"/>
        <w:rPr>
          <w:rFonts w:ascii="Verdana" w:hAnsi="Verdana" w:cs="Arial"/>
          <w:bCs/>
          <w:i/>
          <w:sz w:val="20"/>
          <w:szCs w:val="20"/>
          <w:lang w:val="ru-RU"/>
        </w:rPr>
      </w:pPr>
      <w:r w:rsidRPr="00E07B2F">
        <w:rPr>
          <w:rFonts w:ascii="Verdana" w:hAnsi="Verdana" w:cs="Arial"/>
          <w:bCs/>
          <w:i/>
          <w:sz w:val="20"/>
          <w:szCs w:val="20"/>
          <w:lang w:val="bg-BG"/>
        </w:rPr>
        <w:t>(име, длъжност, тел.)</w:t>
      </w:r>
    </w:p>
    <w:p w14:paraId="639B357A" w14:textId="77777777" w:rsidR="00BE2DBE" w:rsidRPr="00E07B2F" w:rsidRDefault="00BE2DBE" w:rsidP="00BE2DBE">
      <w:pPr>
        <w:tabs>
          <w:tab w:val="left" w:pos="360"/>
        </w:tabs>
        <w:spacing w:line="276" w:lineRule="auto"/>
        <w:jc w:val="both"/>
        <w:rPr>
          <w:rFonts w:ascii="Verdana" w:hAnsi="Verdana" w:cs="Arial"/>
          <w:sz w:val="20"/>
          <w:szCs w:val="20"/>
          <w:lang w:val="bg-BG"/>
        </w:rPr>
      </w:pPr>
    </w:p>
    <w:p w14:paraId="545F7238" w14:textId="77777777" w:rsidR="00BE2DBE" w:rsidRPr="00E07B2F" w:rsidRDefault="00BE2DBE" w:rsidP="00BE2DBE">
      <w:pPr>
        <w:tabs>
          <w:tab w:val="left" w:pos="360"/>
        </w:tabs>
        <w:spacing w:line="276" w:lineRule="auto"/>
        <w:jc w:val="both"/>
        <w:rPr>
          <w:rFonts w:ascii="Verdana" w:hAnsi="Verdana" w:cs="Arial"/>
          <w:sz w:val="20"/>
          <w:szCs w:val="20"/>
          <w:lang w:val="bg-BG"/>
        </w:rPr>
      </w:pPr>
      <w:r w:rsidRPr="00E07B2F">
        <w:rPr>
          <w:rFonts w:ascii="Verdana" w:hAnsi="Verdana" w:cs="Arial"/>
          <w:sz w:val="20"/>
          <w:szCs w:val="20"/>
          <w:lang w:val="bg-BG"/>
        </w:rPr>
        <w:t>„Софийска вода” АД се стреми към непрекъснато подобрение на своите работни процеси в предоставянето на „</w:t>
      </w:r>
      <w:proofErr w:type="spellStart"/>
      <w:r w:rsidRPr="00E07B2F">
        <w:rPr>
          <w:rFonts w:ascii="Verdana" w:hAnsi="Verdana" w:cs="Arial"/>
          <w:sz w:val="20"/>
          <w:szCs w:val="20"/>
          <w:lang w:val="bg-BG"/>
        </w:rPr>
        <w:t>ВиК</w:t>
      </w:r>
      <w:proofErr w:type="spellEnd"/>
      <w:r w:rsidRPr="00E07B2F">
        <w:rPr>
          <w:rFonts w:ascii="Verdana" w:hAnsi="Verdana" w:cs="Arial"/>
          <w:sz w:val="20"/>
          <w:szCs w:val="20"/>
          <w:lang w:val="bg-BG"/>
        </w:rPr>
        <w:t xml:space="preserve">“ услуги, като едновременно с това се ангажира с осигуряване опазването на околната среда. </w:t>
      </w:r>
    </w:p>
    <w:p w14:paraId="6CADB392" w14:textId="77777777" w:rsidR="00BE2DBE" w:rsidRPr="00E07B2F" w:rsidRDefault="00BE2DBE" w:rsidP="00BE2DBE">
      <w:pPr>
        <w:tabs>
          <w:tab w:val="left" w:pos="360"/>
        </w:tabs>
        <w:spacing w:line="276" w:lineRule="auto"/>
        <w:jc w:val="both"/>
        <w:rPr>
          <w:rFonts w:ascii="Verdana" w:hAnsi="Verdana" w:cs="Arial"/>
          <w:sz w:val="20"/>
          <w:szCs w:val="20"/>
          <w:lang w:val="bg-BG"/>
        </w:rPr>
      </w:pPr>
    </w:p>
    <w:p w14:paraId="5ECED116" w14:textId="77777777" w:rsidR="00BE2DBE" w:rsidRPr="00E07B2F" w:rsidRDefault="00BE2DBE" w:rsidP="00BE2DBE">
      <w:pPr>
        <w:spacing w:line="276" w:lineRule="auto"/>
        <w:jc w:val="both"/>
        <w:rPr>
          <w:rFonts w:ascii="Verdana" w:hAnsi="Verdana" w:cs="Arial"/>
          <w:sz w:val="20"/>
          <w:szCs w:val="20"/>
          <w:lang w:val="bg-BG"/>
        </w:rPr>
      </w:pPr>
      <w:r w:rsidRPr="00E07B2F">
        <w:rPr>
          <w:rFonts w:ascii="Verdana" w:hAnsi="Verdana" w:cs="Arial"/>
          <w:sz w:val="20"/>
          <w:szCs w:val="20"/>
          <w:lang w:val="bg-BG"/>
        </w:rPr>
        <w:t xml:space="preserve">Настоящото Споразумение  изисква спазването от страна на </w:t>
      </w:r>
      <w:r w:rsidRPr="00E07B2F">
        <w:rPr>
          <w:rFonts w:ascii="Verdana" w:hAnsi="Verdana" w:cs="Arial"/>
          <w:b/>
          <w:sz w:val="20"/>
          <w:szCs w:val="20"/>
          <w:lang w:val="bg-BG"/>
        </w:rPr>
        <w:t>Изпълнителя</w:t>
      </w:r>
      <w:r w:rsidRPr="00E07B2F">
        <w:rPr>
          <w:rFonts w:ascii="Verdana" w:hAnsi="Verdana" w:cs="Arial"/>
          <w:sz w:val="20"/>
          <w:szCs w:val="20"/>
          <w:lang w:val="bg-BG"/>
        </w:rPr>
        <w:t xml:space="preserve"> на приложимите законодателни изисквания при доставката на продукти и услуги и възприетите </w:t>
      </w:r>
      <w:r w:rsidRPr="00E07B2F">
        <w:rPr>
          <w:rFonts w:ascii="Verdana" w:hAnsi="Verdana" w:cs="Arial"/>
          <w:b/>
          <w:sz w:val="20"/>
          <w:szCs w:val="20"/>
          <w:lang w:val="bg-BG"/>
        </w:rPr>
        <w:t xml:space="preserve"> </w:t>
      </w:r>
      <w:r w:rsidRPr="00E07B2F">
        <w:rPr>
          <w:rFonts w:ascii="Verdana" w:hAnsi="Verdana" w:cs="Arial"/>
          <w:sz w:val="20"/>
          <w:szCs w:val="20"/>
          <w:lang w:val="bg-BG"/>
        </w:rPr>
        <w:t xml:space="preserve">правила за работа на територията на експлоатираните от </w:t>
      </w:r>
      <w:r w:rsidRPr="00E07B2F">
        <w:rPr>
          <w:rFonts w:ascii="Verdana" w:hAnsi="Verdana" w:cs="Arial"/>
          <w:b/>
          <w:sz w:val="20"/>
          <w:szCs w:val="20"/>
          <w:lang w:val="bg-BG"/>
        </w:rPr>
        <w:t>Възложителя</w:t>
      </w:r>
      <w:r w:rsidRPr="00E07B2F">
        <w:rPr>
          <w:rFonts w:ascii="Verdana" w:hAnsi="Verdana" w:cs="Arial"/>
          <w:sz w:val="20"/>
          <w:szCs w:val="20"/>
          <w:lang w:val="bg-BG"/>
        </w:rPr>
        <w:t xml:space="preserve"> площадки. </w:t>
      </w:r>
    </w:p>
    <w:p w14:paraId="3F382C4F" w14:textId="77777777" w:rsidR="00BE2DBE" w:rsidRPr="00E07B2F" w:rsidRDefault="00BE2DBE" w:rsidP="00BE2DBE">
      <w:pPr>
        <w:spacing w:line="276" w:lineRule="auto"/>
        <w:jc w:val="both"/>
        <w:rPr>
          <w:rFonts w:ascii="Verdana" w:hAnsi="Verdana" w:cs="Arial"/>
          <w:b/>
          <w:sz w:val="20"/>
          <w:szCs w:val="20"/>
          <w:lang w:val="bg-BG"/>
        </w:rPr>
      </w:pPr>
    </w:p>
    <w:p w14:paraId="69089B14" w14:textId="77777777" w:rsidR="00BE2DBE" w:rsidRPr="00E07B2F" w:rsidRDefault="00BE2DBE" w:rsidP="00BE2DBE">
      <w:pPr>
        <w:widowControl w:val="0"/>
        <w:numPr>
          <w:ilvl w:val="0"/>
          <w:numId w:val="82"/>
        </w:numPr>
        <w:tabs>
          <w:tab w:val="left" w:pos="360"/>
        </w:tabs>
        <w:autoSpaceDE w:val="0"/>
        <w:autoSpaceDN w:val="0"/>
        <w:adjustRightInd w:val="0"/>
        <w:spacing w:line="276" w:lineRule="auto"/>
        <w:jc w:val="both"/>
        <w:rPr>
          <w:rFonts w:ascii="Verdana" w:hAnsi="Verdana" w:cs="Arial"/>
          <w:b/>
          <w:sz w:val="20"/>
          <w:szCs w:val="20"/>
          <w:lang w:val="bg-BG"/>
        </w:rPr>
      </w:pPr>
      <w:r w:rsidRPr="00E07B2F">
        <w:rPr>
          <w:rFonts w:ascii="Verdana" w:eastAsia="@PMingLiU" w:hAnsi="Verdana" w:cs="Arial"/>
          <w:sz w:val="20"/>
          <w:szCs w:val="20"/>
          <w:lang w:val="bg-BG"/>
        </w:rPr>
        <w:t xml:space="preserve">Изпълнителят се задължава да спазва изискванията по Споразумението от страна на </w:t>
      </w:r>
      <w:r w:rsidRPr="00E07B2F">
        <w:rPr>
          <w:rFonts w:ascii="Verdana" w:eastAsia="@PMingLiU" w:hAnsi="Verdana" w:cs="Arial"/>
          <w:b/>
          <w:sz w:val="20"/>
          <w:szCs w:val="20"/>
          <w:lang w:val="bg-BG"/>
        </w:rPr>
        <w:t>всички свои служители на обекта</w:t>
      </w:r>
      <w:r w:rsidRPr="00E07B2F">
        <w:rPr>
          <w:rFonts w:ascii="Verdana" w:eastAsia="@PMingLiU" w:hAnsi="Verdana" w:cs="Arial"/>
          <w:sz w:val="20"/>
          <w:szCs w:val="20"/>
          <w:lang w:val="bg-BG"/>
        </w:rPr>
        <w:t xml:space="preserve">, на </w:t>
      </w:r>
      <w:r w:rsidRPr="00E07B2F">
        <w:rPr>
          <w:rFonts w:ascii="Verdana" w:eastAsia="@PMingLiU" w:hAnsi="Verdana" w:cs="Arial"/>
          <w:b/>
          <w:sz w:val="20"/>
          <w:szCs w:val="20"/>
          <w:lang w:val="bg-BG"/>
        </w:rPr>
        <w:t>фирмите подизпълнители</w:t>
      </w:r>
      <w:r w:rsidRPr="00E07B2F">
        <w:rPr>
          <w:rFonts w:ascii="Verdana" w:eastAsia="@PMingLiU" w:hAnsi="Verdana" w:cs="Arial"/>
          <w:sz w:val="20"/>
          <w:szCs w:val="20"/>
          <w:lang w:val="bg-BG"/>
        </w:rPr>
        <w:t xml:space="preserve">, на които са възложили работата си и на </w:t>
      </w:r>
      <w:r w:rsidRPr="00E07B2F">
        <w:rPr>
          <w:rFonts w:ascii="Verdana" w:eastAsia="@PMingLiU" w:hAnsi="Verdana" w:cs="Arial"/>
          <w:b/>
          <w:sz w:val="20"/>
          <w:szCs w:val="20"/>
          <w:lang w:val="bg-BG"/>
        </w:rPr>
        <w:t>всички физически и юридически лица</w:t>
      </w:r>
      <w:r w:rsidRPr="00E07B2F">
        <w:rPr>
          <w:rFonts w:ascii="Verdana" w:eastAsia="@PMingLiU" w:hAnsi="Verdana" w:cs="Arial"/>
          <w:sz w:val="20"/>
          <w:szCs w:val="20"/>
          <w:lang w:val="bg-BG"/>
        </w:rPr>
        <w:t xml:space="preserve">, които се намират на територията на </w:t>
      </w:r>
      <w:r w:rsidRPr="00E07B2F">
        <w:rPr>
          <w:rFonts w:ascii="Verdana" w:eastAsia="@PMingLiU" w:hAnsi="Verdana" w:cs="Arial"/>
          <w:b/>
          <w:sz w:val="20"/>
          <w:szCs w:val="20"/>
          <w:lang w:val="bg-BG"/>
        </w:rPr>
        <w:t>Възложителя</w:t>
      </w:r>
      <w:r w:rsidRPr="00E07B2F">
        <w:rPr>
          <w:rFonts w:ascii="Verdana" w:eastAsia="@PMingLiU" w:hAnsi="Verdana" w:cs="Arial"/>
          <w:sz w:val="20"/>
          <w:szCs w:val="20"/>
          <w:lang w:val="bg-BG"/>
        </w:rPr>
        <w:t>.</w:t>
      </w:r>
    </w:p>
    <w:p w14:paraId="0A3239F1" w14:textId="77777777" w:rsidR="00BE2DBE" w:rsidRPr="00E07B2F" w:rsidRDefault="00BE2DBE" w:rsidP="00BE2DBE">
      <w:pPr>
        <w:tabs>
          <w:tab w:val="left" w:pos="0"/>
        </w:tabs>
        <w:spacing w:line="276" w:lineRule="auto"/>
        <w:jc w:val="both"/>
        <w:rPr>
          <w:rFonts w:ascii="Verdana" w:hAnsi="Verdana" w:cs="Arial"/>
          <w:b/>
          <w:sz w:val="20"/>
          <w:szCs w:val="20"/>
          <w:lang w:val="bg-BG"/>
        </w:rPr>
      </w:pPr>
      <w:r w:rsidRPr="00E07B2F">
        <w:rPr>
          <w:rFonts w:ascii="Verdana" w:hAnsi="Verdana" w:cs="Arial"/>
          <w:b/>
          <w:sz w:val="20"/>
          <w:szCs w:val="20"/>
          <w:lang w:val="bg-BG"/>
        </w:rPr>
        <w:t>ОБМЕН НА ИНФОРМАЦИЯ:</w:t>
      </w:r>
    </w:p>
    <w:p w14:paraId="43E586B3" w14:textId="77777777" w:rsidR="00BE2DBE" w:rsidRPr="00E07B2F" w:rsidRDefault="00BE2DBE" w:rsidP="00BE2DBE">
      <w:pPr>
        <w:widowControl w:val="0"/>
        <w:numPr>
          <w:ilvl w:val="0"/>
          <w:numId w:val="82"/>
        </w:numPr>
        <w:autoSpaceDE w:val="0"/>
        <w:autoSpaceDN w:val="0"/>
        <w:adjustRightInd w:val="0"/>
        <w:spacing w:line="276" w:lineRule="auto"/>
        <w:ind w:left="426" w:hanging="426"/>
        <w:jc w:val="both"/>
        <w:rPr>
          <w:rFonts w:ascii="Verdana" w:eastAsia="@PMingLiU" w:hAnsi="Verdana" w:cs="Arial"/>
          <w:sz w:val="20"/>
          <w:szCs w:val="20"/>
          <w:lang w:val="bg-BG"/>
        </w:rPr>
      </w:pPr>
      <w:r w:rsidRPr="00E07B2F">
        <w:rPr>
          <w:rFonts w:ascii="Verdana" w:hAnsi="Verdana" w:cs="Arial"/>
          <w:b/>
          <w:sz w:val="20"/>
          <w:szCs w:val="20"/>
          <w:lang w:val="bg-BG"/>
        </w:rPr>
        <w:t xml:space="preserve">Възложителят </w:t>
      </w:r>
      <w:r w:rsidRPr="00E07B2F">
        <w:rPr>
          <w:rFonts w:ascii="Verdana" w:hAnsi="Verdana" w:cs="Arial"/>
          <w:sz w:val="20"/>
          <w:szCs w:val="20"/>
          <w:lang w:val="bg-BG"/>
        </w:rPr>
        <w:t>и</w:t>
      </w:r>
      <w:r w:rsidRPr="00E07B2F">
        <w:rPr>
          <w:rFonts w:ascii="Verdana" w:hAnsi="Verdana" w:cs="Arial"/>
          <w:b/>
          <w:sz w:val="20"/>
          <w:szCs w:val="20"/>
          <w:lang w:val="bg-BG"/>
        </w:rPr>
        <w:t xml:space="preserve"> Изпълнителят </w:t>
      </w:r>
      <w:r w:rsidRPr="00E07B2F">
        <w:rPr>
          <w:rFonts w:ascii="Verdana" w:hAnsi="Verdana" w:cs="Arial"/>
          <w:sz w:val="20"/>
          <w:szCs w:val="20"/>
          <w:lang w:val="bg-BG"/>
        </w:rPr>
        <w:t>обменят информация своевременно, по</w:t>
      </w:r>
      <w:r w:rsidRPr="00E07B2F">
        <w:rPr>
          <w:rFonts w:ascii="Verdana" w:hAnsi="Verdana" w:cs="Arial"/>
          <w:sz w:val="20"/>
          <w:szCs w:val="20"/>
          <w:lang w:val="ru-RU"/>
        </w:rPr>
        <w:t xml:space="preserve"> </w:t>
      </w:r>
      <w:r w:rsidRPr="00E07B2F">
        <w:rPr>
          <w:rFonts w:ascii="Verdana" w:hAnsi="Verdana" w:cs="Arial"/>
          <w:sz w:val="20"/>
          <w:szCs w:val="20"/>
          <w:lang w:val="bg-BG"/>
        </w:rPr>
        <w:t>въпроси засягащи управлението на рисковете и аспектите по ОС, предложения за подобрение или инциденти по ОС.</w:t>
      </w:r>
    </w:p>
    <w:p w14:paraId="576D6B0D" w14:textId="77777777" w:rsidR="00BE2DBE" w:rsidRPr="00E07B2F" w:rsidRDefault="00BE2DBE" w:rsidP="00BE2DBE">
      <w:pPr>
        <w:widowControl w:val="0"/>
        <w:numPr>
          <w:ilvl w:val="0"/>
          <w:numId w:val="82"/>
        </w:numPr>
        <w:tabs>
          <w:tab w:val="left" w:pos="360"/>
        </w:tabs>
        <w:autoSpaceDE w:val="0"/>
        <w:autoSpaceDN w:val="0"/>
        <w:adjustRightInd w:val="0"/>
        <w:spacing w:line="276" w:lineRule="auto"/>
        <w:jc w:val="both"/>
        <w:rPr>
          <w:rFonts w:ascii="Verdana" w:hAnsi="Verdana" w:cs="Arial"/>
          <w:b/>
          <w:sz w:val="20"/>
          <w:szCs w:val="20"/>
          <w:lang w:val="bg-BG"/>
        </w:rPr>
      </w:pPr>
      <w:r w:rsidRPr="00E07B2F">
        <w:rPr>
          <w:rFonts w:ascii="Verdana" w:eastAsia="@PMingLiU" w:hAnsi="Verdana" w:cs="Arial"/>
          <w:sz w:val="20"/>
          <w:szCs w:val="20"/>
          <w:lang w:val="bg-BG"/>
        </w:rPr>
        <w:t>Служителите на</w:t>
      </w:r>
      <w:r w:rsidRPr="00E07B2F">
        <w:rPr>
          <w:rFonts w:ascii="Verdana" w:eastAsia="@PMingLiU" w:hAnsi="Verdana" w:cs="Arial"/>
          <w:b/>
          <w:sz w:val="20"/>
          <w:szCs w:val="20"/>
          <w:lang w:val="bg-BG"/>
        </w:rPr>
        <w:t xml:space="preserve"> Изпълнителя </w:t>
      </w:r>
      <w:r w:rsidRPr="00E07B2F">
        <w:rPr>
          <w:rFonts w:ascii="Verdana" w:eastAsia="@PMingLiU" w:hAnsi="Verdana" w:cs="Arial"/>
          <w:sz w:val="20"/>
          <w:szCs w:val="20"/>
          <w:lang w:val="bg-BG"/>
        </w:rPr>
        <w:t xml:space="preserve">преминават начален инструктаж по ОС на територията на </w:t>
      </w:r>
      <w:r w:rsidRPr="00E07B2F">
        <w:rPr>
          <w:rFonts w:ascii="Verdana" w:eastAsia="@PMingLiU" w:hAnsi="Verdana" w:cs="Arial"/>
          <w:b/>
          <w:sz w:val="20"/>
          <w:szCs w:val="20"/>
          <w:lang w:val="bg-BG"/>
        </w:rPr>
        <w:t>Възложителя</w:t>
      </w:r>
      <w:r w:rsidRPr="00E07B2F">
        <w:rPr>
          <w:rFonts w:ascii="Verdana" w:eastAsia="@PMingLiU" w:hAnsi="Verdana" w:cs="Arial"/>
          <w:b/>
          <w:sz w:val="20"/>
          <w:szCs w:val="20"/>
          <w:lang w:val="ru-RU"/>
        </w:rPr>
        <w:t xml:space="preserve"> </w:t>
      </w:r>
      <w:r w:rsidRPr="00E07B2F">
        <w:rPr>
          <w:rFonts w:ascii="Verdana" w:eastAsia="@PMingLiU" w:hAnsi="Verdana" w:cs="Arial"/>
          <w:sz w:val="20"/>
          <w:szCs w:val="20"/>
          <w:lang w:val="bg-BG"/>
        </w:rPr>
        <w:t>при първо посещение на обекта.</w:t>
      </w:r>
    </w:p>
    <w:p w14:paraId="1BB0AC63" w14:textId="77777777" w:rsidR="00BE2DBE" w:rsidRPr="00E07B2F" w:rsidRDefault="00BE2DBE" w:rsidP="00BE2DBE">
      <w:pPr>
        <w:widowControl w:val="0"/>
        <w:numPr>
          <w:ilvl w:val="0"/>
          <w:numId w:val="82"/>
        </w:numPr>
        <w:tabs>
          <w:tab w:val="left" w:pos="360"/>
        </w:tabs>
        <w:autoSpaceDE w:val="0"/>
        <w:autoSpaceDN w:val="0"/>
        <w:adjustRightInd w:val="0"/>
        <w:spacing w:line="276" w:lineRule="auto"/>
        <w:jc w:val="both"/>
        <w:rPr>
          <w:rFonts w:ascii="Verdana" w:hAnsi="Verdana" w:cs="Arial"/>
          <w:b/>
          <w:sz w:val="20"/>
          <w:szCs w:val="20"/>
          <w:lang w:val="bg-BG"/>
        </w:rPr>
      </w:pPr>
      <w:r w:rsidRPr="00E07B2F">
        <w:rPr>
          <w:rFonts w:ascii="Verdana" w:hAnsi="Verdana" w:cs="Arial"/>
          <w:sz w:val="20"/>
          <w:szCs w:val="20"/>
          <w:lang w:val="bg-BG"/>
        </w:rPr>
        <w:t xml:space="preserve">Преди първа доставка на стоки и услуги, </w:t>
      </w:r>
      <w:proofErr w:type="spellStart"/>
      <w:r w:rsidRPr="00E07B2F">
        <w:rPr>
          <w:rFonts w:ascii="Verdana" w:eastAsia="@PMingLiU" w:hAnsi="Verdana" w:cs="Arial"/>
          <w:b/>
          <w:sz w:val="20"/>
          <w:szCs w:val="20"/>
          <w:lang w:val="ru-RU"/>
        </w:rPr>
        <w:t>Изпълнителят</w:t>
      </w:r>
      <w:proofErr w:type="spellEnd"/>
      <w:r w:rsidRPr="00E07B2F">
        <w:rPr>
          <w:rFonts w:ascii="Verdana" w:eastAsia="@PMingLiU" w:hAnsi="Verdana" w:cs="Arial"/>
          <w:sz w:val="20"/>
          <w:szCs w:val="20"/>
          <w:lang w:val="bg-BG"/>
        </w:rPr>
        <w:t xml:space="preserve"> осигурява на </w:t>
      </w:r>
      <w:r w:rsidRPr="00E07B2F">
        <w:rPr>
          <w:rFonts w:ascii="Verdana" w:eastAsia="@PMingLiU" w:hAnsi="Verdana" w:cs="Arial"/>
          <w:b/>
          <w:sz w:val="20"/>
          <w:szCs w:val="20"/>
          <w:lang w:val="bg-BG"/>
        </w:rPr>
        <w:t>Възложителя</w:t>
      </w:r>
      <w:r w:rsidRPr="00E07B2F">
        <w:rPr>
          <w:rFonts w:ascii="Verdana" w:eastAsia="@PMingLiU" w:hAnsi="Verdana" w:cs="Arial"/>
          <w:sz w:val="20"/>
          <w:szCs w:val="20"/>
          <w:lang w:val="bg-BG"/>
        </w:rPr>
        <w:t xml:space="preserve"> </w:t>
      </w:r>
      <w:r w:rsidRPr="00E07B2F">
        <w:rPr>
          <w:rFonts w:ascii="Verdana" w:hAnsi="Verdana" w:cs="Arial"/>
          <w:sz w:val="20"/>
          <w:szCs w:val="20"/>
          <w:lang w:val="bg-BG"/>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3D2238F" w14:textId="77777777" w:rsidR="00BE2DBE" w:rsidRPr="00E07B2F" w:rsidRDefault="00BE2DBE" w:rsidP="00BE2DBE">
      <w:pPr>
        <w:spacing w:line="276" w:lineRule="auto"/>
        <w:ind w:left="360"/>
        <w:jc w:val="both"/>
        <w:rPr>
          <w:rFonts w:ascii="Verdana" w:hAnsi="Verdana" w:cs="Arial"/>
          <w:b/>
          <w:sz w:val="20"/>
          <w:szCs w:val="20"/>
          <w:lang w:val="bg-BG"/>
        </w:rPr>
      </w:pPr>
    </w:p>
    <w:p w14:paraId="0FAB1DBD" w14:textId="77777777" w:rsidR="00BE2DBE" w:rsidRPr="00E07B2F" w:rsidRDefault="00BE2DBE" w:rsidP="00BE2DBE">
      <w:pPr>
        <w:widowControl w:val="0"/>
        <w:numPr>
          <w:ilvl w:val="0"/>
          <w:numId w:val="82"/>
        </w:numPr>
        <w:tabs>
          <w:tab w:val="left" w:pos="360"/>
        </w:tabs>
        <w:autoSpaceDE w:val="0"/>
        <w:autoSpaceDN w:val="0"/>
        <w:adjustRightInd w:val="0"/>
        <w:spacing w:line="276" w:lineRule="auto"/>
        <w:jc w:val="both"/>
        <w:rPr>
          <w:rFonts w:ascii="Verdana" w:hAnsi="Verdana" w:cs="Arial"/>
          <w:b/>
          <w:sz w:val="20"/>
          <w:szCs w:val="20"/>
          <w:lang w:val="bg-BG"/>
        </w:rPr>
      </w:pPr>
      <w:proofErr w:type="spellStart"/>
      <w:r w:rsidRPr="00E07B2F">
        <w:rPr>
          <w:rFonts w:ascii="Verdana" w:eastAsia="@PMingLiU" w:hAnsi="Verdana" w:cs="Arial"/>
          <w:b/>
          <w:sz w:val="20"/>
          <w:szCs w:val="20"/>
          <w:lang w:val="ru-RU"/>
        </w:rPr>
        <w:t>Изпълнителя</w:t>
      </w:r>
      <w:proofErr w:type="spellEnd"/>
      <w:r w:rsidRPr="00E07B2F">
        <w:rPr>
          <w:rFonts w:ascii="Verdana" w:eastAsia="@PMingLiU" w:hAnsi="Verdana" w:cs="Arial"/>
          <w:b/>
          <w:sz w:val="20"/>
          <w:szCs w:val="20"/>
          <w:lang w:val="bg-BG"/>
        </w:rPr>
        <w:t xml:space="preserve">т </w:t>
      </w:r>
      <w:r w:rsidRPr="00E07B2F">
        <w:rPr>
          <w:rFonts w:ascii="Verdana" w:hAnsi="Verdana" w:cs="Arial"/>
          <w:sz w:val="20"/>
          <w:szCs w:val="20"/>
          <w:lang w:val="bg-BG"/>
        </w:rPr>
        <w:t xml:space="preserve">доставя стоките в оригинални, ненарушени опаковъчни единици, </w:t>
      </w:r>
      <w:r w:rsidRPr="00E07B2F">
        <w:rPr>
          <w:rFonts w:ascii="Verdana" w:hAnsi="Verdana" w:cs="Arial"/>
          <w:sz w:val="20"/>
          <w:szCs w:val="20"/>
          <w:lang w:val="bg-BG"/>
        </w:rPr>
        <w:lastRenderedPageBreak/>
        <w:t>надлежно обозначени и етикетирани.</w:t>
      </w:r>
    </w:p>
    <w:p w14:paraId="32A087A5" w14:textId="77777777" w:rsidR="00BE2DBE" w:rsidRPr="00E07B2F" w:rsidRDefault="00BE2DBE" w:rsidP="00BE2DBE">
      <w:pPr>
        <w:tabs>
          <w:tab w:val="left" w:pos="360"/>
        </w:tabs>
        <w:spacing w:line="276" w:lineRule="auto"/>
        <w:jc w:val="both"/>
        <w:rPr>
          <w:rFonts w:ascii="Verdana" w:hAnsi="Verdana" w:cs="Arial"/>
          <w:b/>
          <w:sz w:val="20"/>
          <w:szCs w:val="20"/>
          <w:lang w:val="bg-BG"/>
        </w:rPr>
      </w:pPr>
    </w:p>
    <w:p w14:paraId="53809052" w14:textId="77777777" w:rsidR="00BE2DBE" w:rsidRPr="00E07B2F" w:rsidRDefault="00BE2DBE" w:rsidP="00BE2DBE">
      <w:pPr>
        <w:tabs>
          <w:tab w:val="left" w:pos="0"/>
        </w:tabs>
        <w:spacing w:line="276" w:lineRule="auto"/>
        <w:jc w:val="both"/>
        <w:rPr>
          <w:rFonts w:ascii="Verdana" w:eastAsia="@PMingLiU" w:hAnsi="Verdana" w:cs="Arial"/>
          <w:b/>
          <w:sz w:val="20"/>
          <w:szCs w:val="20"/>
          <w:lang w:val="bg-BG"/>
        </w:rPr>
      </w:pPr>
      <w:r w:rsidRPr="00E07B2F">
        <w:rPr>
          <w:rFonts w:ascii="Verdana" w:hAnsi="Verdana" w:cs="Arial"/>
          <w:b/>
          <w:sz w:val="20"/>
          <w:szCs w:val="20"/>
          <w:lang w:val="bg-BG"/>
        </w:rPr>
        <w:t>УПРАВЛЕНИЕ</w:t>
      </w:r>
      <w:r w:rsidRPr="00E07B2F">
        <w:rPr>
          <w:rFonts w:ascii="Verdana" w:eastAsia="@PMingLiU" w:hAnsi="Verdana" w:cs="Arial"/>
          <w:b/>
          <w:sz w:val="20"/>
          <w:szCs w:val="20"/>
          <w:lang w:val="bg-BG"/>
        </w:rPr>
        <w:t xml:space="preserve"> НА ОТПАДЪЦИ:</w:t>
      </w:r>
    </w:p>
    <w:p w14:paraId="062D694B" w14:textId="77777777" w:rsidR="00BE2DBE" w:rsidRPr="00E07B2F" w:rsidRDefault="00BE2DBE" w:rsidP="00BE2DBE">
      <w:pPr>
        <w:widowControl w:val="0"/>
        <w:numPr>
          <w:ilvl w:val="0"/>
          <w:numId w:val="82"/>
        </w:numPr>
        <w:autoSpaceDE w:val="0"/>
        <w:autoSpaceDN w:val="0"/>
        <w:adjustRightInd w:val="0"/>
        <w:spacing w:line="276" w:lineRule="auto"/>
        <w:ind w:left="0" w:firstLine="0"/>
        <w:jc w:val="both"/>
        <w:rPr>
          <w:rFonts w:ascii="Verdana" w:eastAsia="@PMingLiU" w:hAnsi="Verdana" w:cs="Arial"/>
          <w:sz w:val="20"/>
          <w:szCs w:val="20"/>
          <w:lang w:val="bg-BG"/>
        </w:rPr>
      </w:pPr>
      <w:r w:rsidRPr="00E07B2F">
        <w:rPr>
          <w:rFonts w:ascii="Verdana" w:eastAsia="@PMingLiU" w:hAnsi="Verdana" w:cs="Arial"/>
          <w:b/>
          <w:sz w:val="20"/>
          <w:szCs w:val="20"/>
          <w:lang w:val="bg-BG"/>
        </w:rPr>
        <w:t xml:space="preserve">Изпълнителят </w:t>
      </w:r>
      <w:r w:rsidRPr="00E07B2F">
        <w:rPr>
          <w:rFonts w:ascii="Verdana" w:eastAsia="@PMingLiU" w:hAnsi="Verdana" w:cs="Arial"/>
          <w:sz w:val="20"/>
          <w:szCs w:val="20"/>
          <w:lang w:val="bg-BG"/>
        </w:rPr>
        <w:t xml:space="preserve">пази чистота на мястото на доставката на продуктите и услугите.   </w:t>
      </w:r>
    </w:p>
    <w:p w14:paraId="172D0B03" w14:textId="77777777" w:rsidR="00BE2DBE" w:rsidRPr="00E07B2F" w:rsidRDefault="00BE2DBE" w:rsidP="00BE2DBE">
      <w:pPr>
        <w:widowControl w:val="0"/>
        <w:numPr>
          <w:ilvl w:val="0"/>
          <w:numId w:val="82"/>
        </w:numPr>
        <w:autoSpaceDE w:val="0"/>
        <w:autoSpaceDN w:val="0"/>
        <w:adjustRightInd w:val="0"/>
        <w:spacing w:line="276" w:lineRule="auto"/>
        <w:ind w:left="0" w:firstLine="0"/>
        <w:jc w:val="both"/>
        <w:rPr>
          <w:rFonts w:ascii="Verdana" w:eastAsia="@PMingLiU" w:hAnsi="Verdana" w:cs="Arial"/>
          <w:sz w:val="20"/>
          <w:szCs w:val="20"/>
          <w:lang w:val="bg-BG"/>
        </w:rPr>
      </w:pPr>
      <w:r w:rsidRPr="00E07B2F">
        <w:rPr>
          <w:rFonts w:ascii="Verdana" w:eastAsia="@PMingLiU" w:hAnsi="Verdana" w:cs="Arial"/>
          <w:b/>
          <w:sz w:val="20"/>
          <w:szCs w:val="20"/>
          <w:lang w:val="bg-BG"/>
        </w:rPr>
        <w:t xml:space="preserve">Изпълнителят </w:t>
      </w:r>
      <w:r w:rsidRPr="00E07B2F">
        <w:rPr>
          <w:rFonts w:ascii="Verdana" w:eastAsia="@PMingLiU" w:hAnsi="Verdana" w:cs="Arial"/>
          <w:sz w:val="20"/>
          <w:szCs w:val="20"/>
          <w:lang w:val="bg-BG"/>
        </w:rPr>
        <w:t>не смесва различни видове отпадъци.</w:t>
      </w:r>
    </w:p>
    <w:p w14:paraId="360C1E60" w14:textId="77777777" w:rsidR="00BE2DBE" w:rsidRPr="00E07B2F" w:rsidRDefault="00BE2DBE" w:rsidP="00BE2DBE">
      <w:pPr>
        <w:widowControl w:val="0"/>
        <w:numPr>
          <w:ilvl w:val="0"/>
          <w:numId w:val="82"/>
        </w:numPr>
        <w:tabs>
          <w:tab w:val="left" w:pos="426"/>
        </w:tabs>
        <w:autoSpaceDE w:val="0"/>
        <w:autoSpaceDN w:val="0"/>
        <w:adjustRightInd w:val="0"/>
        <w:spacing w:line="276" w:lineRule="auto"/>
        <w:ind w:left="426" w:hanging="426"/>
        <w:jc w:val="both"/>
        <w:rPr>
          <w:rFonts w:ascii="Verdana" w:eastAsia="@PMingLiU" w:hAnsi="Verdana" w:cs="Arial"/>
          <w:sz w:val="20"/>
          <w:szCs w:val="20"/>
          <w:lang w:val="bg-BG"/>
        </w:rPr>
      </w:pPr>
      <w:r w:rsidRPr="00E07B2F">
        <w:rPr>
          <w:rFonts w:ascii="Verdana" w:eastAsia="@PMingLiU" w:hAnsi="Verdana" w:cs="Arial"/>
          <w:b/>
          <w:sz w:val="20"/>
          <w:szCs w:val="20"/>
          <w:lang w:val="bg-BG"/>
        </w:rPr>
        <w:t xml:space="preserve">Изпълнителят </w:t>
      </w:r>
      <w:r w:rsidRPr="00E07B2F">
        <w:rPr>
          <w:rFonts w:ascii="Verdana" w:eastAsia="@PMingLiU" w:hAnsi="Verdana" w:cs="Arial"/>
          <w:sz w:val="20"/>
          <w:szCs w:val="20"/>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09F609C4" w14:textId="77777777" w:rsidR="00BE2DBE" w:rsidRPr="00E07B2F" w:rsidRDefault="00BE2DBE" w:rsidP="00BE2DBE">
      <w:pPr>
        <w:widowControl w:val="0"/>
        <w:numPr>
          <w:ilvl w:val="0"/>
          <w:numId w:val="82"/>
        </w:numPr>
        <w:autoSpaceDE w:val="0"/>
        <w:autoSpaceDN w:val="0"/>
        <w:adjustRightInd w:val="0"/>
        <w:spacing w:line="276" w:lineRule="auto"/>
        <w:ind w:left="0" w:firstLine="0"/>
        <w:jc w:val="both"/>
        <w:rPr>
          <w:rFonts w:ascii="Verdana" w:eastAsia="@PMingLiU" w:hAnsi="Verdana" w:cs="Arial"/>
          <w:sz w:val="20"/>
          <w:szCs w:val="20"/>
          <w:lang w:val="bg-BG"/>
        </w:rPr>
      </w:pPr>
      <w:proofErr w:type="spellStart"/>
      <w:r w:rsidRPr="00E07B2F">
        <w:rPr>
          <w:rFonts w:ascii="Verdana" w:eastAsia="@PMingLiU" w:hAnsi="Verdana" w:cs="Arial"/>
          <w:b/>
          <w:sz w:val="20"/>
          <w:szCs w:val="20"/>
          <w:lang w:val="ru-RU"/>
        </w:rPr>
        <w:t>Изпълнителят</w:t>
      </w:r>
      <w:proofErr w:type="spellEnd"/>
      <w:r w:rsidRPr="00E07B2F">
        <w:rPr>
          <w:rFonts w:ascii="Verdana" w:eastAsia="@PMingLiU" w:hAnsi="Verdana" w:cs="Arial"/>
          <w:sz w:val="20"/>
          <w:szCs w:val="20"/>
          <w:lang w:val="bg-BG"/>
        </w:rPr>
        <w:t xml:space="preserve"> </w:t>
      </w:r>
      <w:r w:rsidRPr="00E07B2F">
        <w:rPr>
          <w:rFonts w:ascii="Verdana" w:hAnsi="Verdana" w:cs="Arial"/>
          <w:sz w:val="20"/>
          <w:szCs w:val="20"/>
          <w:lang w:val="bg-BG"/>
        </w:rPr>
        <w:t xml:space="preserve">не допуска на обектите неизправни моторни превозни средства (МПС) и машини. </w:t>
      </w:r>
    </w:p>
    <w:p w14:paraId="3EE16338" w14:textId="77777777" w:rsidR="00BE2DBE" w:rsidRPr="00E07B2F" w:rsidRDefault="00BE2DBE" w:rsidP="00BE2DBE">
      <w:pPr>
        <w:widowControl w:val="0"/>
        <w:numPr>
          <w:ilvl w:val="0"/>
          <w:numId w:val="82"/>
        </w:numPr>
        <w:autoSpaceDE w:val="0"/>
        <w:autoSpaceDN w:val="0"/>
        <w:adjustRightInd w:val="0"/>
        <w:spacing w:line="276" w:lineRule="auto"/>
        <w:ind w:left="0" w:firstLine="0"/>
        <w:jc w:val="both"/>
        <w:rPr>
          <w:rFonts w:ascii="Verdana" w:eastAsia="@PMingLiU" w:hAnsi="Verdana" w:cs="Arial"/>
          <w:sz w:val="20"/>
          <w:szCs w:val="20"/>
          <w:lang w:val="bg-BG"/>
        </w:rPr>
      </w:pPr>
      <w:proofErr w:type="spellStart"/>
      <w:r w:rsidRPr="00E07B2F">
        <w:rPr>
          <w:rFonts w:ascii="Verdana" w:eastAsia="@PMingLiU" w:hAnsi="Verdana" w:cs="Arial"/>
          <w:b/>
          <w:sz w:val="20"/>
          <w:szCs w:val="20"/>
          <w:lang w:val="ru-RU"/>
        </w:rPr>
        <w:t>Изпълнителят</w:t>
      </w:r>
      <w:proofErr w:type="spellEnd"/>
      <w:r w:rsidRPr="00E07B2F">
        <w:rPr>
          <w:rFonts w:ascii="Verdana" w:eastAsia="@PMingLiU" w:hAnsi="Verdana" w:cs="Arial"/>
          <w:sz w:val="20"/>
          <w:szCs w:val="20"/>
          <w:lang w:val="bg-BG"/>
        </w:rPr>
        <w:t xml:space="preserve"> не допуска</w:t>
      </w:r>
      <w:r w:rsidRPr="00E07B2F">
        <w:rPr>
          <w:rFonts w:ascii="Verdana" w:hAnsi="Verdana" w:cs="Arial"/>
          <w:sz w:val="20"/>
          <w:szCs w:val="20"/>
          <w:lang w:val="bg-BG"/>
        </w:rPr>
        <w:t xml:space="preserve"> теч на масла и горива от МПС.</w:t>
      </w:r>
    </w:p>
    <w:p w14:paraId="67A82BF7" w14:textId="77777777" w:rsidR="00BE2DBE" w:rsidRPr="00E07B2F" w:rsidRDefault="00BE2DBE" w:rsidP="00BE2DBE">
      <w:pPr>
        <w:spacing w:line="276" w:lineRule="auto"/>
        <w:jc w:val="both"/>
        <w:rPr>
          <w:rFonts w:ascii="Verdana" w:eastAsia="@PMingLiU" w:hAnsi="Verdana" w:cs="Arial"/>
          <w:sz w:val="20"/>
          <w:szCs w:val="20"/>
          <w:lang w:val="bg-BG"/>
        </w:rPr>
      </w:pPr>
      <w:r w:rsidRPr="00E07B2F">
        <w:rPr>
          <w:rFonts w:ascii="Verdana" w:eastAsia="@PMingLiU" w:hAnsi="Verdana" w:cs="Arial"/>
          <w:b/>
          <w:sz w:val="20"/>
          <w:szCs w:val="20"/>
          <w:lang w:val="bg-BG"/>
        </w:rPr>
        <w:t>ИЗВЪНРЕДНИ СИТУАЦИИ:</w:t>
      </w:r>
    </w:p>
    <w:p w14:paraId="39AB8DA7" w14:textId="77777777" w:rsidR="00BE2DBE" w:rsidRPr="00E07B2F" w:rsidRDefault="00BE2DBE" w:rsidP="00BE2DBE">
      <w:pPr>
        <w:widowControl w:val="0"/>
        <w:numPr>
          <w:ilvl w:val="0"/>
          <w:numId w:val="82"/>
        </w:numPr>
        <w:tabs>
          <w:tab w:val="left" w:pos="426"/>
        </w:tabs>
        <w:autoSpaceDE w:val="0"/>
        <w:autoSpaceDN w:val="0"/>
        <w:adjustRightInd w:val="0"/>
        <w:spacing w:line="276" w:lineRule="auto"/>
        <w:ind w:left="426" w:hanging="426"/>
        <w:jc w:val="both"/>
        <w:rPr>
          <w:rFonts w:ascii="Verdana" w:eastAsia="@PMingLiU" w:hAnsi="Verdana" w:cs="Arial"/>
          <w:sz w:val="20"/>
          <w:szCs w:val="20"/>
          <w:lang w:val="bg-BG"/>
        </w:rPr>
      </w:pPr>
      <w:r w:rsidRPr="00E07B2F">
        <w:rPr>
          <w:rFonts w:ascii="Verdana" w:hAnsi="Verdana" w:cs="Arial"/>
          <w:b/>
          <w:sz w:val="20"/>
          <w:szCs w:val="20"/>
          <w:lang w:val="bg-BG"/>
        </w:rPr>
        <w:t xml:space="preserve">Изпълнителят </w:t>
      </w:r>
      <w:r w:rsidRPr="00E07B2F">
        <w:rPr>
          <w:rFonts w:ascii="Verdana" w:hAnsi="Verdana" w:cs="Arial"/>
          <w:sz w:val="20"/>
          <w:szCs w:val="20"/>
          <w:lang w:val="bg-BG"/>
        </w:rPr>
        <w:t>осигурява мерки за предотвратяване на извънредни ситуации, свързани със замърсяване на ОС.</w:t>
      </w:r>
    </w:p>
    <w:p w14:paraId="0566213A" w14:textId="77777777" w:rsidR="00BE2DBE" w:rsidRPr="00E07B2F" w:rsidRDefault="00BE2DBE" w:rsidP="00BE2DBE">
      <w:pPr>
        <w:widowControl w:val="0"/>
        <w:numPr>
          <w:ilvl w:val="0"/>
          <w:numId w:val="82"/>
        </w:numPr>
        <w:autoSpaceDE w:val="0"/>
        <w:autoSpaceDN w:val="0"/>
        <w:adjustRightInd w:val="0"/>
        <w:spacing w:line="276" w:lineRule="auto"/>
        <w:ind w:left="426" w:hanging="426"/>
        <w:jc w:val="both"/>
        <w:rPr>
          <w:rFonts w:ascii="Verdana" w:eastAsia="@PMingLiU" w:hAnsi="Verdana" w:cs="Arial"/>
          <w:sz w:val="20"/>
          <w:szCs w:val="20"/>
          <w:lang w:val="bg-BG"/>
        </w:rPr>
      </w:pPr>
      <w:r w:rsidRPr="00E07B2F">
        <w:rPr>
          <w:rFonts w:ascii="Verdana" w:hAnsi="Verdana" w:cs="Arial"/>
          <w:b/>
          <w:sz w:val="20"/>
          <w:szCs w:val="20"/>
          <w:lang w:val="bg-BG"/>
        </w:rPr>
        <w:t>Изпълнителят</w:t>
      </w:r>
      <w:r w:rsidRPr="00E07B2F">
        <w:rPr>
          <w:rFonts w:ascii="Verdana" w:hAnsi="Verdana" w:cs="Arial"/>
          <w:sz w:val="20"/>
          <w:szCs w:val="20"/>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w:t>
      </w:r>
      <w:proofErr w:type="spellStart"/>
      <w:r w:rsidRPr="00E07B2F">
        <w:rPr>
          <w:rFonts w:ascii="Verdana" w:hAnsi="Verdana" w:cs="Arial"/>
          <w:sz w:val="20"/>
          <w:szCs w:val="20"/>
          <w:lang w:val="bg-BG"/>
        </w:rPr>
        <w:t>небходимост</w:t>
      </w:r>
      <w:proofErr w:type="spellEnd"/>
      <w:r w:rsidRPr="00E07B2F">
        <w:rPr>
          <w:rFonts w:ascii="Verdana" w:hAnsi="Verdana" w:cs="Arial"/>
          <w:sz w:val="20"/>
          <w:szCs w:val="20"/>
          <w:lang w:val="bg-BG"/>
        </w:rPr>
        <w:t>.</w:t>
      </w:r>
    </w:p>
    <w:p w14:paraId="3A157494" w14:textId="77777777" w:rsidR="00BE2DBE" w:rsidRPr="00E07B2F" w:rsidRDefault="00BE2DBE" w:rsidP="00BE2DBE">
      <w:pPr>
        <w:widowControl w:val="0"/>
        <w:numPr>
          <w:ilvl w:val="0"/>
          <w:numId w:val="82"/>
        </w:numPr>
        <w:autoSpaceDE w:val="0"/>
        <w:autoSpaceDN w:val="0"/>
        <w:adjustRightInd w:val="0"/>
        <w:spacing w:line="276" w:lineRule="auto"/>
        <w:ind w:left="426" w:hanging="426"/>
        <w:jc w:val="both"/>
        <w:rPr>
          <w:rFonts w:ascii="Verdana" w:eastAsia="@PMingLiU" w:hAnsi="Verdana" w:cs="Arial"/>
          <w:sz w:val="20"/>
          <w:szCs w:val="20"/>
          <w:lang w:val="bg-BG"/>
        </w:rPr>
      </w:pPr>
      <w:r w:rsidRPr="00E07B2F">
        <w:rPr>
          <w:rFonts w:ascii="Verdana" w:hAnsi="Verdana" w:cs="Arial"/>
          <w:b/>
          <w:sz w:val="20"/>
          <w:szCs w:val="20"/>
          <w:lang w:val="bg-BG"/>
        </w:rPr>
        <w:t>Изпълнителят</w:t>
      </w:r>
      <w:r w:rsidRPr="00E07B2F">
        <w:rPr>
          <w:rFonts w:ascii="Verdana" w:hAnsi="Verdana" w:cs="Arial"/>
          <w:sz w:val="20"/>
          <w:szCs w:val="20"/>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642628AE" w14:textId="77777777" w:rsidR="00BE2DBE" w:rsidRPr="00E07B2F" w:rsidRDefault="00BE2DBE" w:rsidP="00BE2DBE">
      <w:pPr>
        <w:widowControl w:val="0"/>
        <w:numPr>
          <w:ilvl w:val="0"/>
          <w:numId w:val="82"/>
        </w:numPr>
        <w:autoSpaceDE w:val="0"/>
        <w:autoSpaceDN w:val="0"/>
        <w:adjustRightInd w:val="0"/>
        <w:spacing w:line="276" w:lineRule="auto"/>
        <w:ind w:left="0" w:firstLine="0"/>
        <w:jc w:val="both"/>
        <w:rPr>
          <w:rFonts w:ascii="Verdana" w:eastAsia="@PMingLiU" w:hAnsi="Verdana" w:cs="Arial"/>
          <w:sz w:val="20"/>
          <w:szCs w:val="20"/>
          <w:lang w:val="bg-BG"/>
        </w:rPr>
      </w:pPr>
      <w:r w:rsidRPr="00E07B2F">
        <w:rPr>
          <w:rFonts w:ascii="Verdana" w:hAnsi="Verdana" w:cs="Arial"/>
          <w:b/>
          <w:sz w:val="20"/>
          <w:szCs w:val="20"/>
          <w:lang w:val="bg-BG"/>
        </w:rPr>
        <w:t>Изпълнителят</w:t>
      </w:r>
      <w:r w:rsidRPr="00E07B2F">
        <w:rPr>
          <w:rFonts w:ascii="Verdana" w:hAnsi="Verdana" w:cs="Arial"/>
          <w:sz w:val="20"/>
          <w:szCs w:val="20"/>
          <w:lang w:val="bg-BG"/>
        </w:rPr>
        <w:t xml:space="preserve"> своевременно предоставя информация на </w:t>
      </w:r>
      <w:r w:rsidRPr="00E07B2F">
        <w:rPr>
          <w:rFonts w:ascii="Verdana" w:hAnsi="Verdana" w:cs="Arial"/>
          <w:b/>
          <w:sz w:val="20"/>
          <w:szCs w:val="20"/>
          <w:lang w:val="bg-BG"/>
        </w:rPr>
        <w:t>Възложителят</w:t>
      </w:r>
      <w:r w:rsidRPr="00E07B2F">
        <w:rPr>
          <w:rFonts w:ascii="Verdana" w:hAnsi="Verdana" w:cs="Arial"/>
          <w:sz w:val="20"/>
          <w:szCs w:val="20"/>
          <w:lang w:val="bg-BG"/>
        </w:rPr>
        <w:t xml:space="preserve"> при възникнала извънредна ситуация.  </w:t>
      </w:r>
    </w:p>
    <w:p w14:paraId="26F39007" w14:textId="77777777" w:rsidR="00BE2DBE" w:rsidRPr="00E07B2F" w:rsidRDefault="00BE2DBE" w:rsidP="00BE2DBE">
      <w:pPr>
        <w:widowControl w:val="0"/>
        <w:numPr>
          <w:ilvl w:val="0"/>
          <w:numId w:val="82"/>
        </w:numPr>
        <w:autoSpaceDE w:val="0"/>
        <w:autoSpaceDN w:val="0"/>
        <w:adjustRightInd w:val="0"/>
        <w:spacing w:line="276" w:lineRule="auto"/>
        <w:ind w:left="426" w:hanging="426"/>
        <w:jc w:val="both"/>
        <w:rPr>
          <w:rFonts w:ascii="Verdana" w:eastAsia="@PMingLiU" w:hAnsi="Verdana" w:cs="Arial"/>
          <w:sz w:val="20"/>
          <w:szCs w:val="20"/>
          <w:lang w:val="bg-BG"/>
        </w:rPr>
      </w:pPr>
      <w:r w:rsidRPr="00E07B2F">
        <w:rPr>
          <w:rFonts w:ascii="Verdana" w:hAnsi="Verdana" w:cs="Arial"/>
          <w:b/>
          <w:sz w:val="20"/>
          <w:szCs w:val="20"/>
          <w:lang w:val="bg-BG"/>
        </w:rPr>
        <w:t xml:space="preserve">Изпълнителят </w:t>
      </w:r>
      <w:r w:rsidRPr="00E07B2F">
        <w:rPr>
          <w:rFonts w:ascii="Verdana" w:hAnsi="Verdana" w:cs="Arial"/>
          <w:sz w:val="20"/>
          <w:szCs w:val="20"/>
          <w:lang w:val="bg-BG"/>
        </w:rPr>
        <w:t>предприема незабавни действия по почистване и отстраняване на последствията от създалата се извънредна ситуация.</w:t>
      </w:r>
    </w:p>
    <w:p w14:paraId="68E916D6" w14:textId="77777777" w:rsidR="00BE2DBE" w:rsidRPr="00E07B2F" w:rsidRDefault="00BE2DBE" w:rsidP="00BE2DBE">
      <w:pPr>
        <w:widowControl w:val="0"/>
        <w:numPr>
          <w:ilvl w:val="0"/>
          <w:numId w:val="82"/>
        </w:numPr>
        <w:tabs>
          <w:tab w:val="left" w:pos="0"/>
        </w:tabs>
        <w:autoSpaceDE w:val="0"/>
        <w:autoSpaceDN w:val="0"/>
        <w:adjustRightInd w:val="0"/>
        <w:spacing w:line="276" w:lineRule="auto"/>
        <w:jc w:val="both"/>
        <w:rPr>
          <w:rFonts w:ascii="Verdana" w:hAnsi="Verdana" w:cs="Arial"/>
          <w:b/>
          <w:sz w:val="20"/>
          <w:szCs w:val="20"/>
          <w:lang w:val="bg-BG"/>
        </w:rPr>
      </w:pPr>
      <w:r w:rsidRPr="00E07B2F">
        <w:rPr>
          <w:rFonts w:ascii="Verdana" w:hAnsi="Verdana" w:cs="Arial"/>
          <w:b/>
          <w:sz w:val="20"/>
          <w:szCs w:val="20"/>
          <w:lang w:val="bg-BG"/>
        </w:rPr>
        <w:t>НАРУШЕНИЯ ПО СПОРАЗУМЕНИЕТО</w:t>
      </w:r>
    </w:p>
    <w:p w14:paraId="511DF5B8" w14:textId="77777777" w:rsidR="00BE2DBE" w:rsidRPr="00E07B2F" w:rsidRDefault="00BE2DBE" w:rsidP="00BE2DBE">
      <w:pPr>
        <w:widowControl w:val="0"/>
        <w:numPr>
          <w:ilvl w:val="0"/>
          <w:numId w:val="82"/>
        </w:numPr>
        <w:autoSpaceDE w:val="0"/>
        <w:autoSpaceDN w:val="0"/>
        <w:adjustRightInd w:val="0"/>
        <w:spacing w:line="276" w:lineRule="auto"/>
        <w:ind w:left="426" w:hanging="426"/>
        <w:jc w:val="both"/>
        <w:rPr>
          <w:rFonts w:ascii="Verdana" w:eastAsia="@PMingLiU" w:hAnsi="Verdana" w:cs="Arial"/>
          <w:sz w:val="20"/>
          <w:szCs w:val="20"/>
          <w:lang w:val="bg-BG"/>
        </w:rPr>
      </w:pPr>
      <w:r w:rsidRPr="00E07B2F">
        <w:rPr>
          <w:rFonts w:ascii="Verdana" w:hAnsi="Verdana" w:cs="Arial"/>
          <w:b/>
          <w:sz w:val="20"/>
          <w:szCs w:val="20"/>
          <w:lang w:val="bg-BG"/>
        </w:rPr>
        <w:t>Изпълнителят</w:t>
      </w:r>
      <w:r w:rsidRPr="00E07B2F">
        <w:rPr>
          <w:rFonts w:ascii="Verdana" w:hAnsi="Verdana" w:cs="Arial"/>
          <w:sz w:val="20"/>
          <w:szCs w:val="20"/>
          <w:lang w:val="bg-BG"/>
        </w:rPr>
        <w:t xml:space="preserve"> отстранява причините за нарушенията по настоящото Споразумение, така че то да не се случва повторно.</w:t>
      </w:r>
    </w:p>
    <w:p w14:paraId="056875DB" w14:textId="77777777" w:rsidR="00BE2DBE" w:rsidRPr="00E07B2F" w:rsidRDefault="00BE2DBE" w:rsidP="00BE2DBE">
      <w:pPr>
        <w:widowControl w:val="0"/>
        <w:numPr>
          <w:ilvl w:val="0"/>
          <w:numId w:val="82"/>
        </w:numPr>
        <w:autoSpaceDE w:val="0"/>
        <w:autoSpaceDN w:val="0"/>
        <w:adjustRightInd w:val="0"/>
        <w:spacing w:line="276" w:lineRule="auto"/>
        <w:jc w:val="both"/>
        <w:rPr>
          <w:rFonts w:ascii="Verdana" w:eastAsia="@PMingLiU" w:hAnsi="Verdana" w:cs="Arial"/>
          <w:sz w:val="20"/>
          <w:szCs w:val="20"/>
          <w:lang w:val="bg-BG"/>
        </w:rPr>
      </w:pPr>
      <w:r w:rsidRPr="00E07B2F">
        <w:rPr>
          <w:rFonts w:ascii="Verdana" w:hAnsi="Verdana" w:cs="Arial"/>
          <w:b/>
          <w:sz w:val="20"/>
          <w:szCs w:val="20"/>
          <w:lang w:val="bg-BG"/>
        </w:rPr>
        <w:t>Изпълнителя</w:t>
      </w:r>
      <w:r w:rsidRPr="00E07B2F">
        <w:rPr>
          <w:rFonts w:ascii="Verdana" w:hAnsi="Verdana" w:cs="Arial"/>
          <w:sz w:val="20"/>
          <w:szCs w:val="20"/>
          <w:lang w:val="bg-BG"/>
        </w:rPr>
        <w:t xml:space="preserve"> се съгласява да заплати размера на наложената/</w:t>
      </w:r>
      <w:proofErr w:type="spellStart"/>
      <w:r w:rsidRPr="00E07B2F">
        <w:rPr>
          <w:rFonts w:ascii="Verdana" w:hAnsi="Verdana" w:cs="Arial"/>
          <w:sz w:val="20"/>
          <w:szCs w:val="20"/>
          <w:lang w:val="bg-BG"/>
        </w:rPr>
        <w:t>ите</w:t>
      </w:r>
      <w:proofErr w:type="spellEnd"/>
      <w:r w:rsidRPr="00E07B2F">
        <w:rPr>
          <w:rFonts w:ascii="Verdana" w:hAnsi="Verdana" w:cs="Arial"/>
          <w:sz w:val="20"/>
          <w:szCs w:val="20"/>
          <w:lang w:val="bg-BG"/>
        </w:rPr>
        <w:t xml:space="preserve"> неустойка/и, която/които е/са определени в Договора, при констатирани от страна на </w:t>
      </w:r>
      <w:r w:rsidRPr="00E07B2F">
        <w:rPr>
          <w:rFonts w:ascii="Verdana" w:hAnsi="Verdana" w:cs="Arial"/>
          <w:b/>
          <w:sz w:val="20"/>
          <w:szCs w:val="20"/>
          <w:lang w:val="bg-BG"/>
        </w:rPr>
        <w:t xml:space="preserve">Възложителя </w:t>
      </w:r>
      <w:r w:rsidRPr="00E07B2F">
        <w:rPr>
          <w:rFonts w:ascii="Verdana" w:hAnsi="Verdana" w:cs="Arial"/>
          <w:sz w:val="20"/>
          <w:szCs w:val="20"/>
          <w:lang w:val="bg-BG"/>
        </w:rPr>
        <w:t>нарушения по която и да е от точките от Споразумението.</w:t>
      </w:r>
    </w:p>
    <w:p w14:paraId="137DF627" w14:textId="77777777" w:rsidR="00BE2DBE" w:rsidRPr="00E07B2F" w:rsidRDefault="00BE2DBE" w:rsidP="00BE2DBE">
      <w:pPr>
        <w:tabs>
          <w:tab w:val="left" w:pos="360"/>
        </w:tabs>
        <w:spacing w:after="120" w:line="276" w:lineRule="auto"/>
        <w:jc w:val="both"/>
        <w:rPr>
          <w:rFonts w:ascii="Verdana" w:eastAsia="@PMingLiU" w:hAnsi="Verdana" w:cs="Arial"/>
          <w:sz w:val="20"/>
          <w:szCs w:val="20"/>
          <w:lang w:val="bg-BG"/>
        </w:rPr>
      </w:pPr>
      <w:r w:rsidRPr="00E07B2F">
        <w:rPr>
          <w:rFonts w:ascii="Verdana" w:hAnsi="Verdana" w:cs="Arial"/>
          <w:sz w:val="20"/>
          <w:szCs w:val="20"/>
          <w:lang w:val="bg-BG"/>
        </w:rPr>
        <w:t>Настоящето споразумение се подписва в два еднообразни екземпляра, по един за всяка от страните.</w:t>
      </w:r>
    </w:p>
    <w:p w14:paraId="6258F45B" w14:textId="77777777" w:rsidR="00BE2DBE" w:rsidRPr="00E07B2F" w:rsidRDefault="00BE2DBE" w:rsidP="00BE2DBE">
      <w:pPr>
        <w:tabs>
          <w:tab w:val="left" w:pos="360"/>
        </w:tabs>
        <w:spacing w:line="276" w:lineRule="auto"/>
        <w:jc w:val="both"/>
        <w:rPr>
          <w:rFonts w:ascii="Verdana" w:hAnsi="Verdana" w:cs="Arial"/>
          <w:sz w:val="20"/>
          <w:szCs w:val="20"/>
          <w:lang w:val="bg-BG"/>
        </w:rPr>
      </w:pPr>
    </w:p>
    <w:p w14:paraId="09A33E20" w14:textId="77777777" w:rsidR="00BE2DBE" w:rsidRPr="00E07B2F" w:rsidRDefault="00BE2DBE" w:rsidP="00BE2DBE">
      <w:pPr>
        <w:tabs>
          <w:tab w:val="left" w:pos="360"/>
        </w:tabs>
        <w:spacing w:line="276" w:lineRule="auto"/>
        <w:jc w:val="both"/>
        <w:rPr>
          <w:rFonts w:ascii="Verdana" w:hAnsi="Verdana" w:cs="Arial"/>
          <w:sz w:val="20"/>
          <w:szCs w:val="20"/>
          <w:lang w:val="bg-BG"/>
        </w:rPr>
      </w:pPr>
    </w:p>
    <w:p w14:paraId="5692F6CA" w14:textId="77777777" w:rsidR="00BE2DBE" w:rsidRPr="00E07B2F" w:rsidRDefault="00BE2DBE" w:rsidP="00BE2DBE">
      <w:pPr>
        <w:tabs>
          <w:tab w:val="left" w:pos="360"/>
        </w:tabs>
        <w:spacing w:line="276" w:lineRule="auto"/>
        <w:jc w:val="both"/>
        <w:rPr>
          <w:rFonts w:ascii="Verdana" w:hAnsi="Verdana" w:cs="Arial"/>
          <w:sz w:val="20"/>
          <w:szCs w:val="20"/>
          <w:lang w:val="bg-BG"/>
        </w:rPr>
      </w:pPr>
    </w:p>
    <w:p w14:paraId="5F1280D1" w14:textId="77777777" w:rsidR="00BE2DBE" w:rsidRPr="00E07B2F" w:rsidRDefault="00BE2DBE" w:rsidP="00BE2DBE">
      <w:pPr>
        <w:tabs>
          <w:tab w:val="left" w:pos="360"/>
        </w:tabs>
        <w:spacing w:line="276" w:lineRule="auto"/>
        <w:jc w:val="both"/>
        <w:rPr>
          <w:rFonts w:ascii="Verdana" w:hAnsi="Verdana" w:cs="Arial"/>
          <w:sz w:val="20"/>
          <w:szCs w:val="20"/>
          <w:lang w:val="bg-BG"/>
        </w:rPr>
      </w:pPr>
    </w:p>
    <w:p w14:paraId="3CD64606" w14:textId="77777777" w:rsidR="003C71A6" w:rsidRPr="00E07B2F" w:rsidRDefault="003C71A6" w:rsidP="003C71A6">
      <w:pPr>
        <w:spacing w:after="120"/>
        <w:rPr>
          <w:rFonts w:ascii="Verdana" w:hAnsi="Verdana" w:cs="Arial"/>
          <w:b/>
          <w:sz w:val="20"/>
          <w:szCs w:val="20"/>
          <w:lang w:val="bg-BG"/>
        </w:rPr>
      </w:pPr>
    </w:p>
    <w:tbl>
      <w:tblPr>
        <w:tblW w:w="0" w:type="auto"/>
        <w:jc w:val="right"/>
        <w:tblLayout w:type="fixed"/>
        <w:tblLook w:val="0000" w:firstRow="0" w:lastRow="0" w:firstColumn="0" w:lastColumn="0" w:noHBand="0" w:noVBand="0"/>
      </w:tblPr>
      <w:tblGrid>
        <w:gridCol w:w="4261"/>
        <w:gridCol w:w="4261"/>
      </w:tblGrid>
      <w:tr w:rsidR="003C71A6" w:rsidRPr="00E07B2F" w14:paraId="0F727331" w14:textId="77777777" w:rsidTr="00065FD3">
        <w:trPr>
          <w:trHeight w:val="2880"/>
          <w:jc w:val="right"/>
        </w:trPr>
        <w:tc>
          <w:tcPr>
            <w:tcW w:w="4261" w:type="dxa"/>
          </w:tcPr>
          <w:p w14:paraId="03492555" w14:textId="77777777" w:rsidR="003C71A6" w:rsidRPr="00E07B2F" w:rsidRDefault="003C71A6" w:rsidP="003C71A6">
            <w:pPr>
              <w:suppressAutoHyphens/>
              <w:spacing w:before="120"/>
              <w:rPr>
                <w:rFonts w:ascii="Verdana" w:hAnsi="Verdana"/>
                <w:sz w:val="20"/>
                <w:szCs w:val="20"/>
                <w:lang w:val="bg-BG"/>
              </w:rPr>
            </w:pPr>
            <w:r w:rsidRPr="00E07B2F">
              <w:rPr>
                <w:rFonts w:ascii="Verdana" w:hAnsi="Verdana"/>
                <w:sz w:val="20"/>
                <w:szCs w:val="20"/>
                <w:lang w:val="bg-BG"/>
              </w:rPr>
              <w:t>/………………………………./</w:t>
            </w:r>
          </w:p>
          <w:p w14:paraId="2829D67E" w14:textId="77777777" w:rsidR="003C71A6" w:rsidRPr="00E07B2F" w:rsidRDefault="003C71A6" w:rsidP="003C71A6">
            <w:pPr>
              <w:suppressAutoHyphens/>
              <w:spacing w:before="120"/>
              <w:rPr>
                <w:rFonts w:ascii="Verdana" w:hAnsi="Verdana"/>
                <w:sz w:val="20"/>
                <w:szCs w:val="20"/>
                <w:lang w:val="bg-BG"/>
              </w:rPr>
            </w:pPr>
          </w:p>
          <w:p w14:paraId="6816647C" w14:textId="77777777" w:rsidR="003C71A6" w:rsidRPr="00E07B2F" w:rsidRDefault="003C71A6" w:rsidP="003C71A6">
            <w:pPr>
              <w:suppressAutoHyphens/>
              <w:spacing w:before="120"/>
              <w:rPr>
                <w:rFonts w:ascii="Verdana" w:hAnsi="Verdana"/>
                <w:sz w:val="20"/>
                <w:szCs w:val="20"/>
                <w:lang w:val="bg-BG"/>
              </w:rPr>
            </w:pPr>
            <w:r w:rsidRPr="00E07B2F">
              <w:rPr>
                <w:rFonts w:ascii="Verdana" w:hAnsi="Verdana"/>
                <w:b/>
                <w:bCs/>
                <w:sz w:val="20"/>
                <w:szCs w:val="20"/>
                <w:lang w:val="bg-BG"/>
              </w:rPr>
              <w:t xml:space="preserve">ВЪЗЛОЖИТЕЛ                                    </w:t>
            </w:r>
          </w:p>
          <w:p w14:paraId="3E19C92E" w14:textId="77777777" w:rsidR="003C71A6" w:rsidRPr="00E07B2F" w:rsidRDefault="003C71A6" w:rsidP="003C71A6">
            <w:pPr>
              <w:suppressAutoHyphens/>
              <w:spacing w:before="120"/>
              <w:rPr>
                <w:rFonts w:ascii="Verdana" w:hAnsi="Verdana"/>
                <w:sz w:val="20"/>
                <w:szCs w:val="20"/>
                <w:lang w:val="bg-BG"/>
              </w:rPr>
            </w:pPr>
          </w:p>
          <w:p w14:paraId="7E47C545" w14:textId="77777777" w:rsidR="003C71A6" w:rsidRPr="00E07B2F" w:rsidRDefault="003C71A6" w:rsidP="003C71A6">
            <w:pPr>
              <w:suppressAutoHyphens/>
              <w:spacing w:before="120"/>
              <w:rPr>
                <w:rFonts w:ascii="Verdana" w:hAnsi="Verdana"/>
                <w:b/>
                <w:bCs/>
                <w:sz w:val="20"/>
                <w:szCs w:val="20"/>
                <w:lang w:val="bg-BG"/>
              </w:rPr>
            </w:pPr>
          </w:p>
        </w:tc>
        <w:tc>
          <w:tcPr>
            <w:tcW w:w="4261" w:type="dxa"/>
          </w:tcPr>
          <w:p w14:paraId="2267E6EC" w14:textId="77777777" w:rsidR="003C71A6" w:rsidRPr="00E07B2F" w:rsidRDefault="003C71A6" w:rsidP="003C71A6">
            <w:pPr>
              <w:suppressAutoHyphens/>
              <w:spacing w:before="120"/>
              <w:rPr>
                <w:rFonts w:ascii="Verdana" w:hAnsi="Verdana"/>
                <w:sz w:val="20"/>
                <w:szCs w:val="20"/>
                <w:lang w:val="bg-BG"/>
              </w:rPr>
            </w:pPr>
            <w:r w:rsidRPr="00E07B2F">
              <w:rPr>
                <w:rFonts w:ascii="Verdana" w:hAnsi="Verdana"/>
                <w:sz w:val="20"/>
                <w:szCs w:val="20"/>
                <w:lang w:val="bg-BG"/>
              </w:rPr>
              <w:t>/………………………………./</w:t>
            </w:r>
          </w:p>
          <w:p w14:paraId="0712B325" w14:textId="77777777" w:rsidR="003C71A6" w:rsidRPr="00E07B2F" w:rsidRDefault="003C71A6" w:rsidP="003C71A6">
            <w:pPr>
              <w:spacing w:before="120"/>
              <w:rPr>
                <w:rFonts w:ascii="Verdana" w:hAnsi="Verdana"/>
                <w:bCs/>
                <w:sz w:val="20"/>
                <w:szCs w:val="20"/>
                <w:lang w:val="bg-BG"/>
              </w:rPr>
            </w:pPr>
          </w:p>
          <w:p w14:paraId="736F49E3" w14:textId="77777777" w:rsidR="003C71A6" w:rsidRPr="00E07B2F" w:rsidRDefault="003C71A6" w:rsidP="003C71A6">
            <w:pPr>
              <w:spacing w:before="120"/>
              <w:rPr>
                <w:rFonts w:ascii="Verdana" w:hAnsi="Verdana"/>
                <w:sz w:val="20"/>
                <w:szCs w:val="20"/>
                <w:lang w:val="bg-BG"/>
              </w:rPr>
            </w:pPr>
            <w:r w:rsidRPr="00E07B2F">
              <w:rPr>
                <w:rFonts w:ascii="Verdana" w:hAnsi="Verdana"/>
                <w:b/>
                <w:sz w:val="20"/>
                <w:szCs w:val="20"/>
                <w:lang w:val="bg-BG"/>
              </w:rPr>
              <w:t>ИЗПЪЛНИТЕЛ</w:t>
            </w:r>
          </w:p>
        </w:tc>
      </w:tr>
    </w:tbl>
    <w:p w14:paraId="10840A8A" w14:textId="4B81AA5B" w:rsidR="00FA0124" w:rsidRPr="00475B8B" w:rsidRDefault="00FA0124" w:rsidP="00E358DA">
      <w:pPr>
        <w:keepLines/>
        <w:spacing w:after="200" w:line="276" w:lineRule="auto"/>
        <w:rPr>
          <w:rFonts w:ascii="Verdana" w:hAnsi="Verdana" w:cs="Arial"/>
          <w:bCs/>
          <w:sz w:val="20"/>
          <w:szCs w:val="20"/>
          <w:lang w:val="bg-BG"/>
        </w:rPr>
      </w:pPr>
    </w:p>
    <w:sectPr w:rsidR="00FA0124" w:rsidRPr="00475B8B" w:rsidSect="00046DE4">
      <w:headerReference w:type="default" r:id="rId20"/>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493CE9" w15:done="0"/>
  <w15:commentEx w15:paraId="3F245F3E" w15:done="0"/>
  <w15:commentEx w15:paraId="06E6F902" w15:done="0"/>
  <w15:commentEx w15:paraId="6957ECE4" w15:done="0"/>
  <w15:commentEx w15:paraId="14B942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57388" w14:textId="77777777" w:rsidR="00E51EB7" w:rsidRDefault="00E51EB7" w:rsidP="00D44D49">
      <w:r>
        <w:separator/>
      </w:r>
    </w:p>
    <w:p w14:paraId="525DECBD" w14:textId="77777777" w:rsidR="00E51EB7" w:rsidRDefault="00E51EB7"/>
  </w:endnote>
  <w:endnote w:type="continuationSeparator" w:id="0">
    <w:p w14:paraId="305D1CB8" w14:textId="77777777" w:rsidR="00E51EB7" w:rsidRDefault="00E51EB7" w:rsidP="00D44D49">
      <w:r>
        <w:continuationSeparator/>
      </w:r>
    </w:p>
    <w:p w14:paraId="7F2394C8" w14:textId="77777777" w:rsidR="00E51EB7" w:rsidRDefault="00E51EB7"/>
  </w:endnote>
  <w:endnote w:type="continuationNotice" w:id="1">
    <w:p w14:paraId="5FC41F1C" w14:textId="77777777" w:rsidR="00E51EB7" w:rsidRDefault="00E51EB7"/>
    <w:p w14:paraId="01EA6438" w14:textId="77777777" w:rsidR="00E51EB7" w:rsidRDefault="00E51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NewRomanUnicode">
    <w:panose1 w:val="00000000000000000000"/>
    <w:charset w:val="CC"/>
    <w:family w:val="auto"/>
    <w:notTrueType/>
    <w:pitch w:val="default"/>
    <w:sig w:usb0="00000201" w:usb1="00000000" w:usb2="00000000" w:usb3="00000000" w:csb0="00000004"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07DFF025" w:rsidR="000B564D" w:rsidRPr="001C5CA8" w:rsidRDefault="000B564D"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F6260" w:rsidRPr="00EF6260">
      <w:rPr>
        <w:rFonts w:ascii="Verdana" w:hAnsi="Verdana"/>
        <w:noProof/>
        <w:sz w:val="18"/>
        <w:szCs w:val="18"/>
        <w:lang w:val="ru-RU"/>
      </w:rPr>
      <w:t>1</w:t>
    </w:r>
    <w:r w:rsidRPr="001C5CA8">
      <w:rPr>
        <w:rFonts w:ascii="Verdana" w:hAnsi="Verdana"/>
        <w:sz w:val="18"/>
        <w:szCs w:val="18"/>
      </w:rPr>
      <w:fldChar w:fldCharType="end"/>
    </w:r>
  </w:p>
  <w:p w14:paraId="10840B4A" w14:textId="080FEFA0" w:rsidR="000B564D" w:rsidRPr="00DA7BD9" w:rsidRDefault="000B564D"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1672</w:t>
    </w:r>
  </w:p>
  <w:p w14:paraId="5B23CC39" w14:textId="77194F98" w:rsidR="000B564D" w:rsidRPr="005334DB" w:rsidRDefault="000B564D" w:rsidP="009E0379">
    <w:pPr>
      <w:pStyle w:val="Footer"/>
      <w:tabs>
        <w:tab w:val="right" w:pos="9000"/>
      </w:tabs>
      <w:rPr>
        <w:rFonts w:ascii="Verdana" w:hAnsi="Verdana"/>
        <w:i/>
        <w:sz w:val="18"/>
        <w:szCs w:val="18"/>
        <w:lang w:val="bg-BG"/>
      </w:rPr>
    </w:pPr>
    <w:r>
      <w:rPr>
        <w:rFonts w:ascii="Verdana" w:hAnsi="Verdana"/>
        <w:i/>
        <w:sz w:val="18"/>
        <w:szCs w:val="18"/>
        <w:lang w:val="bg-BG"/>
      </w:rPr>
      <w:t xml:space="preserve">                                                                                                 </w:t>
    </w:r>
    <w:r w:rsidRPr="005334DB">
      <w:rPr>
        <w:rFonts w:ascii="Verdana" w:hAnsi="Verdana"/>
        <w:i/>
        <w:sz w:val="18"/>
        <w:szCs w:val="18"/>
        <w:lang w:val="bg-BG"/>
      </w:rPr>
      <w:t>част от</w:t>
    </w:r>
  </w:p>
  <w:p w14:paraId="54CBC1F5" w14:textId="77777777" w:rsidR="000B564D" w:rsidRPr="00740488" w:rsidRDefault="000B564D" w:rsidP="00740488">
    <w:pPr>
      <w:pStyle w:val="Footer"/>
      <w:tabs>
        <w:tab w:val="right" w:pos="9000"/>
      </w:tabs>
      <w:rPr>
        <w:rFonts w:ascii="Verdana" w:hAnsi="Verdana"/>
        <w:b/>
        <w:sz w:val="18"/>
        <w:szCs w:val="18"/>
        <w:lang w:val="bg-BG"/>
      </w:rPr>
    </w:pPr>
  </w:p>
  <w:p w14:paraId="10840B4B" w14:textId="46CD01E8" w:rsidR="000B564D" w:rsidRPr="005334DB" w:rsidRDefault="000B564D" w:rsidP="00740488">
    <w:pPr>
      <w:pStyle w:val="Footer"/>
      <w:tabs>
        <w:tab w:val="right" w:pos="9000"/>
      </w:tabs>
      <w:rPr>
        <w:rFonts w:ascii="Verdana" w:hAnsi="Verdana"/>
        <w:i/>
        <w:sz w:val="18"/>
        <w:szCs w:val="18"/>
        <w:lang w:val="bg-BG"/>
      </w:rPr>
    </w:pPr>
    <w:r w:rsidRPr="00740488">
      <w:rPr>
        <w:rFonts w:ascii="Verdana" w:hAnsi="Verdana"/>
        <w:b/>
        <w:sz w:val="18"/>
        <w:szCs w:val="18"/>
        <w:lang w:val="bg-BG"/>
      </w:rPr>
      <w:t>Доставка на метални и неметални капаци и гривни за канализационни ревизионни шахти на улични канали</w:t>
    </w:r>
    <w:r w:rsidRPr="00740488" w:rsidDel="000E5005">
      <w:rPr>
        <w:rFonts w:ascii="Verdana" w:hAnsi="Verdana"/>
        <w:b/>
        <w:sz w:val="18"/>
        <w:szCs w:val="18"/>
        <w:lang w:val="bg-BG"/>
      </w:rPr>
      <w:t xml:space="preserve"> </w:t>
    </w:r>
    <w:r>
      <w:rPr>
        <w:rFonts w:ascii="Verdana" w:hAnsi="Verdana"/>
        <w:sz w:val="18"/>
        <w:szCs w:val="18"/>
        <w:lang w:val="bg-BG"/>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7E0C757C" w:rsidR="000B564D" w:rsidRPr="001C5CA8" w:rsidRDefault="000B564D" w:rsidP="00CC544F">
    <w:pPr>
      <w:pStyle w:val="Footer"/>
      <w:tabs>
        <w:tab w:val="left" w:pos="5132"/>
        <w:tab w:val="right" w:pos="9026"/>
      </w:tabs>
      <w:rPr>
        <w:rFonts w:ascii="Verdana" w:hAnsi="Verdana"/>
        <w:sz w:val="18"/>
        <w:szCs w:val="18"/>
        <w:lang w:val="bg-BG"/>
      </w:rPr>
    </w:pPr>
    <w:r>
      <w:rPr>
        <w:rFonts w:ascii="Verdana" w:hAnsi="Verdana"/>
        <w:sz w:val="18"/>
        <w:szCs w:val="18"/>
        <w:lang w:val="bg-BG"/>
      </w:rPr>
      <w:tab/>
    </w:r>
    <w:r>
      <w:rPr>
        <w:rFonts w:ascii="Verdana" w:hAnsi="Verdana"/>
        <w:sz w:val="18"/>
        <w:szCs w:val="18"/>
        <w:lang w:val="bg-BG"/>
      </w:rPr>
      <w:tab/>
    </w:r>
    <w:r>
      <w:rPr>
        <w:rFonts w:ascii="Verdana" w:hAnsi="Verdana"/>
        <w:sz w:val="18"/>
        <w:szCs w:val="18"/>
        <w:lang w:val="bg-BG"/>
      </w:rPr>
      <w:tab/>
    </w: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F6260" w:rsidRPr="00EF6260">
      <w:rPr>
        <w:rFonts w:ascii="Verdana" w:hAnsi="Verdana"/>
        <w:noProof/>
        <w:sz w:val="18"/>
        <w:szCs w:val="18"/>
        <w:lang w:val="ru-RU"/>
      </w:rPr>
      <w:t>3</w:t>
    </w:r>
    <w:r w:rsidRPr="001C5CA8">
      <w:rPr>
        <w:rFonts w:ascii="Verdana" w:hAnsi="Verdana"/>
        <w:sz w:val="18"/>
        <w:szCs w:val="18"/>
      </w:rPr>
      <w:fldChar w:fldCharType="end"/>
    </w:r>
  </w:p>
  <w:p w14:paraId="6CE77258" w14:textId="50F812AE" w:rsidR="000B564D" w:rsidRPr="00DA7BD9" w:rsidRDefault="000B564D"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1672</w:t>
    </w:r>
  </w:p>
  <w:p w14:paraId="6B398273" w14:textId="77777777" w:rsidR="000B564D" w:rsidRPr="00740488" w:rsidRDefault="000B564D" w:rsidP="00740488">
    <w:pPr>
      <w:pStyle w:val="Footer"/>
      <w:tabs>
        <w:tab w:val="right" w:pos="9000"/>
      </w:tabs>
      <w:rPr>
        <w:rFonts w:ascii="Verdana" w:hAnsi="Verdana"/>
        <w:b/>
        <w:sz w:val="18"/>
        <w:szCs w:val="18"/>
        <w:lang w:val="bg-BG"/>
      </w:rPr>
    </w:pPr>
  </w:p>
  <w:p w14:paraId="061A79BB" w14:textId="379B6B5B" w:rsidR="000B564D" w:rsidRPr="00DA7BD9" w:rsidRDefault="000B564D" w:rsidP="00740488">
    <w:pPr>
      <w:pStyle w:val="Footer"/>
      <w:tabs>
        <w:tab w:val="right" w:pos="9000"/>
      </w:tabs>
      <w:rPr>
        <w:rFonts w:ascii="Verdana" w:hAnsi="Verdana"/>
        <w:sz w:val="18"/>
        <w:szCs w:val="18"/>
        <w:lang w:val="bg-BG"/>
      </w:rPr>
    </w:pPr>
    <w:r w:rsidRPr="00740488">
      <w:rPr>
        <w:rFonts w:ascii="Verdana" w:hAnsi="Verdana"/>
        <w:b/>
        <w:sz w:val="18"/>
        <w:szCs w:val="18"/>
        <w:lang w:val="bg-BG"/>
      </w:rPr>
      <w:t>Доставка на метални и неметални капаци и гривни за канализационни ревизионни шахти на улични канали</w:t>
    </w:r>
    <w:r w:rsidRPr="00740488" w:rsidDel="000E5005">
      <w:rPr>
        <w:rFonts w:ascii="Verdana" w:hAnsi="Verdana"/>
        <w:b/>
        <w:sz w:val="18"/>
        <w:szCs w:val="18"/>
        <w:lang w:val="bg-BG"/>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5DA1" w14:textId="6356B21F" w:rsidR="000B564D" w:rsidRPr="001C5CA8" w:rsidRDefault="000B564D"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F6260" w:rsidRPr="00EF6260">
      <w:rPr>
        <w:rFonts w:ascii="Verdana" w:hAnsi="Verdana"/>
        <w:noProof/>
        <w:sz w:val="18"/>
        <w:szCs w:val="18"/>
        <w:lang w:val="ru-RU"/>
      </w:rPr>
      <w:t>26</w:t>
    </w:r>
    <w:r w:rsidRPr="001C5CA8">
      <w:rPr>
        <w:rFonts w:ascii="Verdana" w:hAnsi="Verdana"/>
        <w:sz w:val="18"/>
        <w:szCs w:val="18"/>
      </w:rPr>
      <w:fldChar w:fldCharType="end"/>
    </w:r>
  </w:p>
  <w:p w14:paraId="5443C50D" w14:textId="64826A20" w:rsidR="000B564D" w:rsidRPr="00DA7BD9" w:rsidRDefault="000B564D"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1672</w:t>
    </w:r>
  </w:p>
  <w:p w14:paraId="7B48F6CA" w14:textId="77777777" w:rsidR="000B564D" w:rsidRPr="00DA7BD9" w:rsidRDefault="000B564D" w:rsidP="0036235D">
    <w:pPr>
      <w:pStyle w:val="Footer"/>
      <w:tabs>
        <w:tab w:val="right" w:pos="9000"/>
      </w:tabs>
      <w:rPr>
        <w:rFonts w:ascii="Verdana" w:hAnsi="Verdana"/>
        <w:sz w:val="18"/>
        <w:szCs w:val="18"/>
        <w:lang w:val="bg-BG"/>
      </w:rPr>
    </w:pPr>
    <w:r w:rsidRPr="00740488">
      <w:rPr>
        <w:rFonts w:ascii="Verdana" w:hAnsi="Verdana"/>
        <w:b/>
        <w:sz w:val="18"/>
        <w:szCs w:val="18"/>
        <w:lang w:val="bg-BG"/>
      </w:rPr>
      <w:t>Доставка на метални и неметални капаци и гривни за канализационни ревизионни шахти на улични канали</w:t>
    </w:r>
    <w:r w:rsidRPr="00740488" w:rsidDel="000E5005">
      <w:rPr>
        <w:rFonts w:ascii="Verdana" w:hAnsi="Verdana"/>
        <w:b/>
        <w:sz w:val="18"/>
        <w:szCs w:val="18"/>
        <w:lang w:val="bg-BG"/>
      </w:rPr>
      <w:t xml:space="preserve"> </w:t>
    </w:r>
  </w:p>
  <w:p w14:paraId="46EB5C36" w14:textId="7375EE18" w:rsidR="000B564D" w:rsidRPr="00DA7BD9" w:rsidRDefault="000B564D" w:rsidP="0036235D">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C2EA5" w14:textId="77777777" w:rsidR="00E51EB7" w:rsidRDefault="00E51EB7" w:rsidP="00D44D49">
      <w:r>
        <w:separator/>
      </w:r>
    </w:p>
    <w:p w14:paraId="740623A4" w14:textId="77777777" w:rsidR="00E51EB7" w:rsidRDefault="00E51EB7"/>
  </w:footnote>
  <w:footnote w:type="continuationSeparator" w:id="0">
    <w:p w14:paraId="4574AF8F" w14:textId="77777777" w:rsidR="00E51EB7" w:rsidRDefault="00E51EB7" w:rsidP="00D44D49">
      <w:r>
        <w:continuationSeparator/>
      </w:r>
    </w:p>
    <w:p w14:paraId="287FED99" w14:textId="77777777" w:rsidR="00E51EB7" w:rsidRDefault="00E51EB7"/>
  </w:footnote>
  <w:footnote w:type="continuationNotice" w:id="1">
    <w:p w14:paraId="547E4A08" w14:textId="77777777" w:rsidR="00E51EB7" w:rsidRDefault="00E51EB7"/>
    <w:p w14:paraId="0BEAF471" w14:textId="77777777" w:rsidR="00E51EB7" w:rsidRDefault="00E51EB7"/>
  </w:footnote>
  <w:footnote w:id="2">
    <w:p w14:paraId="43AA72C7" w14:textId="77777777" w:rsidR="000B564D" w:rsidRPr="00944AEC"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944AEC">
        <w:rPr>
          <w:lang w:val="ru-RU"/>
        </w:rPr>
        <w:tab/>
      </w:r>
      <w:proofErr w:type="spellStart"/>
      <w:r w:rsidRPr="00944AEC">
        <w:rPr>
          <w:lang w:val="ru-RU"/>
        </w:rPr>
        <w:t>Службите</w:t>
      </w:r>
      <w:proofErr w:type="spellEnd"/>
      <w:r w:rsidRPr="00944AEC">
        <w:rPr>
          <w:lang w:val="ru-RU"/>
        </w:rPr>
        <w:t xml:space="preserve"> на </w:t>
      </w:r>
      <w:proofErr w:type="spellStart"/>
      <w:r w:rsidRPr="00944AEC">
        <w:rPr>
          <w:lang w:val="ru-RU"/>
        </w:rPr>
        <w:t>Комисията</w:t>
      </w:r>
      <w:proofErr w:type="spellEnd"/>
      <w:r w:rsidRPr="00944AEC">
        <w:rPr>
          <w:lang w:val="ru-RU"/>
        </w:rPr>
        <w:t xml:space="preserve"> </w:t>
      </w:r>
      <w:proofErr w:type="spellStart"/>
      <w:r w:rsidRPr="00944AEC">
        <w:rPr>
          <w:lang w:val="ru-RU"/>
        </w:rPr>
        <w:t>ще</w:t>
      </w:r>
      <w:proofErr w:type="spellEnd"/>
      <w:r w:rsidRPr="00944AEC">
        <w:rPr>
          <w:lang w:val="ru-RU"/>
        </w:rPr>
        <w:t xml:space="preserve"> предоставят </w:t>
      </w:r>
      <w:proofErr w:type="spellStart"/>
      <w:r w:rsidRPr="00944AEC">
        <w:rPr>
          <w:lang w:val="ru-RU"/>
        </w:rPr>
        <w:t>безплатен</w:t>
      </w:r>
      <w:proofErr w:type="spellEnd"/>
      <w:r w:rsidRPr="00944AEC">
        <w:rPr>
          <w:lang w:val="ru-RU"/>
        </w:rPr>
        <w:t xml:space="preserve"> </w:t>
      </w:r>
      <w:proofErr w:type="spellStart"/>
      <w:r w:rsidRPr="00944AEC">
        <w:rPr>
          <w:lang w:val="ru-RU"/>
        </w:rPr>
        <w:t>достъп</w:t>
      </w:r>
      <w:proofErr w:type="spellEnd"/>
      <w:r w:rsidRPr="00944AEC">
        <w:rPr>
          <w:lang w:val="ru-RU"/>
        </w:rPr>
        <w:t xml:space="preserve"> до </w:t>
      </w:r>
      <w:proofErr w:type="spellStart"/>
      <w:r w:rsidRPr="00944AEC">
        <w:rPr>
          <w:lang w:val="ru-RU"/>
        </w:rPr>
        <w:t>електронната</w:t>
      </w:r>
      <w:proofErr w:type="spellEnd"/>
      <w:r w:rsidRPr="00944AEC">
        <w:rPr>
          <w:lang w:val="ru-RU"/>
        </w:rPr>
        <w:t xml:space="preserve"> система за ЕЕДОП на </w:t>
      </w:r>
      <w:proofErr w:type="spellStart"/>
      <w:r w:rsidRPr="00944AEC">
        <w:rPr>
          <w:lang w:val="ru-RU"/>
        </w:rPr>
        <w:t>възлагащите</w:t>
      </w:r>
      <w:proofErr w:type="spellEnd"/>
      <w:r w:rsidRPr="00944AEC">
        <w:rPr>
          <w:lang w:val="ru-RU"/>
        </w:rPr>
        <w:t xml:space="preserve"> </w:t>
      </w:r>
      <w:proofErr w:type="spellStart"/>
      <w:r w:rsidRPr="00944AEC">
        <w:rPr>
          <w:lang w:val="ru-RU"/>
        </w:rPr>
        <w:t>органи</w:t>
      </w:r>
      <w:proofErr w:type="spellEnd"/>
      <w:r w:rsidRPr="00944AEC">
        <w:rPr>
          <w:lang w:val="ru-RU"/>
        </w:rPr>
        <w:t xml:space="preserve">, </w:t>
      </w:r>
      <w:proofErr w:type="spellStart"/>
      <w:r w:rsidRPr="00944AEC">
        <w:rPr>
          <w:lang w:val="ru-RU"/>
        </w:rPr>
        <w:t>възложителите</w:t>
      </w:r>
      <w:proofErr w:type="spellEnd"/>
      <w:r w:rsidRPr="00944AEC">
        <w:rPr>
          <w:lang w:val="ru-RU"/>
        </w:rPr>
        <w:t xml:space="preserve">, </w:t>
      </w:r>
      <w:proofErr w:type="spellStart"/>
      <w:r w:rsidRPr="00944AEC">
        <w:rPr>
          <w:lang w:val="ru-RU"/>
        </w:rPr>
        <w:t>икономическите</w:t>
      </w:r>
      <w:proofErr w:type="spellEnd"/>
      <w:r w:rsidRPr="00944AEC">
        <w:rPr>
          <w:lang w:val="ru-RU"/>
        </w:rPr>
        <w:t xml:space="preserve"> </w:t>
      </w:r>
      <w:proofErr w:type="spellStart"/>
      <w:r w:rsidRPr="00944AEC">
        <w:rPr>
          <w:lang w:val="ru-RU"/>
        </w:rPr>
        <w:t>оператори</w:t>
      </w:r>
      <w:proofErr w:type="spellEnd"/>
      <w:r w:rsidRPr="00944AEC">
        <w:rPr>
          <w:lang w:val="ru-RU"/>
        </w:rPr>
        <w:t xml:space="preserve">, </w:t>
      </w:r>
      <w:proofErr w:type="spellStart"/>
      <w:r w:rsidRPr="00944AEC">
        <w:rPr>
          <w:lang w:val="ru-RU"/>
        </w:rPr>
        <w:t>доставчиците</w:t>
      </w:r>
      <w:proofErr w:type="spellEnd"/>
      <w:r w:rsidRPr="00944AEC">
        <w:rPr>
          <w:lang w:val="ru-RU"/>
        </w:rPr>
        <w:t xml:space="preserve"> на </w:t>
      </w:r>
      <w:proofErr w:type="spellStart"/>
      <w:r w:rsidRPr="00944AEC">
        <w:rPr>
          <w:lang w:val="ru-RU"/>
        </w:rPr>
        <w:t>електронни</w:t>
      </w:r>
      <w:proofErr w:type="spellEnd"/>
      <w:r w:rsidRPr="00944AEC">
        <w:rPr>
          <w:lang w:val="ru-RU"/>
        </w:rPr>
        <w:t xml:space="preserve"> услуги и </w:t>
      </w:r>
      <w:proofErr w:type="spellStart"/>
      <w:r w:rsidRPr="00944AEC">
        <w:rPr>
          <w:lang w:val="ru-RU"/>
        </w:rPr>
        <w:t>други</w:t>
      </w:r>
      <w:proofErr w:type="spellEnd"/>
      <w:r w:rsidRPr="00944AEC">
        <w:rPr>
          <w:lang w:val="ru-RU"/>
        </w:rPr>
        <w:t xml:space="preserve"> </w:t>
      </w:r>
      <w:proofErr w:type="spellStart"/>
      <w:r w:rsidRPr="00944AEC">
        <w:rPr>
          <w:lang w:val="ru-RU"/>
        </w:rPr>
        <w:t>заинтересовани</w:t>
      </w:r>
      <w:proofErr w:type="spellEnd"/>
      <w:r w:rsidRPr="00944AEC">
        <w:rPr>
          <w:lang w:val="ru-RU"/>
        </w:rPr>
        <w:t xml:space="preserve"> </w:t>
      </w:r>
      <w:proofErr w:type="spellStart"/>
      <w:r w:rsidRPr="00944AEC">
        <w:rPr>
          <w:lang w:val="ru-RU"/>
        </w:rPr>
        <w:t>страни</w:t>
      </w:r>
      <w:proofErr w:type="spellEnd"/>
    </w:p>
  </w:footnote>
  <w:footnote w:id="3">
    <w:p w14:paraId="7D020A37" w14:textId="77777777" w:rsidR="000B564D" w:rsidRPr="00944AEC"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944AEC">
        <w:rPr>
          <w:lang w:val="ru-RU"/>
        </w:rPr>
        <w:tab/>
        <w:t xml:space="preserve">За </w:t>
      </w:r>
      <w:proofErr w:type="spellStart"/>
      <w:r w:rsidRPr="00944AEC">
        <w:rPr>
          <w:b/>
          <w:lang w:val="ru-RU"/>
        </w:rPr>
        <w:t>възлагащите</w:t>
      </w:r>
      <w:proofErr w:type="spellEnd"/>
      <w:r w:rsidRPr="00944AEC">
        <w:rPr>
          <w:b/>
          <w:lang w:val="ru-RU"/>
        </w:rPr>
        <w:t xml:space="preserve"> </w:t>
      </w:r>
      <w:proofErr w:type="spellStart"/>
      <w:r w:rsidRPr="00944AEC">
        <w:rPr>
          <w:b/>
          <w:lang w:val="ru-RU"/>
        </w:rPr>
        <w:t>органи</w:t>
      </w:r>
      <w:proofErr w:type="spellEnd"/>
      <w:r w:rsidRPr="00944AEC">
        <w:rPr>
          <w:lang w:val="ru-RU"/>
        </w:rPr>
        <w:t xml:space="preserve">: или </w:t>
      </w:r>
      <w:proofErr w:type="spellStart"/>
      <w:r w:rsidRPr="00944AEC">
        <w:rPr>
          <w:b/>
          <w:lang w:val="ru-RU"/>
        </w:rPr>
        <w:t>обявление</w:t>
      </w:r>
      <w:proofErr w:type="spellEnd"/>
      <w:r w:rsidRPr="00944AEC">
        <w:rPr>
          <w:b/>
          <w:lang w:val="ru-RU"/>
        </w:rPr>
        <w:t xml:space="preserve"> за </w:t>
      </w:r>
      <w:proofErr w:type="spellStart"/>
      <w:r w:rsidRPr="00944AEC">
        <w:rPr>
          <w:b/>
          <w:lang w:val="ru-RU"/>
        </w:rPr>
        <w:t>предварителна</w:t>
      </w:r>
      <w:proofErr w:type="spellEnd"/>
      <w:r w:rsidRPr="00944AEC">
        <w:rPr>
          <w:b/>
          <w:lang w:val="ru-RU"/>
        </w:rPr>
        <w:t xml:space="preserve"> информация</w:t>
      </w:r>
      <w:r w:rsidRPr="00944AEC">
        <w:rPr>
          <w:lang w:val="ru-RU"/>
        </w:rPr>
        <w:t xml:space="preserve">, </w:t>
      </w:r>
      <w:proofErr w:type="spellStart"/>
      <w:r w:rsidRPr="00944AEC">
        <w:rPr>
          <w:lang w:val="ru-RU"/>
        </w:rPr>
        <w:t>използвано</w:t>
      </w:r>
      <w:proofErr w:type="spellEnd"/>
      <w:r w:rsidRPr="00944AEC">
        <w:rPr>
          <w:lang w:val="ru-RU"/>
        </w:rPr>
        <w:t xml:space="preserve"> </w:t>
      </w:r>
      <w:proofErr w:type="spellStart"/>
      <w:r w:rsidRPr="00944AEC">
        <w:rPr>
          <w:lang w:val="ru-RU"/>
        </w:rPr>
        <w:t>като</w:t>
      </w:r>
      <w:proofErr w:type="spellEnd"/>
      <w:r w:rsidRPr="00944AEC">
        <w:rPr>
          <w:lang w:val="ru-RU"/>
        </w:rPr>
        <w:t xml:space="preserve"> </w:t>
      </w:r>
      <w:proofErr w:type="spellStart"/>
      <w:r w:rsidRPr="00944AEC">
        <w:rPr>
          <w:lang w:val="ru-RU"/>
        </w:rPr>
        <w:t>покана</w:t>
      </w:r>
      <w:proofErr w:type="spellEnd"/>
      <w:r w:rsidRPr="00944AEC">
        <w:rPr>
          <w:lang w:val="ru-RU"/>
        </w:rPr>
        <w:t xml:space="preserve"> за участие в </w:t>
      </w:r>
      <w:proofErr w:type="spellStart"/>
      <w:r w:rsidRPr="00944AEC">
        <w:rPr>
          <w:lang w:val="ru-RU"/>
        </w:rPr>
        <w:t>състезателна</w:t>
      </w:r>
      <w:proofErr w:type="spellEnd"/>
      <w:r w:rsidRPr="00944AEC">
        <w:rPr>
          <w:lang w:val="ru-RU"/>
        </w:rPr>
        <w:t xml:space="preserve"> процедура, или </w:t>
      </w:r>
      <w:proofErr w:type="spellStart"/>
      <w:r w:rsidRPr="00944AEC">
        <w:rPr>
          <w:b/>
          <w:lang w:val="ru-RU"/>
        </w:rPr>
        <w:t>обявление</w:t>
      </w:r>
      <w:proofErr w:type="spellEnd"/>
      <w:r w:rsidRPr="00944AEC">
        <w:rPr>
          <w:b/>
          <w:lang w:val="ru-RU"/>
        </w:rPr>
        <w:t xml:space="preserve"> за </w:t>
      </w:r>
      <w:proofErr w:type="spellStart"/>
      <w:r w:rsidRPr="00944AEC">
        <w:rPr>
          <w:b/>
          <w:lang w:val="ru-RU"/>
        </w:rPr>
        <w:t>поръчка</w:t>
      </w:r>
      <w:proofErr w:type="spellEnd"/>
      <w:r w:rsidRPr="00944AEC">
        <w:rPr>
          <w:lang w:val="ru-RU"/>
        </w:rPr>
        <w:t>.</w:t>
      </w:r>
      <w:r w:rsidRPr="00944AEC">
        <w:rPr>
          <w:lang w:val="ru-RU"/>
        </w:rPr>
        <w:br/>
        <w:t xml:space="preserve">За </w:t>
      </w:r>
      <w:proofErr w:type="spellStart"/>
      <w:r w:rsidRPr="00944AEC">
        <w:rPr>
          <w:b/>
          <w:lang w:val="ru-RU"/>
        </w:rPr>
        <w:t>възложителите</w:t>
      </w:r>
      <w:proofErr w:type="spellEnd"/>
      <w:r w:rsidRPr="00944AEC">
        <w:rPr>
          <w:b/>
          <w:lang w:val="ru-RU"/>
        </w:rPr>
        <w:t>:</w:t>
      </w:r>
      <w:r w:rsidRPr="00944AEC">
        <w:rPr>
          <w:lang w:val="ru-RU"/>
        </w:rPr>
        <w:t xml:space="preserve"> </w:t>
      </w:r>
      <w:r w:rsidRPr="00944AEC">
        <w:rPr>
          <w:b/>
          <w:lang w:val="ru-RU"/>
        </w:rPr>
        <w:t xml:space="preserve">периодично индикативно </w:t>
      </w:r>
      <w:proofErr w:type="spellStart"/>
      <w:r w:rsidRPr="00944AEC">
        <w:rPr>
          <w:b/>
          <w:lang w:val="ru-RU"/>
        </w:rPr>
        <w:t>обявление</w:t>
      </w:r>
      <w:proofErr w:type="spellEnd"/>
      <w:r w:rsidRPr="00944AEC">
        <w:rPr>
          <w:lang w:val="ru-RU"/>
        </w:rPr>
        <w:t xml:space="preserve">, </w:t>
      </w:r>
      <w:proofErr w:type="spellStart"/>
      <w:r w:rsidRPr="00944AEC">
        <w:rPr>
          <w:lang w:val="ru-RU"/>
        </w:rPr>
        <w:t>използвано</w:t>
      </w:r>
      <w:proofErr w:type="spellEnd"/>
      <w:r w:rsidRPr="00944AEC">
        <w:rPr>
          <w:lang w:val="ru-RU"/>
        </w:rPr>
        <w:t xml:space="preserve"> </w:t>
      </w:r>
      <w:proofErr w:type="spellStart"/>
      <w:r w:rsidRPr="00944AEC">
        <w:rPr>
          <w:lang w:val="ru-RU"/>
        </w:rPr>
        <w:t>като</w:t>
      </w:r>
      <w:proofErr w:type="spellEnd"/>
      <w:r w:rsidRPr="00944AEC">
        <w:rPr>
          <w:lang w:val="ru-RU"/>
        </w:rPr>
        <w:t xml:space="preserve"> </w:t>
      </w:r>
      <w:proofErr w:type="spellStart"/>
      <w:r w:rsidRPr="00944AEC">
        <w:rPr>
          <w:lang w:val="ru-RU"/>
        </w:rPr>
        <w:t>покана</w:t>
      </w:r>
      <w:proofErr w:type="spellEnd"/>
      <w:r w:rsidRPr="00944AEC">
        <w:rPr>
          <w:lang w:val="ru-RU"/>
        </w:rPr>
        <w:t xml:space="preserve"> за участие в </w:t>
      </w:r>
      <w:proofErr w:type="spellStart"/>
      <w:r w:rsidRPr="00944AEC">
        <w:rPr>
          <w:lang w:val="ru-RU"/>
        </w:rPr>
        <w:t>състезателна</w:t>
      </w:r>
      <w:proofErr w:type="spellEnd"/>
      <w:r w:rsidRPr="00944AEC">
        <w:rPr>
          <w:lang w:val="ru-RU"/>
        </w:rPr>
        <w:t xml:space="preserve"> процедура, </w:t>
      </w:r>
      <w:proofErr w:type="spellStart"/>
      <w:r w:rsidRPr="00944AEC">
        <w:rPr>
          <w:b/>
          <w:lang w:val="ru-RU"/>
        </w:rPr>
        <w:t>обявление</w:t>
      </w:r>
      <w:proofErr w:type="spellEnd"/>
      <w:r w:rsidRPr="00944AEC">
        <w:rPr>
          <w:b/>
          <w:lang w:val="ru-RU"/>
        </w:rPr>
        <w:t xml:space="preserve"> за </w:t>
      </w:r>
      <w:proofErr w:type="spellStart"/>
      <w:r w:rsidRPr="00944AEC">
        <w:rPr>
          <w:b/>
          <w:lang w:val="ru-RU"/>
        </w:rPr>
        <w:t>поръчка</w:t>
      </w:r>
      <w:proofErr w:type="spellEnd"/>
      <w:r w:rsidRPr="00944AEC">
        <w:rPr>
          <w:lang w:val="ru-RU"/>
        </w:rPr>
        <w:t xml:space="preserve"> или </w:t>
      </w:r>
      <w:proofErr w:type="spellStart"/>
      <w:r w:rsidRPr="00944AEC">
        <w:rPr>
          <w:b/>
          <w:lang w:val="ru-RU"/>
        </w:rPr>
        <w:t>обявление</w:t>
      </w:r>
      <w:proofErr w:type="spellEnd"/>
      <w:r w:rsidRPr="00944AEC">
        <w:rPr>
          <w:b/>
          <w:lang w:val="ru-RU"/>
        </w:rPr>
        <w:t xml:space="preserve"> за </w:t>
      </w:r>
      <w:proofErr w:type="spellStart"/>
      <w:r w:rsidRPr="00944AEC">
        <w:rPr>
          <w:b/>
          <w:lang w:val="ru-RU"/>
        </w:rPr>
        <w:t>съществуването</w:t>
      </w:r>
      <w:proofErr w:type="spellEnd"/>
      <w:r w:rsidRPr="00944AEC">
        <w:rPr>
          <w:b/>
          <w:lang w:val="ru-RU"/>
        </w:rPr>
        <w:t xml:space="preserve"> на </w:t>
      </w:r>
      <w:proofErr w:type="spellStart"/>
      <w:r w:rsidRPr="00944AEC">
        <w:rPr>
          <w:b/>
          <w:lang w:val="ru-RU"/>
        </w:rPr>
        <w:t>квалификационна</w:t>
      </w:r>
      <w:proofErr w:type="spellEnd"/>
      <w:r w:rsidRPr="00944AEC">
        <w:rPr>
          <w:b/>
          <w:lang w:val="ru-RU"/>
        </w:rPr>
        <w:t xml:space="preserve"> система.</w:t>
      </w:r>
    </w:p>
  </w:footnote>
  <w:footnote w:id="4">
    <w:p w14:paraId="524EDC96" w14:textId="77777777" w:rsidR="000B564D" w:rsidRPr="00944AEC"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944AEC">
        <w:rPr>
          <w:lang w:val="ru-RU"/>
        </w:rPr>
        <w:tab/>
      </w:r>
      <w:proofErr w:type="spellStart"/>
      <w:r w:rsidRPr="00944AEC">
        <w:rPr>
          <w:i/>
          <w:lang w:val="ru-RU"/>
        </w:rPr>
        <w:t>Информацията</w:t>
      </w:r>
      <w:proofErr w:type="spellEnd"/>
      <w:r w:rsidRPr="00944AEC">
        <w:rPr>
          <w:i/>
          <w:lang w:val="ru-RU"/>
        </w:rPr>
        <w:t xml:space="preserve"> да се копира от раздел</w:t>
      </w:r>
      <w:r>
        <w:rPr>
          <w:i/>
        </w:rPr>
        <w:t> I</w:t>
      </w:r>
      <w:r w:rsidRPr="00944AEC">
        <w:rPr>
          <w:i/>
          <w:lang w:val="ru-RU"/>
        </w:rPr>
        <w:t xml:space="preserve">, точка </w:t>
      </w:r>
      <w:r>
        <w:rPr>
          <w:i/>
        </w:rPr>
        <w:t>I</w:t>
      </w:r>
      <w:r w:rsidRPr="00944AEC">
        <w:rPr>
          <w:i/>
          <w:lang w:val="ru-RU"/>
        </w:rPr>
        <w:t xml:space="preserve">.1 от </w:t>
      </w:r>
      <w:proofErr w:type="spellStart"/>
      <w:r w:rsidRPr="00944AEC">
        <w:rPr>
          <w:i/>
          <w:lang w:val="ru-RU"/>
        </w:rPr>
        <w:t>съответното</w:t>
      </w:r>
      <w:proofErr w:type="spellEnd"/>
      <w:r w:rsidRPr="00944AEC">
        <w:rPr>
          <w:i/>
          <w:lang w:val="ru-RU"/>
        </w:rPr>
        <w:t xml:space="preserve"> </w:t>
      </w:r>
      <w:proofErr w:type="spellStart"/>
      <w:r w:rsidRPr="00944AEC">
        <w:rPr>
          <w:i/>
          <w:lang w:val="ru-RU"/>
        </w:rPr>
        <w:t>обявление</w:t>
      </w:r>
      <w:proofErr w:type="spellEnd"/>
      <w:r w:rsidRPr="00944AEC">
        <w:rPr>
          <w:i/>
          <w:lang w:val="ru-RU"/>
        </w:rPr>
        <w:t>.</w:t>
      </w:r>
      <w:r w:rsidRPr="00944AEC">
        <w:rPr>
          <w:lang w:val="ru-RU"/>
        </w:rPr>
        <w:t xml:space="preserve"> В случай на </w:t>
      </w:r>
      <w:proofErr w:type="spellStart"/>
      <w:r w:rsidRPr="00944AEC">
        <w:rPr>
          <w:lang w:val="ru-RU"/>
        </w:rPr>
        <w:t>съвместна</w:t>
      </w:r>
      <w:proofErr w:type="spellEnd"/>
      <w:r w:rsidRPr="00944AEC">
        <w:rPr>
          <w:lang w:val="ru-RU"/>
        </w:rPr>
        <w:t xml:space="preserve"> процедура за </w:t>
      </w:r>
      <w:proofErr w:type="spellStart"/>
      <w:r w:rsidRPr="00944AEC">
        <w:rPr>
          <w:lang w:val="ru-RU"/>
        </w:rPr>
        <w:t>възлагане</w:t>
      </w:r>
      <w:proofErr w:type="spellEnd"/>
      <w:r w:rsidRPr="00944AEC">
        <w:rPr>
          <w:lang w:val="ru-RU"/>
        </w:rPr>
        <w:t xml:space="preserve"> на </w:t>
      </w:r>
      <w:proofErr w:type="spellStart"/>
      <w:r w:rsidRPr="00944AEC">
        <w:rPr>
          <w:lang w:val="ru-RU"/>
        </w:rPr>
        <w:t>обществена</w:t>
      </w:r>
      <w:proofErr w:type="spellEnd"/>
      <w:r w:rsidRPr="00944AEC">
        <w:rPr>
          <w:lang w:val="ru-RU"/>
        </w:rPr>
        <w:t xml:space="preserve"> </w:t>
      </w:r>
      <w:proofErr w:type="spellStart"/>
      <w:r w:rsidRPr="00944AEC">
        <w:rPr>
          <w:lang w:val="ru-RU"/>
        </w:rPr>
        <w:t>поръчка</w:t>
      </w:r>
      <w:proofErr w:type="spellEnd"/>
      <w:r w:rsidRPr="00944AEC">
        <w:rPr>
          <w:lang w:val="ru-RU"/>
        </w:rPr>
        <w:t xml:space="preserve">, моля, </w:t>
      </w:r>
      <w:proofErr w:type="spellStart"/>
      <w:r w:rsidRPr="00944AEC">
        <w:rPr>
          <w:lang w:val="ru-RU"/>
        </w:rPr>
        <w:t>посочете</w:t>
      </w:r>
      <w:proofErr w:type="spellEnd"/>
      <w:r w:rsidRPr="00944AEC">
        <w:rPr>
          <w:lang w:val="ru-RU"/>
        </w:rPr>
        <w:t xml:space="preserve"> </w:t>
      </w:r>
      <w:proofErr w:type="spellStart"/>
      <w:r w:rsidRPr="00944AEC">
        <w:rPr>
          <w:lang w:val="ru-RU"/>
        </w:rPr>
        <w:t>имената</w:t>
      </w:r>
      <w:proofErr w:type="spellEnd"/>
      <w:r w:rsidRPr="00944AEC">
        <w:rPr>
          <w:lang w:val="ru-RU"/>
        </w:rPr>
        <w:t xml:space="preserve"> на </w:t>
      </w:r>
      <w:proofErr w:type="spellStart"/>
      <w:r w:rsidRPr="00944AEC">
        <w:rPr>
          <w:lang w:val="ru-RU"/>
        </w:rPr>
        <w:t>всички</w:t>
      </w:r>
      <w:proofErr w:type="spellEnd"/>
      <w:r w:rsidRPr="00944AEC">
        <w:rPr>
          <w:lang w:val="ru-RU"/>
        </w:rPr>
        <w:t xml:space="preserve"> </w:t>
      </w:r>
      <w:proofErr w:type="spellStart"/>
      <w:r w:rsidRPr="00944AEC">
        <w:rPr>
          <w:lang w:val="ru-RU"/>
        </w:rPr>
        <w:t>заинтересовани</w:t>
      </w:r>
      <w:proofErr w:type="spellEnd"/>
      <w:r w:rsidRPr="00944AEC">
        <w:rPr>
          <w:lang w:val="ru-RU"/>
        </w:rPr>
        <w:t xml:space="preserve"> </w:t>
      </w:r>
      <w:proofErr w:type="spellStart"/>
      <w:r w:rsidRPr="00944AEC">
        <w:rPr>
          <w:lang w:val="ru-RU"/>
        </w:rPr>
        <w:t>възложители</w:t>
      </w:r>
      <w:proofErr w:type="spellEnd"/>
      <w:r w:rsidRPr="00944AEC">
        <w:rPr>
          <w:lang w:val="ru-RU"/>
        </w:rPr>
        <w:t xml:space="preserve"> на </w:t>
      </w:r>
      <w:proofErr w:type="spellStart"/>
      <w:r w:rsidRPr="00944AEC">
        <w:rPr>
          <w:lang w:val="ru-RU"/>
        </w:rPr>
        <w:t>обществени</w:t>
      </w:r>
      <w:proofErr w:type="spellEnd"/>
      <w:r w:rsidRPr="00944AEC">
        <w:rPr>
          <w:lang w:val="ru-RU"/>
        </w:rPr>
        <w:t xml:space="preserve"> </w:t>
      </w:r>
      <w:proofErr w:type="spellStart"/>
      <w:r w:rsidRPr="00944AEC">
        <w:rPr>
          <w:lang w:val="ru-RU"/>
        </w:rPr>
        <w:t>поръчки</w:t>
      </w:r>
      <w:proofErr w:type="spellEnd"/>
      <w:r w:rsidRPr="00944AEC">
        <w:rPr>
          <w:lang w:val="ru-RU"/>
        </w:rPr>
        <w:t>.</w:t>
      </w:r>
    </w:p>
  </w:footnote>
  <w:footnote w:id="5">
    <w:p w14:paraId="36714308"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CC544F">
        <w:rPr>
          <w:lang w:val="ru-RU"/>
        </w:rPr>
        <w:tab/>
      </w:r>
      <w:proofErr w:type="spellStart"/>
      <w:r w:rsidRPr="00CC544F">
        <w:rPr>
          <w:i/>
          <w:lang w:val="ru-RU"/>
        </w:rPr>
        <w:t>Вж</w:t>
      </w:r>
      <w:proofErr w:type="spellEnd"/>
      <w:r w:rsidRPr="00CC544F">
        <w:rPr>
          <w:i/>
          <w:lang w:val="ru-RU"/>
        </w:rPr>
        <w:t xml:space="preserve">. точки </w:t>
      </w:r>
      <w:r>
        <w:rPr>
          <w:i/>
        </w:rPr>
        <w:t>II</w:t>
      </w:r>
      <w:r w:rsidRPr="00CC544F">
        <w:rPr>
          <w:i/>
          <w:lang w:val="ru-RU"/>
        </w:rPr>
        <w:t xml:space="preserve">. 1.1 и </w:t>
      </w:r>
      <w:r>
        <w:rPr>
          <w:i/>
        </w:rPr>
        <w:t>II</w:t>
      </w:r>
      <w:r w:rsidRPr="00CC544F">
        <w:rPr>
          <w:i/>
          <w:lang w:val="ru-RU"/>
        </w:rPr>
        <w:t xml:space="preserve">.1.3 от </w:t>
      </w:r>
      <w:proofErr w:type="spellStart"/>
      <w:r w:rsidRPr="00CC544F">
        <w:rPr>
          <w:i/>
          <w:lang w:val="ru-RU"/>
        </w:rPr>
        <w:t>съответното</w:t>
      </w:r>
      <w:proofErr w:type="spellEnd"/>
      <w:r w:rsidRPr="00CC544F">
        <w:rPr>
          <w:i/>
          <w:lang w:val="ru-RU"/>
        </w:rPr>
        <w:t xml:space="preserve"> </w:t>
      </w:r>
      <w:proofErr w:type="spellStart"/>
      <w:r w:rsidRPr="00CC544F">
        <w:rPr>
          <w:i/>
          <w:lang w:val="ru-RU"/>
        </w:rPr>
        <w:t>обявление</w:t>
      </w:r>
      <w:proofErr w:type="spellEnd"/>
    </w:p>
  </w:footnote>
  <w:footnote w:id="6">
    <w:p w14:paraId="322549E5"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CC544F">
        <w:rPr>
          <w:i/>
          <w:lang w:val="ru-RU"/>
        </w:rPr>
        <w:tab/>
      </w:r>
      <w:proofErr w:type="spellStart"/>
      <w:r w:rsidRPr="00CC544F">
        <w:rPr>
          <w:i/>
          <w:lang w:val="ru-RU"/>
        </w:rPr>
        <w:t>Вж</w:t>
      </w:r>
      <w:proofErr w:type="spellEnd"/>
      <w:r w:rsidRPr="00CC544F">
        <w:rPr>
          <w:i/>
          <w:lang w:val="ru-RU"/>
        </w:rPr>
        <w:t xml:space="preserve">. точка </w:t>
      </w:r>
      <w:r>
        <w:rPr>
          <w:i/>
        </w:rPr>
        <w:t>II</w:t>
      </w:r>
      <w:r w:rsidRPr="00CC544F">
        <w:rPr>
          <w:i/>
          <w:lang w:val="ru-RU"/>
        </w:rPr>
        <w:t xml:space="preserve">. 1.1 от </w:t>
      </w:r>
      <w:proofErr w:type="spellStart"/>
      <w:r w:rsidRPr="00CC544F">
        <w:rPr>
          <w:i/>
          <w:lang w:val="ru-RU"/>
        </w:rPr>
        <w:t>съответното</w:t>
      </w:r>
      <w:proofErr w:type="spellEnd"/>
      <w:r w:rsidRPr="00CC544F">
        <w:rPr>
          <w:i/>
          <w:lang w:val="ru-RU"/>
        </w:rPr>
        <w:t xml:space="preserve"> </w:t>
      </w:r>
      <w:proofErr w:type="spellStart"/>
      <w:r w:rsidRPr="00CC544F">
        <w:rPr>
          <w:i/>
          <w:lang w:val="ru-RU"/>
        </w:rPr>
        <w:t>обявление</w:t>
      </w:r>
      <w:proofErr w:type="spellEnd"/>
    </w:p>
  </w:footnote>
  <w:footnote w:id="7">
    <w:p w14:paraId="5B90B4AD"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CC544F">
        <w:rPr>
          <w:lang w:val="ru-RU"/>
        </w:rPr>
        <w:tab/>
        <w:t xml:space="preserve">Моля </w:t>
      </w:r>
      <w:proofErr w:type="spellStart"/>
      <w:r w:rsidRPr="00CC544F">
        <w:rPr>
          <w:lang w:val="ru-RU"/>
        </w:rPr>
        <w:t>повторете</w:t>
      </w:r>
      <w:proofErr w:type="spellEnd"/>
      <w:r w:rsidRPr="00CC544F">
        <w:rPr>
          <w:lang w:val="ru-RU"/>
        </w:rPr>
        <w:t xml:space="preserve"> </w:t>
      </w:r>
      <w:proofErr w:type="spellStart"/>
      <w:r w:rsidRPr="00CC544F">
        <w:rPr>
          <w:lang w:val="ru-RU"/>
        </w:rPr>
        <w:t>информацията</w:t>
      </w:r>
      <w:proofErr w:type="spellEnd"/>
      <w:r w:rsidRPr="00CC544F">
        <w:rPr>
          <w:lang w:val="ru-RU"/>
        </w:rPr>
        <w:t xml:space="preserve"> </w:t>
      </w:r>
      <w:proofErr w:type="spellStart"/>
      <w:r w:rsidRPr="00CC544F">
        <w:rPr>
          <w:lang w:val="ru-RU"/>
        </w:rPr>
        <w:t>относно</w:t>
      </w:r>
      <w:proofErr w:type="spellEnd"/>
      <w:r w:rsidRPr="00CC544F">
        <w:rPr>
          <w:lang w:val="ru-RU"/>
        </w:rPr>
        <w:t xml:space="preserve"> </w:t>
      </w:r>
      <w:proofErr w:type="spellStart"/>
      <w:r w:rsidRPr="00CC544F">
        <w:rPr>
          <w:lang w:val="ru-RU"/>
        </w:rPr>
        <w:t>лицата</w:t>
      </w:r>
      <w:proofErr w:type="spellEnd"/>
      <w:r w:rsidRPr="00CC544F">
        <w:rPr>
          <w:lang w:val="ru-RU"/>
        </w:rPr>
        <w:t xml:space="preserve"> за контакт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8">
    <w:p w14:paraId="59702C8F"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Вж</w:t>
      </w:r>
      <w:proofErr w:type="spellEnd"/>
      <w:r w:rsidRPr="00CC544F">
        <w:rPr>
          <w:lang w:val="ru-RU"/>
        </w:rPr>
        <w:t xml:space="preserve">. </w:t>
      </w:r>
      <w:proofErr w:type="spellStart"/>
      <w:r w:rsidRPr="00CC544F">
        <w:rPr>
          <w:lang w:val="ru-RU"/>
        </w:rPr>
        <w:t>Препоръка</w:t>
      </w:r>
      <w:proofErr w:type="spellEnd"/>
      <w:r w:rsidRPr="00CC544F">
        <w:rPr>
          <w:lang w:val="ru-RU"/>
        </w:rPr>
        <w:t xml:space="preserve"> на </w:t>
      </w:r>
      <w:proofErr w:type="spellStart"/>
      <w:r w:rsidRPr="00CC544F">
        <w:rPr>
          <w:lang w:val="ru-RU"/>
        </w:rPr>
        <w:t>Комисията</w:t>
      </w:r>
      <w:proofErr w:type="spellEnd"/>
      <w:r w:rsidRPr="00CC544F">
        <w:rPr>
          <w:lang w:val="ru-RU"/>
        </w:rPr>
        <w:t xml:space="preserve"> от 6 май 2003 г. </w:t>
      </w:r>
      <w:proofErr w:type="spellStart"/>
      <w:r w:rsidRPr="00CC544F">
        <w:rPr>
          <w:lang w:val="ru-RU"/>
        </w:rPr>
        <w:t>относно</w:t>
      </w:r>
      <w:proofErr w:type="spellEnd"/>
      <w:r w:rsidRPr="00CC544F">
        <w:rPr>
          <w:lang w:val="ru-RU"/>
        </w:rPr>
        <w:t xml:space="preserve"> </w:t>
      </w:r>
      <w:proofErr w:type="spellStart"/>
      <w:r w:rsidRPr="00CC544F">
        <w:rPr>
          <w:lang w:val="ru-RU"/>
        </w:rPr>
        <w:t>определението</w:t>
      </w:r>
      <w:proofErr w:type="spellEnd"/>
      <w:r w:rsidRPr="00CC544F">
        <w:rPr>
          <w:lang w:val="ru-RU"/>
        </w:rPr>
        <w:t xml:space="preserve"> за микро-, малки и </w:t>
      </w:r>
      <w:proofErr w:type="spellStart"/>
      <w:r w:rsidRPr="00CC544F">
        <w:rPr>
          <w:lang w:val="ru-RU"/>
        </w:rPr>
        <w:t>средни</w:t>
      </w:r>
      <w:proofErr w:type="spellEnd"/>
      <w:r w:rsidRPr="00CC544F">
        <w:rPr>
          <w:lang w:val="ru-RU"/>
        </w:rPr>
        <w:t xml:space="preserve"> предприятия (ОВ </w:t>
      </w:r>
      <w:r>
        <w:t>L</w:t>
      </w:r>
      <w:r w:rsidRPr="00CC544F">
        <w:rPr>
          <w:lang w:val="ru-RU"/>
        </w:rPr>
        <w:t xml:space="preserve"> 124, 20.5.2003 г., стр. 36).</w:t>
      </w:r>
      <w:r>
        <w:rPr>
          <w:rStyle w:val="DeltaViewInsertion"/>
          <w:b w:val="0"/>
          <w:i w:val="0"/>
        </w:rPr>
        <w:t xml:space="preserve"> Тази информация се изисква само за статистически цели. </w:t>
      </w:r>
      <w:r w:rsidRPr="00CC544F">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CC544F">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CC544F">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CC544F">
        <w:rPr>
          <w:lang w:val="ru-RU"/>
        </w:rPr>
        <w:t xml:space="preserve"> в </w:t>
      </w:r>
      <w:proofErr w:type="spellStart"/>
      <w:r w:rsidRPr="00CC544F">
        <w:rPr>
          <w:lang w:val="ru-RU"/>
        </w:rPr>
        <w:t>които</w:t>
      </w:r>
      <w:proofErr w:type="spellEnd"/>
      <w:r w:rsidRPr="00CC544F">
        <w:rPr>
          <w:lang w:val="ru-RU"/>
        </w:rPr>
        <w:t xml:space="preserve"> </w:t>
      </w:r>
      <w:proofErr w:type="spellStart"/>
      <w:r w:rsidRPr="00CC544F">
        <w:rPr>
          <w:lang w:val="ru-RU"/>
        </w:rPr>
        <w:t>са</w:t>
      </w:r>
      <w:proofErr w:type="spellEnd"/>
      <w:r w:rsidRPr="00CC544F">
        <w:rPr>
          <w:lang w:val="ru-RU"/>
        </w:rPr>
        <w:t xml:space="preserve"> </w:t>
      </w:r>
      <w:proofErr w:type="spellStart"/>
      <w:r w:rsidRPr="00CC544F">
        <w:rPr>
          <w:b/>
          <w:lang w:val="ru-RU"/>
        </w:rPr>
        <w:t>заети</w:t>
      </w:r>
      <w:proofErr w:type="spellEnd"/>
      <w:r w:rsidRPr="00CC544F">
        <w:rPr>
          <w:b/>
          <w:lang w:val="ru-RU"/>
        </w:rPr>
        <w:t xml:space="preserve"> </w:t>
      </w:r>
      <w:proofErr w:type="spellStart"/>
      <w:r w:rsidRPr="00CC544F">
        <w:rPr>
          <w:b/>
          <w:lang w:val="ru-RU"/>
        </w:rPr>
        <w:t>по-малко</w:t>
      </w:r>
      <w:proofErr w:type="spellEnd"/>
      <w:r w:rsidRPr="00CC544F">
        <w:rPr>
          <w:b/>
          <w:lang w:val="ru-RU"/>
        </w:rPr>
        <w:t xml:space="preserve"> от 250 лица</w:t>
      </w:r>
      <w:r w:rsidRPr="00CC544F">
        <w:rPr>
          <w:lang w:val="ru-RU"/>
        </w:rPr>
        <w:t xml:space="preserve"> и </w:t>
      </w:r>
      <w:proofErr w:type="spellStart"/>
      <w:r w:rsidRPr="00CC544F">
        <w:rPr>
          <w:lang w:val="ru-RU"/>
        </w:rPr>
        <w:t>чийто</w:t>
      </w:r>
      <w:proofErr w:type="spellEnd"/>
      <w:r w:rsidRPr="00CC544F">
        <w:rPr>
          <w:lang w:val="ru-RU"/>
        </w:rPr>
        <w:t xml:space="preserve"> </w:t>
      </w:r>
      <w:proofErr w:type="spellStart"/>
      <w:r w:rsidRPr="00CC544F">
        <w:rPr>
          <w:b/>
          <w:lang w:val="ru-RU"/>
        </w:rPr>
        <w:t>годишен</w:t>
      </w:r>
      <w:proofErr w:type="spellEnd"/>
      <w:r w:rsidRPr="00CC544F">
        <w:rPr>
          <w:b/>
          <w:lang w:val="ru-RU"/>
        </w:rPr>
        <w:t xml:space="preserve"> оборот не </w:t>
      </w:r>
      <w:proofErr w:type="spellStart"/>
      <w:r w:rsidRPr="00CC544F">
        <w:rPr>
          <w:b/>
          <w:lang w:val="ru-RU"/>
        </w:rPr>
        <w:t>надхвърля</w:t>
      </w:r>
      <w:proofErr w:type="spellEnd"/>
      <w:r w:rsidRPr="00CC544F">
        <w:rPr>
          <w:b/>
          <w:lang w:val="ru-RU"/>
        </w:rPr>
        <w:t xml:space="preserve"> 50 млн. евро, </w:t>
      </w:r>
      <w:r w:rsidRPr="00CC544F">
        <w:rPr>
          <w:b/>
          <w:i/>
          <w:lang w:val="ru-RU"/>
        </w:rPr>
        <w:t>и/или</w:t>
      </w:r>
      <w:r w:rsidRPr="00CC544F">
        <w:rPr>
          <w:lang w:val="ru-RU"/>
        </w:rPr>
        <w:t xml:space="preserve"> </w:t>
      </w:r>
      <w:proofErr w:type="spellStart"/>
      <w:r w:rsidRPr="00CC544F">
        <w:rPr>
          <w:b/>
          <w:lang w:val="ru-RU"/>
        </w:rPr>
        <w:t>годишният</w:t>
      </w:r>
      <w:proofErr w:type="spellEnd"/>
      <w:r w:rsidRPr="00CC544F">
        <w:rPr>
          <w:b/>
          <w:lang w:val="ru-RU"/>
        </w:rPr>
        <w:t xml:space="preserve"> им </w:t>
      </w:r>
      <w:proofErr w:type="spellStart"/>
      <w:r w:rsidRPr="00CC544F">
        <w:rPr>
          <w:b/>
          <w:lang w:val="ru-RU"/>
        </w:rPr>
        <w:t>счетоводен</w:t>
      </w:r>
      <w:proofErr w:type="spellEnd"/>
      <w:r w:rsidRPr="00CC544F">
        <w:rPr>
          <w:b/>
          <w:lang w:val="ru-RU"/>
        </w:rPr>
        <w:t xml:space="preserve"> баланс не </w:t>
      </w:r>
      <w:proofErr w:type="spellStart"/>
      <w:r w:rsidRPr="00CC544F">
        <w:rPr>
          <w:b/>
          <w:lang w:val="ru-RU"/>
        </w:rPr>
        <w:t>надхвърля</w:t>
      </w:r>
      <w:proofErr w:type="spellEnd"/>
      <w:r w:rsidRPr="00CC544F">
        <w:rPr>
          <w:b/>
          <w:lang w:val="ru-RU"/>
        </w:rPr>
        <w:t xml:space="preserve"> 43 </w:t>
      </w:r>
      <w:proofErr w:type="spellStart"/>
      <w:r w:rsidRPr="00CC544F">
        <w:rPr>
          <w:b/>
          <w:lang w:val="ru-RU"/>
        </w:rPr>
        <w:t>милиона</w:t>
      </w:r>
      <w:proofErr w:type="spellEnd"/>
      <w:r w:rsidRPr="00CC544F">
        <w:rPr>
          <w:b/>
          <w:lang w:val="ru-RU"/>
        </w:rPr>
        <w:t xml:space="preserve"> евро.</w:t>
      </w:r>
    </w:p>
  </w:footnote>
  <w:footnote w:id="9">
    <w:p w14:paraId="3F6A5060"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Вж</w:t>
      </w:r>
      <w:proofErr w:type="spellEnd"/>
      <w:r w:rsidRPr="00CC544F">
        <w:rPr>
          <w:lang w:val="ru-RU"/>
        </w:rPr>
        <w:t xml:space="preserve">. точка </w:t>
      </w:r>
      <w:r>
        <w:t>III</w:t>
      </w:r>
      <w:r w:rsidRPr="00CC544F">
        <w:rPr>
          <w:lang w:val="ru-RU"/>
        </w:rPr>
        <w:t xml:space="preserve">.1.5 от </w:t>
      </w:r>
      <w:proofErr w:type="spellStart"/>
      <w:r w:rsidRPr="00CC544F">
        <w:rPr>
          <w:lang w:val="ru-RU"/>
        </w:rPr>
        <w:t>обявлението</w:t>
      </w:r>
      <w:proofErr w:type="spellEnd"/>
      <w:r w:rsidRPr="00CC544F">
        <w:rPr>
          <w:lang w:val="ru-RU"/>
        </w:rPr>
        <w:t xml:space="preserve"> за </w:t>
      </w:r>
      <w:proofErr w:type="spellStart"/>
      <w:r w:rsidRPr="00CC544F">
        <w:rPr>
          <w:lang w:val="ru-RU"/>
        </w:rPr>
        <w:t>поръчка</w:t>
      </w:r>
      <w:proofErr w:type="spellEnd"/>
    </w:p>
  </w:footnote>
  <w:footnote w:id="10">
    <w:p w14:paraId="6C9A5853"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Т.е. </w:t>
      </w:r>
      <w:proofErr w:type="spellStart"/>
      <w:r w:rsidRPr="00CC544F">
        <w:rPr>
          <w:lang w:val="ru-RU"/>
        </w:rPr>
        <w:t>основната</w:t>
      </w:r>
      <w:proofErr w:type="spellEnd"/>
      <w:r w:rsidRPr="00CC544F">
        <w:rPr>
          <w:lang w:val="ru-RU"/>
        </w:rPr>
        <w:t xml:space="preserve"> </w:t>
      </w:r>
      <w:proofErr w:type="spellStart"/>
      <w:r w:rsidRPr="00CC544F">
        <w:rPr>
          <w:lang w:val="ru-RU"/>
        </w:rPr>
        <w:t>му</w:t>
      </w:r>
      <w:proofErr w:type="spellEnd"/>
      <w:r w:rsidRPr="00CC544F">
        <w:rPr>
          <w:lang w:val="ru-RU"/>
        </w:rPr>
        <w:t xml:space="preserve"> цел е </w:t>
      </w:r>
      <w:proofErr w:type="spellStart"/>
      <w:r w:rsidRPr="00CC544F">
        <w:rPr>
          <w:lang w:val="ru-RU"/>
        </w:rPr>
        <w:t>социалната</w:t>
      </w:r>
      <w:proofErr w:type="spellEnd"/>
      <w:r w:rsidRPr="00CC544F">
        <w:rPr>
          <w:lang w:val="ru-RU"/>
        </w:rPr>
        <w:t xml:space="preserve"> и </w:t>
      </w:r>
      <w:proofErr w:type="spellStart"/>
      <w:r w:rsidRPr="00CC544F">
        <w:rPr>
          <w:lang w:val="ru-RU"/>
        </w:rPr>
        <w:t>професионална</w:t>
      </w:r>
      <w:proofErr w:type="spellEnd"/>
      <w:r w:rsidRPr="00CC544F">
        <w:rPr>
          <w:lang w:val="ru-RU"/>
        </w:rPr>
        <w:t xml:space="preserve"> интеграция на хора с </w:t>
      </w:r>
      <w:proofErr w:type="spellStart"/>
      <w:r w:rsidRPr="00CC544F">
        <w:rPr>
          <w:lang w:val="ru-RU"/>
        </w:rPr>
        <w:t>увреждания</w:t>
      </w:r>
      <w:proofErr w:type="spellEnd"/>
      <w:r w:rsidRPr="00CC544F">
        <w:rPr>
          <w:lang w:val="ru-RU"/>
        </w:rPr>
        <w:t xml:space="preserve"> или в </w:t>
      </w:r>
      <w:proofErr w:type="spellStart"/>
      <w:r w:rsidRPr="00CC544F">
        <w:rPr>
          <w:lang w:val="ru-RU"/>
        </w:rPr>
        <w:t>неравностойно</w:t>
      </w:r>
      <w:proofErr w:type="spellEnd"/>
      <w:r w:rsidRPr="00CC544F">
        <w:rPr>
          <w:lang w:val="ru-RU"/>
        </w:rPr>
        <w:t xml:space="preserve"> положение.</w:t>
      </w:r>
    </w:p>
  </w:footnote>
  <w:footnote w:id="11">
    <w:p w14:paraId="783B661B"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Позоваванията</w:t>
      </w:r>
      <w:proofErr w:type="spellEnd"/>
      <w:r w:rsidRPr="00CC544F">
        <w:rPr>
          <w:lang w:val="ru-RU"/>
        </w:rPr>
        <w:t xml:space="preserve"> и </w:t>
      </w:r>
      <w:proofErr w:type="spellStart"/>
      <w:r w:rsidRPr="00CC544F">
        <w:rPr>
          <w:lang w:val="ru-RU"/>
        </w:rPr>
        <w:t>класификацията</w:t>
      </w:r>
      <w:proofErr w:type="spellEnd"/>
      <w:r w:rsidRPr="00CC544F">
        <w:rPr>
          <w:lang w:val="ru-RU"/>
        </w:rPr>
        <w:t xml:space="preserve">, </w:t>
      </w:r>
      <w:proofErr w:type="spellStart"/>
      <w:r w:rsidRPr="00CC544F">
        <w:rPr>
          <w:lang w:val="ru-RU"/>
        </w:rPr>
        <w:t>ако</w:t>
      </w:r>
      <w:proofErr w:type="spellEnd"/>
      <w:r w:rsidRPr="00CC544F">
        <w:rPr>
          <w:lang w:val="ru-RU"/>
        </w:rPr>
        <w:t xml:space="preserve"> </w:t>
      </w:r>
      <w:proofErr w:type="spellStart"/>
      <w:r w:rsidRPr="00CC544F">
        <w:rPr>
          <w:lang w:val="ru-RU"/>
        </w:rPr>
        <w:t>има</w:t>
      </w:r>
      <w:proofErr w:type="spellEnd"/>
      <w:r w:rsidRPr="00CC544F">
        <w:rPr>
          <w:lang w:val="ru-RU"/>
        </w:rPr>
        <w:t xml:space="preserve"> </w:t>
      </w:r>
      <w:proofErr w:type="spellStart"/>
      <w:r w:rsidRPr="00CC544F">
        <w:rPr>
          <w:lang w:val="ru-RU"/>
        </w:rPr>
        <w:t>такива</w:t>
      </w:r>
      <w:proofErr w:type="spellEnd"/>
      <w:r w:rsidRPr="00CC544F">
        <w:rPr>
          <w:lang w:val="ru-RU"/>
        </w:rPr>
        <w:t xml:space="preserve">, </w:t>
      </w:r>
      <w:proofErr w:type="spellStart"/>
      <w:r w:rsidRPr="00CC544F">
        <w:rPr>
          <w:lang w:val="ru-RU"/>
        </w:rPr>
        <w:t>са</w:t>
      </w:r>
      <w:proofErr w:type="spellEnd"/>
      <w:r w:rsidRPr="00CC544F">
        <w:rPr>
          <w:lang w:val="ru-RU"/>
        </w:rPr>
        <w:t xml:space="preserve"> </w:t>
      </w:r>
      <w:proofErr w:type="spellStart"/>
      <w:r w:rsidRPr="00CC544F">
        <w:rPr>
          <w:lang w:val="ru-RU"/>
        </w:rPr>
        <w:t>определени</w:t>
      </w:r>
      <w:proofErr w:type="spellEnd"/>
      <w:r w:rsidRPr="00CC544F">
        <w:rPr>
          <w:lang w:val="ru-RU"/>
        </w:rPr>
        <w:t xml:space="preserve"> в </w:t>
      </w:r>
      <w:proofErr w:type="spellStart"/>
      <w:r w:rsidRPr="00CC544F">
        <w:rPr>
          <w:lang w:val="ru-RU"/>
        </w:rPr>
        <w:t>сертификацията</w:t>
      </w:r>
      <w:proofErr w:type="spellEnd"/>
      <w:r w:rsidRPr="00CC544F">
        <w:rPr>
          <w:lang w:val="ru-RU"/>
        </w:rPr>
        <w:t>.</w:t>
      </w:r>
    </w:p>
  </w:footnote>
  <w:footnote w:id="12">
    <w:p w14:paraId="19C900B0"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По-специално</w:t>
      </w:r>
      <w:proofErr w:type="spellEnd"/>
      <w:r w:rsidRPr="00CC544F">
        <w:rPr>
          <w:lang w:val="ru-RU"/>
        </w:rPr>
        <w:t xml:space="preserve"> </w:t>
      </w:r>
      <w:proofErr w:type="spellStart"/>
      <w:r w:rsidRPr="00CC544F">
        <w:rPr>
          <w:lang w:val="ru-RU"/>
        </w:rPr>
        <w:t>като</w:t>
      </w:r>
      <w:proofErr w:type="spellEnd"/>
      <w:r w:rsidRPr="00CC544F">
        <w:rPr>
          <w:lang w:val="ru-RU"/>
        </w:rPr>
        <w:t xml:space="preserve"> част от </w:t>
      </w:r>
      <w:proofErr w:type="spellStart"/>
      <w:r w:rsidRPr="00CC544F">
        <w:rPr>
          <w:lang w:val="ru-RU"/>
        </w:rPr>
        <w:t>група</w:t>
      </w:r>
      <w:proofErr w:type="spellEnd"/>
      <w:r w:rsidRPr="00CC544F">
        <w:rPr>
          <w:lang w:val="ru-RU"/>
        </w:rPr>
        <w:t xml:space="preserve">, консорциум, </w:t>
      </w:r>
      <w:proofErr w:type="spellStart"/>
      <w:r w:rsidRPr="00CC544F">
        <w:rPr>
          <w:lang w:val="ru-RU"/>
        </w:rPr>
        <w:t>съвместно</w:t>
      </w:r>
      <w:proofErr w:type="spellEnd"/>
      <w:r w:rsidRPr="00CC544F">
        <w:rPr>
          <w:lang w:val="ru-RU"/>
        </w:rPr>
        <w:t xml:space="preserve"> предприятие или </w:t>
      </w:r>
      <w:proofErr w:type="spellStart"/>
      <w:r w:rsidRPr="00CC544F">
        <w:rPr>
          <w:lang w:val="ru-RU"/>
        </w:rPr>
        <w:t>други</w:t>
      </w:r>
      <w:proofErr w:type="spellEnd"/>
      <w:r w:rsidRPr="00CC544F">
        <w:rPr>
          <w:lang w:val="ru-RU"/>
        </w:rPr>
        <w:t xml:space="preserve"> </w:t>
      </w:r>
      <w:proofErr w:type="spellStart"/>
      <w:r w:rsidRPr="00CC544F">
        <w:rPr>
          <w:lang w:val="ru-RU"/>
        </w:rPr>
        <w:t>подобни</w:t>
      </w:r>
      <w:proofErr w:type="spellEnd"/>
      <w:r w:rsidRPr="00CC544F">
        <w:rPr>
          <w:lang w:val="ru-RU"/>
        </w:rPr>
        <w:t>.</w:t>
      </w:r>
    </w:p>
  </w:footnote>
  <w:footnote w:id="13">
    <w:p w14:paraId="4F2C228C"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Например за технически </w:t>
      </w:r>
      <w:proofErr w:type="spellStart"/>
      <w:r w:rsidRPr="00CC544F">
        <w:rPr>
          <w:lang w:val="ru-RU"/>
        </w:rPr>
        <w:t>органи</w:t>
      </w:r>
      <w:proofErr w:type="spellEnd"/>
      <w:r w:rsidRPr="00CC544F">
        <w:rPr>
          <w:lang w:val="ru-RU"/>
        </w:rPr>
        <w:t xml:space="preserve">, </w:t>
      </w:r>
      <w:proofErr w:type="spellStart"/>
      <w:r w:rsidRPr="00CC544F">
        <w:rPr>
          <w:lang w:val="ru-RU"/>
        </w:rPr>
        <w:t>участващи</w:t>
      </w:r>
      <w:proofErr w:type="spellEnd"/>
      <w:r w:rsidRPr="00CC544F">
        <w:rPr>
          <w:lang w:val="ru-RU"/>
        </w:rPr>
        <w:t xml:space="preserve"> в </w:t>
      </w:r>
      <w:proofErr w:type="spellStart"/>
      <w:r w:rsidRPr="00CC544F">
        <w:rPr>
          <w:lang w:val="ru-RU"/>
        </w:rPr>
        <w:t>контрола</w:t>
      </w:r>
      <w:proofErr w:type="spellEnd"/>
      <w:r w:rsidRPr="00CC544F">
        <w:rPr>
          <w:lang w:val="ru-RU"/>
        </w:rPr>
        <w:t xml:space="preserve"> на </w:t>
      </w:r>
      <w:proofErr w:type="spellStart"/>
      <w:r w:rsidRPr="00CC544F">
        <w:rPr>
          <w:lang w:val="ru-RU"/>
        </w:rPr>
        <w:t>качеството</w:t>
      </w:r>
      <w:proofErr w:type="spellEnd"/>
      <w:r w:rsidRPr="00CC544F">
        <w:rPr>
          <w:lang w:val="ru-RU"/>
        </w:rPr>
        <w:t xml:space="preserve">: част </w:t>
      </w:r>
      <w:r>
        <w:t>IV</w:t>
      </w:r>
      <w:r w:rsidRPr="00CC544F">
        <w:rPr>
          <w:lang w:val="ru-RU"/>
        </w:rPr>
        <w:t>, раздел В, точка 3:</w:t>
      </w:r>
    </w:p>
  </w:footnote>
  <w:footnote w:id="14">
    <w:p w14:paraId="6B36410E"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Съгласно</w:t>
      </w:r>
      <w:proofErr w:type="spellEnd"/>
      <w:r w:rsidRPr="00CC544F">
        <w:rPr>
          <w:lang w:val="ru-RU"/>
        </w:rPr>
        <w:t xml:space="preserve"> </w:t>
      </w:r>
      <w:proofErr w:type="spellStart"/>
      <w:r w:rsidRPr="00CC544F">
        <w:rPr>
          <w:lang w:val="ru-RU"/>
        </w:rPr>
        <w:t>определението</w:t>
      </w:r>
      <w:proofErr w:type="spellEnd"/>
      <w:r w:rsidRPr="00CC544F">
        <w:rPr>
          <w:lang w:val="ru-RU"/>
        </w:rPr>
        <w:t xml:space="preserve"> в член 2 от </w:t>
      </w:r>
      <w:proofErr w:type="spellStart"/>
      <w:r w:rsidRPr="00CC544F">
        <w:rPr>
          <w:lang w:val="ru-RU"/>
        </w:rPr>
        <w:t>Рамково</w:t>
      </w:r>
      <w:proofErr w:type="spellEnd"/>
      <w:r w:rsidRPr="00CC544F">
        <w:rPr>
          <w:lang w:val="ru-RU"/>
        </w:rPr>
        <w:t xml:space="preserve"> решение 2008/841/ПВР на </w:t>
      </w:r>
      <w:proofErr w:type="spellStart"/>
      <w:r w:rsidRPr="00CC544F">
        <w:rPr>
          <w:lang w:val="ru-RU"/>
        </w:rPr>
        <w:t>Съвета</w:t>
      </w:r>
      <w:proofErr w:type="spellEnd"/>
      <w:r w:rsidRPr="00CC544F">
        <w:rPr>
          <w:lang w:val="ru-RU"/>
        </w:rPr>
        <w:t xml:space="preserve"> от 24 </w:t>
      </w:r>
      <w:proofErr w:type="spellStart"/>
      <w:r w:rsidRPr="00CC544F">
        <w:rPr>
          <w:lang w:val="ru-RU"/>
        </w:rPr>
        <w:t>октомври</w:t>
      </w:r>
      <w:proofErr w:type="spellEnd"/>
      <w:r w:rsidRPr="00CC544F">
        <w:rPr>
          <w:lang w:val="ru-RU"/>
        </w:rPr>
        <w:t xml:space="preserve"> 2008 г. </w:t>
      </w:r>
      <w:proofErr w:type="spellStart"/>
      <w:r w:rsidRPr="00CC544F">
        <w:rPr>
          <w:lang w:val="ru-RU"/>
        </w:rPr>
        <w:t>относно</w:t>
      </w:r>
      <w:proofErr w:type="spellEnd"/>
      <w:r w:rsidRPr="00CC544F">
        <w:rPr>
          <w:lang w:val="ru-RU"/>
        </w:rPr>
        <w:t xml:space="preserve"> </w:t>
      </w:r>
      <w:proofErr w:type="spellStart"/>
      <w:r w:rsidRPr="00CC544F">
        <w:rPr>
          <w:lang w:val="ru-RU"/>
        </w:rPr>
        <w:t>борбата</w:t>
      </w:r>
      <w:proofErr w:type="spellEnd"/>
      <w:r w:rsidRPr="00CC544F">
        <w:rPr>
          <w:lang w:val="ru-RU"/>
        </w:rPr>
        <w:t xml:space="preserve"> с </w:t>
      </w:r>
      <w:proofErr w:type="spellStart"/>
      <w:r w:rsidRPr="00CC544F">
        <w:rPr>
          <w:lang w:val="ru-RU"/>
        </w:rPr>
        <w:t>организираната</w:t>
      </w:r>
      <w:proofErr w:type="spellEnd"/>
      <w:r w:rsidRPr="00CC544F">
        <w:rPr>
          <w:lang w:val="ru-RU"/>
        </w:rPr>
        <w:t xml:space="preserve"> </w:t>
      </w:r>
      <w:proofErr w:type="spellStart"/>
      <w:r w:rsidRPr="00CC544F">
        <w:rPr>
          <w:lang w:val="ru-RU"/>
        </w:rPr>
        <w:t>престъпност</w:t>
      </w:r>
      <w:proofErr w:type="spellEnd"/>
      <w:r w:rsidRPr="00CC544F">
        <w:rPr>
          <w:lang w:val="ru-RU"/>
        </w:rPr>
        <w:t xml:space="preserve"> (ОВ </w:t>
      </w:r>
      <w:r>
        <w:t>L</w:t>
      </w:r>
      <w:r w:rsidRPr="00CC544F">
        <w:rPr>
          <w:lang w:val="ru-RU"/>
        </w:rPr>
        <w:t xml:space="preserve"> 300, 11.11.2008 г., стр. 42).</w:t>
      </w:r>
    </w:p>
  </w:footnote>
  <w:footnote w:id="15">
    <w:p w14:paraId="1B6A9B04"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Съгласно</w:t>
      </w:r>
      <w:proofErr w:type="spellEnd"/>
      <w:r w:rsidRPr="00CC544F">
        <w:rPr>
          <w:lang w:val="ru-RU"/>
        </w:rPr>
        <w:t xml:space="preserve"> </w:t>
      </w:r>
      <w:proofErr w:type="spellStart"/>
      <w:r w:rsidRPr="00CC544F">
        <w:rPr>
          <w:lang w:val="ru-RU"/>
        </w:rPr>
        <w:t>определението</w:t>
      </w:r>
      <w:proofErr w:type="spellEnd"/>
      <w:r w:rsidRPr="00CC544F">
        <w:rPr>
          <w:lang w:val="ru-RU"/>
        </w:rPr>
        <w:t xml:space="preserve"> в член</w:t>
      </w:r>
      <w:r>
        <w:t> </w:t>
      </w:r>
      <w:r w:rsidRPr="00CC544F">
        <w:rPr>
          <w:lang w:val="ru-RU"/>
        </w:rPr>
        <w:t xml:space="preserve">3 от </w:t>
      </w:r>
      <w:proofErr w:type="spellStart"/>
      <w:r w:rsidRPr="00CC544F">
        <w:rPr>
          <w:lang w:val="ru-RU"/>
        </w:rPr>
        <w:t>Конвенцията</w:t>
      </w:r>
      <w:proofErr w:type="spellEnd"/>
      <w:r w:rsidRPr="00CC544F">
        <w:rPr>
          <w:lang w:val="ru-RU"/>
        </w:rPr>
        <w:t xml:space="preserve"> за </w:t>
      </w:r>
      <w:proofErr w:type="spellStart"/>
      <w:r w:rsidRPr="00CC544F">
        <w:rPr>
          <w:lang w:val="ru-RU"/>
        </w:rPr>
        <w:t>борба</w:t>
      </w:r>
      <w:proofErr w:type="spellEnd"/>
      <w:r w:rsidRPr="00CC544F">
        <w:rPr>
          <w:lang w:val="ru-RU"/>
        </w:rPr>
        <w:t xml:space="preserve"> с </w:t>
      </w:r>
      <w:proofErr w:type="spellStart"/>
      <w:r w:rsidRPr="00CC544F">
        <w:rPr>
          <w:lang w:val="ru-RU"/>
        </w:rPr>
        <w:t>корупцията</w:t>
      </w:r>
      <w:proofErr w:type="spellEnd"/>
      <w:r w:rsidRPr="00CC544F">
        <w:rPr>
          <w:lang w:val="ru-RU"/>
        </w:rPr>
        <w:t xml:space="preserve">, в </w:t>
      </w:r>
      <w:proofErr w:type="spellStart"/>
      <w:r w:rsidRPr="00CC544F">
        <w:rPr>
          <w:lang w:val="ru-RU"/>
        </w:rPr>
        <w:t>която</w:t>
      </w:r>
      <w:proofErr w:type="spellEnd"/>
      <w:r w:rsidRPr="00CC544F">
        <w:rPr>
          <w:lang w:val="ru-RU"/>
        </w:rPr>
        <w:t xml:space="preserve"> </w:t>
      </w:r>
      <w:proofErr w:type="spellStart"/>
      <w:r w:rsidRPr="00CC544F">
        <w:rPr>
          <w:lang w:val="ru-RU"/>
        </w:rPr>
        <w:t>участват</w:t>
      </w:r>
      <w:proofErr w:type="spellEnd"/>
      <w:r w:rsidRPr="00CC544F">
        <w:rPr>
          <w:lang w:val="ru-RU"/>
        </w:rPr>
        <w:t xml:space="preserve"> </w:t>
      </w:r>
      <w:proofErr w:type="spellStart"/>
      <w:r w:rsidRPr="00CC544F">
        <w:rPr>
          <w:lang w:val="ru-RU"/>
        </w:rPr>
        <w:t>длъжностни</w:t>
      </w:r>
      <w:proofErr w:type="spellEnd"/>
      <w:r w:rsidRPr="00CC544F">
        <w:rPr>
          <w:lang w:val="ru-RU"/>
        </w:rPr>
        <w:t xml:space="preserve"> лица на </w:t>
      </w:r>
      <w:proofErr w:type="spellStart"/>
      <w:r w:rsidRPr="00CC544F">
        <w:rPr>
          <w:lang w:val="ru-RU"/>
        </w:rPr>
        <w:t>Европейските</w:t>
      </w:r>
      <w:proofErr w:type="spellEnd"/>
      <w:r w:rsidRPr="00CC544F">
        <w:rPr>
          <w:lang w:val="ru-RU"/>
        </w:rPr>
        <w:t xml:space="preserve"> общности или </w:t>
      </w:r>
      <w:proofErr w:type="spellStart"/>
      <w:r w:rsidRPr="00CC544F">
        <w:rPr>
          <w:lang w:val="ru-RU"/>
        </w:rPr>
        <w:t>длъжностни</w:t>
      </w:r>
      <w:proofErr w:type="spellEnd"/>
      <w:r w:rsidRPr="00CC544F">
        <w:rPr>
          <w:lang w:val="ru-RU"/>
        </w:rPr>
        <w:t xml:space="preserve"> лица на</w:t>
      </w:r>
      <w:r>
        <w:t> </w:t>
      </w:r>
      <w:proofErr w:type="spellStart"/>
      <w:r w:rsidRPr="00CC544F">
        <w:rPr>
          <w:lang w:val="ru-RU"/>
        </w:rPr>
        <w:t>държавите</w:t>
      </w:r>
      <w:proofErr w:type="spellEnd"/>
      <w:r w:rsidRPr="00CC544F">
        <w:rPr>
          <w:lang w:val="ru-RU"/>
        </w:rPr>
        <w:t xml:space="preserve"> —</w:t>
      </w:r>
      <w:r>
        <w:t> </w:t>
      </w:r>
      <w:proofErr w:type="spellStart"/>
      <w:r w:rsidRPr="00CC544F">
        <w:rPr>
          <w:lang w:val="ru-RU"/>
        </w:rPr>
        <w:t>членки</w:t>
      </w:r>
      <w:proofErr w:type="spellEnd"/>
      <w:r w:rsidRPr="00CC544F">
        <w:rPr>
          <w:lang w:val="ru-RU"/>
        </w:rPr>
        <w:t xml:space="preserve"> на </w:t>
      </w:r>
      <w:proofErr w:type="spellStart"/>
      <w:r w:rsidRPr="00CC544F">
        <w:rPr>
          <w:lang w:val="ru-RU"/>
        </w:rPr>
        <w:t>Европейския</w:t>
      </w:r>
      <w:proofErr w:type="spellEnd"/>
      <w:r>
        <w:t> </w:t>
      </w:r>
      <w:proofErr w:type="spellStart"/>
      <w:r w:rsidRPr="00CC544F">
        <w:rPr>
          <w:lang w:val="ru-RU"/>
        </w:rPr>
        <w:t>съюз</w:t>
      </w:r>
      <w:proofErr w:type="spellEnd"/>
      <w:r w:rsidRPr="00CC544F">
        <w:rPr>
          <w:lang w:val="ru-RU"/>
        </w:rPr>
        <w:t>,  ОВ С 195, 25.6.1997</w:t>
      </w:r>
      <w:r>
        <w:t> </w:t>
      </w:r>
      <w:r w:rsidRPr="00CC544F">
        <w:rPr>
          <w:lang w:val="ru-RU"/>
        </w:rPr>
        <w:t xml:space="preserve">г., стр. 1, и </w:t>
      </w:r>
      <w:proofErr w:type="spellStart"/>
      <w:r w:rsidRPr="00CC544F">
        <w:rPr>
          <w:lang w:val="ru-RU"/>
        </w:rPr>
        <w:t>вчлен</w:t>
      </w:r>
      <w:proofErr w:type="spellEnd"/>
      <w:r w:rsidRPr="00CC544F">
        <w:rPr>
          <w:lang w:val="ru-RU"/>
        </w:rPr>
        <w:t xml:space="preserve"> 2, параграф</w:t>
      </w:r>
      <w:r>
        <w:t> </w:t>
      </w:r>
      <w:r w:rsidRPr="00CC544F">
        <w:rPr>
          <w:lang w:val="ru-RU"/>
        </w:rPr>
        <w:t xml:space="preserve">1 от </w:t>
      </w:r>
      <w:proofErr w:type="spellStart"/>
      <w:r w:rsidRPr="00CC544F">
        <w:rPr>
          <w:lang w:val="ru-RU"/>
        </w:rPr>
        <w:t>Рамково</w:t>
      </w:r>
      <w:proofErr w:type="spellEnd"/>
      <w:r w:rsidRPr="00CC544F">
        <w:rPr>
          <w:lang w:val="ru-RU"/>
        </w:rPr>
        <w:t xml:space="preserve"> решение</w:t>
      </w:r>
      <w:r>
        <w:t> </w:t>
      </w:r>
      <w:r w:rsidRPr="00CC544F">
        <w:rPr>
          <w:lang w:val="ru-RU"/>
        </w:rPr>
        <w:t xml:space="preserve">2003/568/ПВР на </w:t>
      </w:r>
      <w:proofErr w:type="spellStart"/>
      <w:r w:rsidRPr="00CC544F">
        <w:rPr>
          <w:lang w:val="ru-RU"/>
        </w:rPr>
        <w:t>Съвета</w:t>
      </w:r>
      <w:proofErr w:type="spellEnd"/>
      <w:r w:rsidRPr="00CC544F">
        <w:rPr>
          <w:lang w:val="ru-RU"/>
        </w:rPr>
        <w:t xml:space="preserve"> от 22 юли 2003</w:t>
      </w:r>
      <w:r>
        <w:t> </w:t>
      </w:r>
      <w:r w:rsidRPr="00CC544F">
        <w:rPr>
          <w:lang w:val="ru-RU"/>
        </w:rPr>
        <w:t xml:space="preserve">г. </w:t>
      </w:r>
      <w:proofErr w:type="spellStart"/>
      <w:r w:rsidRPr="00CC544F">
        <w:rPr>
          <w:lang w:val="ru-RU"/>
        </w:rPr>
        <w:t>относно</w:t>
      </w:r>
      <w:proofErr w:type="spellEnd"/>
      <w:r w:rsidRPr="00CC544F">
        <w:rPr>
          <w:lang w:val="ru-RU"/>
        </w:rPr>
        <w:t xml:space="preserve"> </w:t>
      </w:r>
      <w:proofErr w:type="spellStart"/>
      <w:r w:rsidRPr="00CC544F">
        <w:rPr>
          <w:lang w:val="ru-RU"/>
        </w:rPr>
        <w:t>борбата</w:t>
      </w:r>
      <w:proofErr w:type="spellEnd"/>
      <w:r w:rsidRPr="00CC544F">
        <w:rPr>
          <w:lang w:val="ru-RU"/>
        </w:rPr>
        <w:t xml:space="preserve"> с </w:t>
      </w:r>
      <w:proofErr w:type="spellStart"/>
      <w:r w:rsidRPr="00CC544F">
        <w:rPr>
          <w:lang w:val="ru-RU"/>
        </w:rPr>
        <w:t>корупцията</w:t>
      </w:r>
      <w:proofErr w:type="spellEnd"/>
      <w:r w:rsidRPr="00CC544F">
        <w:rPr>
          <w:lang w:val="ru-RU"/>
        </w:rPr>
        <w:t xml:space="preserve"> в </w:t>
      </w:r>
      <w:proofErr w:type="spellStart"/>
      <w:r w:rsidRPr="00CC544F">
        <w:rPr>
          <w:lang w:val="ru-RU"/>
        </w:rPr>
        <w:t>частния</w:t>
      </w:r>
      <w:proofErr w:type="spellEnd"/>
      <w:r w:rsidRPr="00CC544F">
        <w:rPr>
          <w:lang w:val="ru-RU"/>
        </w:rPr>
        <w:t xml:space="preserve"> сектор (ОВ </w:t>
      </w:r>
      <w:r>
        <w:t>L</w:t>
      </w:r>
      <w:r w:rsidRPr="00CC544F">
        <w:rPr>
          <w:lang w:val="ru-RU"/>
        </w:rPr>
        <w:t xml:space="preserve"> 192, 31.7.2003</w:t>
      </w:r>
      <w:r>
        <w:t> </w:t>
      </w:r>
      <w:r w:rsidRPr="00CC544F">
        <w:rPr>
          <w:lang w:val="ru-RU"/>
        </w:rPr>
        <w:t xml:space="preserve">г., </w:t>
      </w:r>
      <w:proofErr w:type="spellStart"/>
      <w:r w:rsidRPr="00CC544F">
        <w:rPr>
          <w:lang w:val="ru-RU"/>
        </w:rPr>
        <w:t>ст</w:t>
      </w:r>
      <w:proofErr w:type="spellEnd"/>
      <w:r>
        <w:t>p</w:t>
      </w:r>
      <w:r w:rsidRPr="00CC544F">
        <w:rPr>
          <w:lang w:val="ru-RU"/>
        </w:rPr>
        <w:t xml:space="preserve">. 54). </w:t>
      </w:r>
      <w:proofErr w:type="spellStart"/>
      <w:r w:rsidRPr="00CC544F">
        <w:rPr>
          <w:lang w:val="ru-RU"/>
        </w:rPr>
        <w:t>Това</w:t>
      </w:r>
      <w:proofErr w:type="spellEnd"/>
      <w:r w:rsidRPr="00CC544F">
        <w:rPr>
          <w:lang w:val="ru-RU"/>
        </w:rPr>
        <w:t xml:space="preserve"> основание за </w:t>
      </w:r>
      <w:proofErr w:type="spellStart"/>
      <w:r w:rsidRPr="00CC544F">
        <w:rPr>
          <w:lang w:val="ru-RU"/>
        </w:rPr>
        <w:t>изключване</w:t>
      </w:r>
      <w:proofErr w:type="spellEnd"/>
      <w:r w:rsidRPr="00CC544F">
        <w:rPr>
          <w:lang w:val="ru-RU"/>
        </w:rPr>
        <w:t xml:space="preserve"> </w:t>
      </w:r>
      <w:proofErr w:type="spellStart"/>
      <w:r w:rsidRPr="00CC544F">
        <w:rPr>
          <w:lang w:val="ru-RU"/>
        </w:rPr>
        <w:t>обхваща</w:t>
      </w:r>
      <w:proofErr w:type="spellEnd"/>
      <w:r w:rsidRPr="00CC544F">
        <w:rPr>
          <w:lang w:val="ru-RU"/>
        </w:rPr>
        <w:t xml:space="preserve"> и </w:t>
      </w:r>
      <w:proofErr w:type="spellStart"/>
      <w:r w:rsidRPr="00CC544F">
        <w:rPr>
          <w:lang w:val="ru-RU"/>
        </w:rPr>
        <w:t>корупцията</w:t>
      </w:r>
      <w:proofErr w:type="spellEnd"/>
      <w:r w:rsidRPr="00CC544F">
        <w:rPr>
          <w:lang w:val="ru-RU"/>
        </w:rPr>
        <w:t xml:space="preserve"> </w:t>
      </w:r>
      <w:proofErr w:type="spellStart"/>
      <w:r w:rsidRPr="00CC544F">
        <w:rPr>
          <w:lang w:val="ru-RU"/>
        </w:rPr>
        <w:t>съгласно</w:t>
      </w:r>
      <w:proofErr w:type="spellEnd"/>
      <w:r w:rsidRPr="00CC544F">
        <w:rPr>
          <w:lang w:val="ru-RU"/>
        </w:rPr>
        <w:t xml:space="preserve"> </w:t>
      </w:r>
      <w:proofErr w:type="spellStart"/>
      <w:r w:rsidRPr="00CC544F">
        <w:rPr>
          <w:lang w:val="ru-RU"/>
        </w:rPr>
        <w:t>определението</w:t>
      </w:r>
      <w:proofErr w:type="spellEnd"/>
      <w:r w:rsidRPr="00CC544F">
        <w:rPr>
          <w:lang w:val="ru-RU"/>
        </w:rPr>
        <w:t xml:space="preserve"> в </w:t>
      </w:r>
      <w:proofErr w:type="spellStart"/>
      <w:r w:rsidRPr="00CC544F">
        <w:rPr>
          <w:lang w:val="ru-RU"/>
        </w:rPr>
        <w:t>националното</w:t>
      </w:r>
      <w:proofErr w:type="spellEnd"/>
      <w:r w:rsidRPr="00CC544F">
        <w:rPr>
          <w:lang w:val="ru-RU"/>
        </w:rPr>
        <w:t xml:space="preserve"> </w:t>
      </w:r>
      <w:proofErr w:type="spellStart"/>
      <w:r w:rsidRPr="00CC544F">
        <w:rPr>
          <w:lang w:val="ru-RU"/>
        </w:rPr>
        <w:t>законодателство</w:t>
      </w:r>
      <w:proofErr w:type="spellEnd"/>
      <w:r w:rsidRPr="00CC544F">
        <w:rPr>
          <w:lang w:val="ru-RU"/>
        </w:rPr>
        <w:t xml:space="preserve"> на </w:t>
      </w:r>
      <w:proofErr w:type="spellStart"/>
      <w:r w:rsidRPr="00CC544F">
        <w:rPr>
          <w:lang w:val="ru-RU"/>
        </w:rPr>
        <w:t>възлагащия</w:t>
      </w:r>
      <w:proofErr w:type="spellEnd"/>
      <w:r w:rsidRPr="00CC544F">
        <w:rPr>
          <w:lang w:val="ru-RU"/>
        </w:rPr>
        <w:t xml:space="preserve"> орган (</w:t>
      </w:r>
      <w:proofErr w:type="spellStart"/>
      <w:r w:rsidRPr="00CC544F">
        <w:rPr>
          <w:lang w:val="ru-RU"/>
        </w:rPr>
        <w:t>възложителя</w:t>
      </w:r>
      <w:proofErr w:type="spellEnd"/>
      <w:r w:rsidRPr="00CC544F">
        <w:rPr>
          <w:lang w:val="ru-RU"/>
        </w:rPr>
        <w:t xml:space="preserve">) или на </w:t>
      </w:r>
      <w:proofErr w:type="spellStart"/>
      <w:r w:rsidRPr="00CC544F">
        <w:rPr>
          <w:lang w:val="ru-RU"/>
        </w:rPr>
        <w:t>икономическия</w:t>
      </w:r>
      <w:proofErr w:type="spellEnd"/>
      <w:r w:rsidRPr="00CC544F">
        <w:rPr>
          <w:lang w:val="ru-RU"/>
        </w:rPr>
        <w:t xml:space="preserve"> оператор.</w:t>
      </w:r>
    </w:p>
  </w:footnote>
  <w:footnote w:id="16">
    <w:p w14:paraId="63C9B5B4"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По </w:t>
      </w:r>
      <w:proofErr w:type="spellStart"/>
      <w:r w:rsidRPr="00CC544F">
        <w:rPr>
          <w:lang w:val="ru-RU"/>
        </w:rPr>
        <w:t>смисъла</w:t>
      </w:r>
      <w:proofErr w:type="spellEnd"/>
      <w:r w:rsidRPr="00CC544F">
        <w:rPr>
          <w:lang w:val="ru-RU"/>
        </w:rPr>
        <w:t xml:space="preserve"> на член 1 от </w:t>
      </w:r>
      <w:proofErr w:type="spellStart"/>
      <w:r w:rsidRPr="00CC544F">
        <w:rPr>
          <w:lang w:val="ru-RU"/>
        </w:rPr>
        <w:t>Конвенцията</w:t>
      </w:r>
      <w:proofErr w:type="spellEnd"/>
      <w:r w:rsidRPr="00CC544F">
        <w:rPr>
          <w:lang w:val="ru-RU"/>
        </w:rPr>
        <w:t xml:space="preserve"> за защита на </w:t>
      </w:r>
      <w:proofErr w:type="spellStart"/>
      <w:r w:rsidRPr="00CC544F">
        <w:rPr>
          <w:lang w:val="ru-RU"/>
        </w:rPr>
        <w:t>финансовите</w:t>
      </w:r>
      <w:proofErr w:type="spellEnd"/>
      <w:r w:rsidRPr="00CC544F">
        <w:rPr>
          <w:lang w:val="ru-RU"/>
        </w:rPr>
        <w:t xml:space="preserve"> </w:t>
      </w:r>
      <w:proofErr w:type="spellStart"/>
      <w:r w:rsidRPr="00CC544F">
        <w:rPr>
          <w:lang w:val="ru-RU"/>
        </w:rPr>
        <w:t>интереси</w:t>
      </w:r>
      <w:proofErr w:type="spellEnd"/>
      <w:r w:rsidRPr="00CC544F">
        <w:rPr>
          <w:lang w:val="ru-RU"/>
        </w:rPr>
        <w:t xml:space="preserve"> на </w:t>
      </w:r>
      <w:proofErr w:type="spellStart"/>
      <w:r w:rsidRPr="00CC544F">
        <w:rPr>
          <w:lang w:val="ru-RU"/>
        </w:rPr>
        <w:t>Европейските</w:t>
      </w:r>
      <w:proofErr w:type="spellEnd"/>
      <w:r w:rsidRPr="00CC544F">
        <w:rPr>
          <w:lang w:val="ru-RU"/>
        </w:rPr>
        <w:t xml:space="preserve"> общности (ОВ </w:t>
      </w:r>
      <w:r>
        <w:t>C </w:t>
      </w:r>
      <w:r w:rsidRPr="00CC544F">
        <w:rPr>
          <w:lang w:val="ru-RU"/>
        </w:rPr>
        <w:t>316, 27.11.1995</w:t>
      </w:r>
      <w:r>
        <w:t> </w:t>
      </w:r>
      <w:r w:rsidRPr="00CC544F">
        <w:rPr>
          <w:lang w:val="ru-RU"/>
        </w:rPr>
        <w:t>г., стр.</w:t>
      </w:r>
      <w:r>
        <w:t> </w:t>
      </w:r>
      <w:r w:rsidRPr="00CC544F">
        <w:rPr>
          <w:lang w:val="ru-RU"/>
        </w:rPr>
        <w:t>48).</w:t>
      </w:r>
    </w:p>
  </w:footnote>
  <w:footnote w:id="17">
    <w:p w14:paraId="4C4C9EA5"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Съгласно</w:t>
      </w:r>
      <w:proofErr w:type="spellEnd"/>
      <w:r w:rsidRPr="00CC544F">
        <w:rPr>
          <w:lang w:val="ru-RU"/>
        </w:rPr>
        <w:t xml:space="preserve"> </w:t>
      </w:r>
      <w:proofErr w:type="spellStart"/>
      <w:r w:rsidRPr="00CC544F">
        <w:rPr>
          <w:lang w:val="ru-RU"/>
        </w:rPr>
        <w:t>определението</w:t>
      </w:r>
      <w:proofErr w:type="spellEnd"/>
      <w:r w:rsidRPr="00CC544F">
        <w:rPr>
          <w:lang w:val="ru-RU"/>
        </w:rPr>
        <w:t xml:space="preserve"> в </w:t>
      </w:r>
      <w:proofErr w:type="spellStart"/>
      <w:r w:rsidRPr="00CC544F">
        <w:rPr>
          <w:lang w:val="ru-RU"/>
        </w:rPr>
        <w:t>членове</w:t>
      </w:r>
      <w:proofErr w:type="spellEnd"/>
      <w:r w:rsidRPr="00CC544F">
        <w:rPr>
          <w:lang w:val="ru-RU"/>
        </w:rPr>
        <w:t xml:space="preserve"> 1 и 3 от </w:t>
      </w:r>
      <w:proofErr w:type="spellStart"/>
      <w:r w:rsidRPr="00CC544F">
        <w:rPr>
          <w:lang w:val="ru-RU"/>
        </w:rPr>
        <w:t>Рамково</w:t>
      </w:r>
      <w:proofErr w:type="spellEnd"/>
      <w:r w:rsidRPr="00CC544F">
        <w:rPr>
          <w:lang w:val="ru-RU"/>
        </w:rPr>
        <w:t xml:space="preserve"> решение на </w:t>
      </w:r>
      <w:proofErr w:type="spellStart"/>
      <w:r w:rsidRPr="00CC544F">
        <w:rPr>
          <w:lang w:val="ru-RU"/>
        </w:rPr>
        <w:t>Съвета</w:t>
      </w:r>
      <w:proofErr w:type="spellEnd"/>
      <w:r w:rsidRPr="00CC544F">
        <w:rPr>
          <w:lang w:val="ru-RU"/>
        </w:rPr>
        <w:t xml:space="preserve"> от 13 </w:t>
      </w:r>
      <w:proofErr w:type="spellStart"/>
      <w:r w:rsidRPr="00CC544F">
        <w:rPr>
          <w:lang w:val="ru-RU"/>
        </w:rPr>
        <w:t>юни</w:t>
      </w:r>
      <w:proofErr w:type="spellEnd"/>
      <w:r w:rsidRPr="00CC544F">
        <w:rPr>
          <w:lang w:val="ru-RU"/>
        </w:rPr>
        <w:t xml:space="preserve"> 2002 г. </w:t>
      </w:r>
      <w:proofErr w:type="spellStart"/>
      <w:r w:rsidRPr="00CC544F">
        <w:rPr>
          <w:lang w:val="ru-RU"/>
        </w:rPr>
        <w:t>относно</w:t>
      </w:r>
      <w:proofErr w:type="spellEnd"/>
      <w:r w:rsidRPr="00CC544F">
        <w:rPr>
          <w:lang w:val="ru-RU"/>
        </w:rPr>
        <w:t xml:space="preserve"> </w:t>
      </w:r>
      <w:proofErr w:type="spellStart"/>
      <w:r w:rsidRPr="00CC544F">
        <w:rPr>
          <w:lang w:val="ru-RU"/>
        </w:rPr>
        <w:t>борбата</w:t>
      </w:r>
      <w:proofErr w:type="spellEnd"/>
      <w:r w:rsidRPr="00CC544F">
        <w:rPr>
          <w:lang w:val="ru-RU"/>
        </w:rPr>
        <w:t xml:space="preserve"> </w:t>
      </w:r>
      <w:proofErr w:type="spellStart"/>
      <w:r w:rsidRPr="00CC544F">
        <w:rPr>
          <w:lang w:val="ru-RU"/>
        </w:rPr>
        <w:t>срещу</w:t>
      </w:r>
      <w:proofErr w:type="spellEnd"/>
      <w:r w:rsidRPr="00CC544F">
        <w:rPr>
          <w:lang w:val="ru-RU"/>
        </w:rPr>
        <w:t xml:space="preserve"> </w:t>
      </w:r>
      <w:proofErr w:type="spellStart"/>
      <w:r w:rsidRPr="00CC544F">
        <w:rPr>
          <w:lang w:val="ru-RU"/>
        </w:rPr>
        <w:t>тероризма</w:t>
      </w:r>
      <w:proofErr w:type="spellEnd"/>
      <w:r w:rsidRPr="00CC544F">
        <w:rPr>
          <w:lang w:val="ru-RU"/>
        </w:rPr>
        <w:t xml:space="preserve"> (ОВ </w:t>
      </w:r>
      <w:r>
        <w:t>L</w:t>
      </w:r>
      <w:r w:rsidRPr="00CC544F">
        <w:rPr>
          <w:lang w:val="ru-RU"/>
        </w:rPr>
        <w:t xml:space="preserve"> 164, 22.6.2002 г., стр. 3). </w:t>
      </w:r>
      <w:proofErr w:type="spellStart"/>
      <w:r w:rsidRPr="00CC544F">
        <w:rPr>
          <w:lang w:val="ru-RU"/>
        </w:rPr>
        <w:t>Това</w:t>
      </w:r>
      <w:proofErr w:type="spellEnd"/>
      <w:r w:rsidRPr="00CC544F">
        <w:rPr>
          <w:lang w:val="ru-RU"/>
        </w:rPr>
        <w:t xml:space="preserve"> основание за </w:t>
      </w:r>
      <w:proofErr w:type="spellStart"/>
      <w:r w:rsidRPr="00CC544F">
        <w:rPr>
          <w:lang w:val="ru-RU"/>
        </w:rPr>
        <w:t>изключване</w:t>
      </w:r>
      <w:proofErr w:type="spellEnd"/>
      <w:r w:rsidRPr="00CC544F">
        <w:rPr>
          <w:lang w:val="ru-RU"/>
        </w:rPr>
        <w:t xml:space="preserve"> </w:t>
      </w:r>
      <w:proofErr w:type="spellStart"/>
      <w:r w:rsidRPr="00CC544F">
        <w:rPr>
          <w:lang w:val="ru-RU"/>
        </w:rPr>
        <w:t>също</w:t>
      </w:r>
      <w:proofErr w:type="spellEnd"/>
      <w:r w:rsidRPr="00CC544F">
        <w:rPr>
          <w:lang w:val="ru-RU"/>
        </w:rPr>
        <w:t xml:space="preserve"> </w:t>
      </w:r>
      <w:proofErr w:type="spellStart"/>
      <w:r w:rsidRPr="00CC544F">
        <w:rPr>
          <w:lang w:val="ru-RU"/>
        </w:rPr>
        <w:t>обхваща</w:t>
      </w:r>
      <w:proofErr w:type="spellEnd"/>
      <w:r w:rsidRPr="00CC544F">
        <w:rPr>
          <w:lang w:val="ru-RU"/>
        </w:rPr>
        <w:t xml:space="preserve"> </w:t>
      </w:r>
      <w:proofErr w:type="spellStart"/>
      <w:r w:rsidRPr="00CC544F">
        <w:rPr>
          <w:lang w:val="ru-RU"/>
        </w:rPr>
        <w:t>подбудителство</w:t>
      </w:r>
      <w:proofErr w:type="spellEnd"/>
      <w:r w:rsidRPr="00CC544F">
        <w:rPr>
          <w:lang w:val="ru-RU"/>
        </w:rPr>
        <w:t xml:space="preserve">, </w:t>
      </w:r>
      <w:proofErr w:type="spellStart"/>
      <w:r w:rsidRPr="00CC544F">
        <w:rPr>
          <w:lang w:val="ru-RU"/>
        </w:rPr>
        <w:t>помагачество</w:t>
      </w:r>
      <w:proofErr w:type="spellEnd"/>
      <w:r w:rsidRPr="00CC544F">
        <w:rPr>
          <w:lang w:val="ru-RU"/>
        </w:rPr>
        <w:t xml:space="preserve"> или </w:t>
      </w:r>
      <w:proofErr w:type="spellStart"/>
      <w:r w:rsidRPr="00CC544F">
        <w:rPr>
          <w:lang w:val="ru-RU"/>
        </w:rPr>
        <w:t>съучастие</w:t>
      </w:r>
      <w:proofErr w:type="spellEnd"/>
      <w:r w:rsidRPr="00CC544F">
        <w:rPr>
          <w:lang w:val="ru-RU"/>
        </w:rPr>
        <w:t xml:space="preserve"> или опит за </w:t>
      </w:r>
      <w:proofErr w:type="spellStart"/>
      <w:r w:rsidRPr="00CC544F">
        <w:rPr>
          <w:lang w:val="ru-RU"/>
        </w:rPr>
        <w:t>извършване</w:t>
      </w:r>
      <w:proofErr w:type="spellEnd"/>
      <w:r w:rsidRPr="00CC544F">
        <w:rPr>
          <w:lang w:val="ru-RU"/>
        </w:rPr>
        <w:t xml:space="preserve"> на </w:t>
      </w:r>
      <w:proofErr w:type="spellStart"/>
      <w:r w:rsidRPr="00CC544F">
        <w:rPr>
          <w:lang w:val="ru-RU"/>
        </w:rPr>
        <w:t>престъпление</w:t>
      </w:r>
      <w:proofErr w:type="spellEnd"/>
      <w:r w:rsidRPr="00CC544F">
        <w:rPr>
          <w:lang w:val="ru-RU"/>
        </w:rPr>
        <w:t xml:space="preserve">, </w:t>
      </w:r>
      <w:proofErr w:type="spellStart"/>
      <w:r w:rsidRPr="00CC544F">
        <w:rPr>
          <w:lang w:val="ru-RU"/>
        </w:rPr>
        <w:t>както</w:t>
      </w:r>
      <w:proofErr w:type="spellEnd"/>
      <w:r w:rsidRPr="00CC544F">
        <w:rPr>
          <w:lang w:val="ru-RU"/>
        </w:rPr>
        <w:t xml:space="preserve"> е </w:t>
      </w:r>
      <w:proofErr w:type="spellStart"/>
      <w:r w:rsidRPr="00CC544F">
        <w:rPr>
          <w:lang w:val="ru-RU"/>
        </w:rPr>
        <w:t>посочено</w:t>
      </w:r>
      <w:proofErr w:type="spellEnd"/>
      <w:r w:rsidRPr="00CC544F">
        <w:rPr>
          <w:lang w:val="ru-RU"/>
        </w:rPr>
        <w:t xml:space="preserve"> в член</w:t>
      </w:r>
      <w:r>
        <w:t> </w:t>
      </w:r>
      <w:r w:rsidRPr="00CC544F">
        <w:rPr>
          <w:lang w:val="ru-RU"/>
        </w:rPr>
        <w:t xml:space="preserve">4 от </w:t>
      </w:r>
      <w:proofErr w:type="spellStart"/>
      <w:r w:rsidRPr="00CC544F">
        <w:rPr>
          <w:lang w:val="ru-RU"/>
        </w:rPr>
        <w:t>същото</w:t>
      </w:r>
      <w:proofErr w:type="spellEnd"/>
      <w:r w:rsidRPr="00CC544F">
        <w:rPr>
          <w:lang w:val="ru-RU"/>
        </w:rPr>
        <w:t xml:space="preserve"> </w:t>
      </w:r>
      <w:proofErr w:type="spellStart"/>
      <w:r w:rsidRPr="00CC544F">
        <w:rPr>
          <w:lang w:val="ru-RU"/>
        </w:rPr>
        <w:t>рамково</w:t>
      </w:r>
      <w:proofErr w:type="spellEnd"/>
      <w:r w:rsidRPr="00CC544F">
        <w:rPr>
          <w:lang w:val="ru-RU"/>
        </w:rPr>
        <w:t xml:space="preserve"> решение.</w:t>
      </w:r>
    </w:p>
  </w:footnote>
  <w:footnote w:id="18">
    <w:p w14:paraId="326EFB21"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CC544F">
        <w:rPr>
          <w:lang w:val="ru-RU"/>
        </w:rPr>
        <w:tab/>
      </w:r>
      <w:proofErr w:type="spellStart"/>
      <w:r w:rsidRPr="00CC544F">
        <w:rPr>
          <w:lang w:val="ru-RU"/>
        </w:rPr>
        <w:t>Съгласно</w:t>
      </w:r>
      <w:proofErr w:type="spellEnd"/>
      <w:r w:rsidRPr="00CC544F">
        <w:rPr>
          <w:lang w:val="ru-RU"/>
        </w:rPr>
        <w:t xml:space="preserve"> </w:t>
      </w:r>
      <w:proofErr w:type="spellStart"/>
      <w:r w:rsidRPr="00CC544F">
        <w:rPr>
          <w:lang w:val="ru-RU"/>
        </w:rPr>
        <w:t>определението</w:t>
      </w:r>
      <w:proofErr w:type="spellEnd"/>
      <w:r w:rsidRPr="00CC544F">
        <w:rPr>
          <w:lang w:val="ru-RU"/>
        </w:rPr>
        <w:t xml:space="preserve"> в член 1 от Директива 2005/60/ЕО на </w:t>
      </w:r>
      <w:proofErr w:type="spellStart"/>
      <w:r w:rsidRPr="00CC544F">
        <w:rPr>
          <w:lang w:val="ru-RU"/>
        </w:rPr>
        <w:t>Европейския</w:t>
      </w:r>
      <w:proofErr w:type="spellEnd"/>
      <w:r w:rsidRPr="00CC544F">
        <w:rPr>
          <w:lang w:val="ru-RU"/>
        </w:rPr>
        <w:t xml:space="preserve"> парламент и на </w:t>
      </w:r>
      <w:proofErr w:type="spellStart"/>
      <w:r w:rsidRPr="00CC544F">
        <w:rPr>
          <w:lang w:val="ru-RU"/>
        </w:rPr>
        <w:t>Съвета</w:t>
      </w:r>
      <w:proofErr w:type="spellEnd"/>
      <w:r w:rsidRPr="00CC544F">
        <w:rPr>
          <w:lang w:val="ru-RU"/>
        </w:rPr>
        <w:t xml:space="preserve"> от 26 </w:t>
      </w:r>
      <w:proofErr w:type="spellStart"/>
      <w:r w:rsidRPr="00CC544F">
        <w:rPr>
          <w:lang w:val="ru-RU"/>
        </w:rPr>
        <w:t>октомври</w:t>
      </w:r>
      <w:proofErr w:type="spellEnd"/>
      <w:r w:rsidRPr="00CC544F">
        <w:rPr>
          <w:lang w:val="ru-RU"/>
        </w:rPr>
        <w:t xml:space="preserve"> 2005 г. за </w:t>
      </w:r>
      <w:proofErr w:type="spellStart"/>
      <w:r w:rsidRPr="00CC544F">
        <w:rPr>
          <w:lang w:val="ru-RU"/>
        </w:rPr>
        <w:t>предотвратяване</w:t>
      </w:r>
      <w:proofErr w:type="spellEnd"/>
      <w:r w:rsidRPr="00CC544F">
        <w:rPr>
          <w:lang w:val="ru-RU"/>
        </w:rPr>
        <w:t xml:space="preserve"> </w:t>
      </w:r>
      <w:proofErr w:type="spellStart"/>
      <w:r w:rsidRPr="00CC544F">
        <w:rPr>
          <w:lang w:val="ru-RU"/>
        </w:rPr>
        <w:t>използването</w:t>
      </w:r>
      <w:proofErr w:type="spellEnd"/>
      <w:r w:rsidRPr="00CC544F">
        <w:rPr>
          <w:lang w:val="ru-RU"/>
        </w:rPr>
        <w:t xml:space="preserve"> на </w:t>
      </w:r>
      <w:proofErr w:type="spellStart"/>
      <w:r w:rsidRPr="00CC544F">
        <w:rPr>
          <w:lang w:val="ru-RU"/>
        </w:rPr>
        <w:t>финансовата</w:t>
      </w:r>
      <w:proofErr w:type="spellEnd"/>
      <w:r w:rsidRPr="00CC544F">
        <w:rPr>
          <w:lang w:val="ru-RU"/>
        </w:rPr>
        <w:t xml:space="preserve"> система за целите на </w:t>
      </w:r>
      <w:proofErr w:type="spellStart"/>
      <w:r w:rsidRPr="00CC544F">
        <w:rPr>
          <w:lang w:val="ru-RU"/>
        </w:rPr>
        <w:t>изпирането</w:t>
      </w:r>
      <w:proofErr w:type="spellEnd"/>
      <w:r w:rsidRPr="00CC544F">
        <w:rPr>
          <w:lang w:val="ru-RU"/>
        </w:rPr>
        <w:t xml:space="preserve"> на пари и </w:t>
      </w:r>
      <w:proofErr w:type="spellStart"/>
      <w:r w:rsidRPr="00CC544F">
        <w:rPr>
          <w:lang w:val="ru-RU"/>
        </w:rPr>
        <w:t>финансирането</w:t>
      </w:r>
      <w:proofErr w:type="spellEnd"/>
      <w:r w:rsidRPr="00CC544F">
        <w:rPr>
          <w:lang w:val="ru-RU"/>
        </w:rPr>
        <w:t xml:space="preserve"> на </w:t>
      </w:r>
      <w:proofErr w:type="spellStart"/>
      <w:r w:rsidRPr="00CC544F">
        <w:rPr>
          <w:lang w:val="ru-RU"/>
        </w:rPr>
        <w:t>тероризъм</w:t>
      </w:r>
      <w:proofErr w:type="spellEnd"/>
      <w:r w:rsidRPr="00CC544F">
        <w:rPr>
          <w:lang w:val="ru-RU"/>
        </w:rPr>
        <w:t xml:space="preserve"> </w:t>
      </w:r>
      <w:r w:rsidRPr="00AD02D8">
        <w:rPr>
          <w:rStyle w:val="DeltaViewInsertion"/>
          <w:b w:val="0"/>
          <w:i w:val="0"/>
        </w:rPr>
        <w:t>(ОВ L 309, 25.11.2005 г., стр. 15).</w:t>
      </w:r>
    </w:p>
  </w:footnote>
  <w:footnote w:id="19">
    <w:p w14:paraId="66A4FD00"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28AC4EF"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да се повтори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21">
    <w:p w14:paraId="00B20029"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да се повтори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22">
    <w:p w14:paraId="47BCD79F"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да се повтори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23">
    <w:p w14:paraId="32A8C77B"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В </w:t>
      </w:r>
      <w:proofErr w:type="spellStart"/>
      <w:r w:rsidRPr="00CC544F">
        <w:rPr>
          <w:lang w:val="ru-RU"/>
        </w:rPr>
        <w:t>съответствие</w:t>
      </w:r>
      <w:proofErr w:type="spellEnd"/>
      <w:r w:rsidRPr="00CC544F">
        <w:rPr>
          <w:lang w:val="ru-RU"/>
        </w:rPr>
        <w:t xml:space="preserve"> с </w:t>
      </w:r>
      <w:proofErr w:type="spellStart"/>
      <w:r w:rsidRPr="00CC544F">
        <w:rPr>
          <w:lang w:val="ru-RU"/>
        </w:rPr>
        <w:t>националните</w:t>
      </w:r>
      <w:proofErr w:type="spellEnd"/>
      <w:r w:rsidRPr="00CC544F">
        <w:rPr>
          <w:lang w:val="ru-RU"/>
        </w:rPr>
        <w:t xml:space="preserve"> </w:t>
      </w:r>
      <w:proofErr w:type="spellStart"/>
      <w:r w:rsidRPr="00CC544F">
        <w:rPr>
          <w:lang w:val="ru-RU"/>
        </w:rPr>
        <w:t>разпоредби</w:t>
      </w:r>
      <w:proofErr w:type="spellEnd"/>
      <w:r w:rsidRPr="00CC544F">
        <w:rPr>
          <w:lang w:val="ru-RU"/>
        </w:rPr>
        <w:t xml:space="preserve"> за </w:t>
      </w:r>
      <w:proofErr w:type="spellStart"/>
      <w:r w:rsidRPr="00CC544F">
        <w:rPr>
          <w:lang w:val="ru-RU"/>
        </w:rPr>
        <w:t>прилагане</w:t>
      </w:r>
      <w:proofErr w:type="spellEnd"/>
      <w:r w:rsidRPr="00CC544F">
        <w:rPr>
          <w:lang w:val="ru-RU"/>
        </w:rPr>
        <w:t xml:space="preserve"> на член</w:t>
      </w:r>
      <w:r>
        <w:t> </w:t>
      </w:r>
      <w:r w:rsidRPr="00CC544F">
        <w:rPr>
          <w:lang w:val="ru-RU"/>
        </w:rPr>
        <w:t>57, параграф</w:t>
      </w:r>
      <w:r>
        <w:t> </w:t>
      </w:r>
      <w:r w:rsidRPr="00CC544F">
        <w:rPr>
          <w:lang w:val="ru-RU"/>
        </w:rPr>
        <w:t>6 от Директива 2014/24/ЕС.</w:t>
      </w:r>
    </w:p>
  </w:footnote>
  <w:footnote w:id="24">
    <w:p w14:paraId="0FF97B06"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Като се </w:t>
      </w:r>
      <w:proofErr w:type="spellStart"/>
      <w:r w:rsidRPr="00CC544F">
        <w:rPr>
          <w:lang w:val="ru-RU"/>
        </w:rPr>
        <w:t>има</w:t>
      </w:r>
      <w:proofErr w:type="spellEnd"/>
      <w:r w:rsidRPr="00CC544F">
        <w:rPr>
          <w:lang w:val="ru-RU"/>
        </w:rPr>
        <w:t xml:space="preserve"> </w:t>
      </w:r>
      <w:proofErr w:type="spellStart"/>
      <w:r w:rsidRPr="00CC544F">
        <w:rPr>
          <w:lang w:val="ru-RU"/>
        </w:rPr>
        <w:t>предвид</w:t>
      </w:r>
      <w:proofErr w:type="spellEnd"/>
      <w:r w:rsidRPr="00CC544F">
        <w:rPr>
          <w:lang w:val="ru-RU"/>
        </w:rPr>
        <w:t xml:space="preserve"> </w:t>
      </w:r>
      <w:proofErr w:type="spellStart"/>
      <w:r w:rsidRPr="00CC544F">
        <w:rPr>
          <w:lang w:val="ru-RU"/>
        </w:rPr>
        <w:t>естеството</w:t>
      </w:r>
      <w:proofErr w:type="spellEnd"/>
      <w:r w:rsidRPr="00CC544F">
        <w:rPr>
          <w:lang w:val="ru-RU"/>
        </w:rPr>
        <w:t xml:space="preserve"> на </w:t>
      </w:r>
      <w:proofErr w:type="spellStart"/>
      <w:r w:rsidRPr="00CC544F">
        <w:rPr>
          <w:lang w:val="ru-RU"/>
        </w:rPr>
        <w:t>извършените</w:t>
      </w:r>
      <w:proofErr w:type="spellEnd"/>
      <w:r w:rsidRPr="00CC544F">
        <w:rPr>
          <w:lang w:val="ru-RU"/>
        </w:rPr>
        <w:t xml:space="preserve"> </w:t>
      </w:r>
      <w:proofErr w:type="spellStart"/>
      <w:r w:rsidRPr="00CC544F">
        <w:rPr>
          <w:lang w:val="ru-RU"/>
        </w:rPr>
        <w:t>престъпления</w:t>
      </w:r>
      <w:proofErr w:type="spellEnd"/>
      <w:r w:rsidRPr="00CC544F">
        <w:rPr>
          <w:lang w:val="ru-RU"/>
        </w:rPr>
        <w:t xml:space="preserve"> (</w:t>
      </w:r>
      <w:proofErr w:type="spellStart"/>
      <w:r w:rsidRPr="00CC544F">
        <w:rPr>
          <w:lang w:val="ru-RU"/>
        </w:rPr>
        <w:t>еднократни</w:t>
      </w:r>
      <w:proofErr w:type="spellEnd"/>
      <w:r w:rsidRPr="00CC544F">
        <w:rPr>
          <w:lang w:val="ru-RU"/>
        </w:rPr>
        <w:t xml:space="preserve">, </w:t>
      </w:r>
      <w:proofErr w:type="spellStart"/>
      <w:r w:rsidRPr="00CC544F">
        <w:rPr>
          <w:lang w:val="ru-RU"/>
        </w:rPr>
        <w:t>повтарящи</w:t>
      </w:r>
      <w:proofErr w:type="spellEnd"/>
      <w:r w:rsidRPr="00CC544F">
        <w:rPr>
          <w:lang w:val="ru-RU"/>
        </w:rPr>
        <w:t xml:space="preserve"> се, </w:t>
      </w:r>
      <w:proofErr w:type="spellStart"/>
      <w:r w:rsidRPr="00CC544F">
        <w:rPr>
          <w:lang w:val="ru-RU"/>
        </w:rPr>
        <w:t>системни</w:t>
      </w:r>
      <w:proofErr w:type="spellEnd"/>
      <w:r w:rsidRPr="00CC544F">
        <w:rPr>
          <w:lang w:val="ru-RU"/>
        </w:rPr>
        <w:t xml:space="preserve">...), </w:t>
      </w:r>
      <w:proofErr w:type="spellStart"/>
      <w:r w:rsidRPr="00CC544F">
        <w:rPr>
          <w:lang w:val="ru-RU"/>
        </w:rPr>
        <w:t>обяснението</w:t>
      </w:r>
      <w:proofErr w:type="spellEnd"/>
      <w:r w:rsidRPr="00CC544F">
        <w:rPr>
          <w:lang w:val="ru-RU"/>
        </w:rPr>
        <w:t xml:space="preserve"> </w:t>
      </w:r>
      <w:proofErr w:type="spellStart"/>
      <w:r w:rsidRPr="00CC544F">
        <w:rPr>
          <w:lang w:val="ru-RU"/>
        </w:rPr>
        <w:t>трябва</w:t>
      </w:r>
      <w:proofErr w:type="spellEnd"/>
      <w:r w:rsidRPr="00CC544F">
        <w:rPr>
          <w:lang w:val="ru-RU"/>
        </w:rPr>
        <w:t xml:space="preserve"> да </w:t>
      </w:r>
      <w:proofErr w:type="spellStart"/>
      <w:r w:rsidRPr="00CC544F">
        <w:rPr>
          <w:lang w:val="ru-RU"/>
        </w:rPr>
        <w:t>покаже</w:t>
      </w:r>
      <w:proofErr w:type="spellEnd"/>
      <w:r w:rsidRPr="00CC544F">
        <w:rPr>
          <w:lang w:val="ru-RU"/>
        </w:rPr>
        <w:t xml:space="preserve"> </w:t>
      </w:r>
      <w:proofErr w:type="spellStart"/>
      <w:r w:rsidRPr="00CC544F">
        <w:rPr>
          <w:lang w:val="ru-RU"/>
        </w:rPr>
        <w:t>адекватността</w:t>
      </w:r>
      <w:proofErr w:type="spellEnd"/>
      <w:r w:rsidRPr="00CC544F">
        <w:rPr>
          <w:lang w:val="ru-RU"/>
        </w:rPr>
        <w:t xml:space="preserve"> на </w:t>
      </w:r>
      <w:proofErr w:type="spellStart"/>
      <w:r w:rsidRPr="00CC544F">
        <w:rPr>
          <w:lang w:val="ru-RU"/>
        </w:rPr>
        <w:t>мерките</w:t>
      </w:r>
      <w:proofErr w:type="spellEnd"/>
      <w:r w:rsidRPr="00CC544F">
        <w:rPr>
          <w:lang w:val="ru-RU"/>
        </w:rPr>
        <w:t xml:space="preserve">, </w:t>
      </w:r>
      <w:proofErr w:type="spellStart"/>
      <w:r w:rsidRPr="00CC544F">
        <w:rPr>
          <w:lang w:val="ru-RU"/>
        </w:rPr>
        <w:t>които</w:t>
      </w:r>
      <w:proofErr w:type="spellEnd"/>
      <w:r w:rsidRPr="00CC544F">
        <w:rPr>
          <w:lang w:val="ru-RU"/>
        </w:rPr>
        <w:t xml:space="preserve"> </w:t>
      </w:r>
      <w:proofErr w:type="spellStart"/>
      <w:r w:rsidRPr="00CC544F">
        <w:rPr>
          <w:lang w:val="ru-RU"/>
        </w:rPr>
        <w:t>ще</w:t>
      </w:r>
      <w:proofErr w:type="spellEnd"/>
      <w:r w:rsidRPr="00CC544F">
        <w:rPr>
          <w:lang w:val="ru-RU"/>
        </w:rPr>
        <w:t xml:space="preserve"> </w:t>
      </w:r>
      <w:proofErr w:type="spellStart"/>
      <w:r w:rsidRPr="00CC544F">
        <w:rPr>
          <w:lang w:val="ru-RU"/>
        </w:rPr>
        <w:t>бъдат</w:t>
      </w:r>
      <w:proofErr w:type="spellEnd"/>
      <w:r w:rsidRPr="00CC544F">
        <w:rPr>
          <w:lang w:val="ru-RU"/>
        </w:rPr>
        <w:t xml:space="preserve"> </w:t>
      </w:r>
      <w:proofErr w:type="spellStart"/>
      <w:r w:rsidRPr="00CC544F">
        <w:rPr>
          <w:lang w:val="ru-RU"/>
        </w:rPr>
        <w:t>предприети</w:t>
      </w:r>
      <w:proofErr w:type="spellEnd"/>
      <w:r w:rsidRPr="00CC544F">
        <w:rPr>
          <w:lang w:val="ru-RU"/>
        </w:rPr>
        <w:t xml:space="preserve">. </w:t>
      </w:r>
    </w:p>
  </w:footnote>
  <w:footnote w:id="25">
    <w:p w14:paraId="70F157A3"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да се повтори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26">
    <w:p w14:paraId="75BC0CD6"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Вж</w:t>
      </w:r>
      <w:proofErr w:type="spellEnd"/>
      <w:r w:rsidRPr="00CC544F">
        <w:rPr>
          <w:lang w:val="ru-RU"/>
        </w:rPr>
        <w:t>. член 57, параграф 4 от Директива 2014/24/ЕС</w:t>
      </w:r>
    </w:p>
  </w:footnote>
  <w:footnote w:id="27">
    <w:p w14:paraId="4A455B10"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b/>
          <w:i/>
          <w:lang w:val="ru-RU"/>
        </w:rPr>
        <w:t>Както</w:t>
      </w:r>
      <w:proofErr w:type="spellEnd"/>
      <w:r w:rsidRPr="00CC544F">
        <w:rPr>
          <w:b/>
          <w:i/>
          <w:lang w:val="ru-RU"/>
        </w:rPr>
        <w:t xml:space="preserve"> е </w:t>
      </w:r>
      <w:proofErr w:type="spellStart"/>
      <w:r w:rsidRPr="00CC544F">
        <w:rPr>
          <w:b/>
          <w:i/>
          <w:lang w:val="ru-RU"/>
        </w:rPr>
        <w:t>посочено</w:t>
      </w:r>
      <w:proofErr w:type="spellEnd"/>
      <w:r w:rsidRPr="00CC544F">
        <w:rPr>
          <w:b/>
          <w:i/>
          <w:lang w:val="ru-RU"/>
        </w:rPr>
        <w:t xml:space="preserve"> за целите на </w:t>
      </w:r>
      <w:proofErr w:type="spellStart"/>
      <w:r w:rsidRPr="00CC544F">
        <w:rPr>
          <w:b/>
          <w:i/>
          <w:lang w:val="ru-RU"/>
        </w:rPr>
        <w:t>настоящата</w:t>
      </w:r>
      <w:proofErr w:type="spellEnd"/>
      <w:r w:rsidRPr="00CC544F">
        <w:rPr>
          <w:b/>
          <w:i/>
          <w:lang w:val="ru-RU"/>
        </w:rPr>
        <w:t xml:space="preserve"> процедура за </w:t>
      </w:r>
      <w:proofErr w:type="spellStart"/>
      <w:r w:rsidRPr="00CC544F">
        <w:rPr>
          <w:b/>
          <w:i/>
          <w:lang w:val="ru-RU"/>
        </w:rPr>
        <w:t>възлагане</w:t>
      </w:r>
      <w:proofErr w:type="spellEnd"/>
      <w:r w:rsidRPr="00CC544F">
        <w:rPr>
          <w:b/>
          <w:i/>
          <w:lang w:val="ru-RU"/>
        </w:rPr>
        <w:t xml:space="preserve"> на </w:t>
      </w:r>
      <w:proofErr w:type="spellStart"/>
      <w:r w:rsidRPr="00CC544F">
        <w:rPr>
          <w:b/>
          <w:i/>
          <w:lang w:val="ru-RU"/>
        </w:rPr>
        <w:t>обществена</w:t>
      </w:r>
      <w:proofErr w:type="spellEnd"/>
      <w:r w:rsidRPr="00CC544F">
        <w:rPr>
          <w:b/>
          <w:i/>
          <w:lang w:val="ru-RU"/>
        </w:rPr>
        <w:t xml:space="preserve"> </w:t>
      </w:r>
      <w:proofErr w:type="spellStart"/>
      <w:r w:rsidRPr="00CC544F">
        <w:rPr>
          <w:b/>
          <w:i/>
          <w:lang w:val="ru-RU"/>
        </w:rPr>
        <w:t>поръчка</w:t>
      </w:r>
      <w:proofErr w:type="spellEnd"/>
      <w:r w:rsidRPr="00CC544F">
        <w:rPr>
          <w:b/>
          <w:i/>
          <w:lang w:val="ru-RU"/>
        </w:rPr>
        <w:t xml:space="preserve"> в </w:t>
      </w:r>
      <w:proofErr w:type="spellStart"/>
      <w:r w:rsidRPr="00CC544F">
        <w:rPr>
          <w:b/>
          <w:i/>
          <w:lang w:val="ru-RU"/>
        </w:rPr>
        <w:t>националното</w:t>
      </w:r>
      <w:proofErr w:type="spellEnd"/>
      <w:r w:rsidRPr="00CC544F">
        <w:rPr>
          <w:b/>
          <w:i/>
          <w:lang w:val="ru-RU"/>
        </w:rPr>
        <w:t xml:space="preserve"> право, в </w:t>
      </w:r>
      <w:proofErr w:type="spellStart"/>
      <w:r w:rsidRPr="00CC544F">
        <w:rPr>
          <w:b/>
          <w:i/>
          <w:lang w:val="ru-RU"/>
        </w:rPr>
        <w:t>обявлението</w:t>
      </w:r>
      <w:proofErr w:type="spellEnd"/>
      <w:r w:rsidRPr="00CC544F">
        <w:rPr>
          <w:b/>
          <w:i/>
          <w:lang w:val="ru-RU"/>
        </w:rPr>
        <w:t xml:space="preserve"> или </w:t>
      </w:r>
      <w:proofErr w:type="spellStart"/>
      <w:r w:rsidRPr="00CC544F">
        <w:rPr>
          <w:b/>
          <w:i/>
          <w:lang w:val="ru-RU"/>
        </w:rPr>
        <w:t>документацията</w:t>
      </w:r>
      <w:proofErr w:type="spellEnd"/>
      <w:r w:rsidRPr="00CC544F">
        <w:rPr>
          <w:b/>
          <w:i/>
          <w:lang w:val="ru-RU"/>
        </w:rPr>
        <w:t xml:space="preserve"> за </w:t>
      </w:r>
      <w:proofErr w:type="spellStart"/>
      <w:r w:rsidRPr="00CC544F">
        <w:rPr>
          <w:b/>
          <w:i/>
          <w:lang w:val="ru-RU"/>
        </w:rPr>
        <w:t>обществената</w:t>
      </w:r>
      <w:proofErr w:type="spellEnd"/>
      <w:r w:rsidRPr="00CC544F">
        <w:rPr>
          <w:b/>
          <w:i/>
          <w:lang w:val="ru-RU"/>
        </w:rPr>
        <w:t xml:space="preserve"> </w:t>
      </w:r>
      <w:proofErr w:type="spellStart"/>
      <w:r w:rsidRPr="00CC544F">
        <w:rPr>
          <w:b/>
          <w:i/>
          <w:lang w:val="ru-RU"/>
        </w:rPr>
        <w:t>поръчката</w:t>
      </w:r>
      <w:proofErr w:type="spellEnd"/>
      <w:r w:rsidRPr="00CC544F">
        <w:rPr>
          <w:b/>
          <w:i/>
          <w:lang w:val="ru-RU"/>
        </w:rPr>
        <w:t xml:space="preserve"> или в член</w:t>
      </w:r>
      <w:r>
        <w:rPr>
          <w:b/>
          <w:i/>
        </w:rPr>
        <w:t> </w:t>
      </w:r>
      <w:r w:rsidRPr="00CC544F">
        <w:rPr>
          <w:b/>
          <w:i/>
          <w:lang w:val="ru-RU"/>
        </w:rPr>
        <w:t>18, параграф</w:t>
      </w:r>
      <w:r>
        <w:rPr>
          <w:b/>
          <w:i/>
        </w:rPr>
        <w:t> </w:t>
      </w:r>
      <w:r w:rsidRPr="00CC544F">
        <w:rPr>
          <w:b/>
          <w:i/>
          <w:lang w:val="ru-RU"/>
        </w:rPr>
        <w:t>2 от Директива 2014/24/ЕС</w:t>
      </w:r>
    </w:p>
  </w:footnote>
  <w:footnote w:id="28">
    <w:p w14:paraId="61C34F40"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b/>
          <w:i/>
          <w:lang w:val="ru-RU"/>
        </w:rPr>
        <w:t>Вж</w:t>
      </w:r>
      <w:proofErr w:type="spellEnd"/>
      <w:r w:rsidRPr="00CC544F">
        <w:rPr>
          <w:b/>
          <w:i/>
          <w:lang w:val="ru-RU"/>
        </w:rPr>
        <w:t xml:space="preserve">. </w:t>
      </w:r>
      <w:proofErr w:type="spellStart"/>
      <w:r w:rsidRPr="00CC544F">
        <w:rPr>
          <w:b/>
          <w:i/>
          <w:lang w:val="ru-RU"/>
        </w:rPr>
        <w:t>националното</w:t>
      </w:r>
      <w:proofErr w:type="spellEnd"/>
      <w:r w:rsidRPr="00CC544F">
        <w:rPr>
          <w:b/>
          <w:i/>
          <w:lang w:val="ru-RU"/>
        </w:rPr>
        <w:t xml:space="preserve"> </w:t>
      </w:r>
      <w:proofErr w:type="spellStart"/>
      <w:r w:rsidRPr="00CC544F">
        <w:rPr>
          <w:b/>
          <w:i/>
          <w:lang w:val="ru-RU"/>
        </w:rPr>
        <w:t>законодателство</w:t>
      </w:r>
      <w:proofErr w:type="spellEnd"/>
      <w:r w:rsidRPr="00CC544F">
        <w:rPr>
          <w:b/>
          <w:i/>
          <w:lang w:val="ru-RU"/>
        </w:rPr>
        <w:t xml:space="preserve">, </w:t>
      </w:r>
      <w:proofErr w:type="spellStart"/>
      <w:r w:rsidRPr="00CC544F">
        <w:rPr>
          <w:b/>
          <w:i/>
          <w:lang w:val="ru-RU"/>
        </w:rPr>
        <w:t>съответното</w:t>
      </w:r>
      <w:proofErr w:type="spellEnd"/>
      <w:r w:rsidRPr="00CC544F">
        <w:rPr>
          <w:b/>
          <w:i/>
          <w:lang w:val="ru-RU"/>
        </w:rPr>
        <w:t xml:space="preserve"> </w:t>
      </w:r>
      <w:proofErr w:type="spellStart"/>
      <w:r w:rsidRPr="00CC544F">
        <w:rPr>
          <w:b/>
          <w:i/>
          <w:lang w:val="ru-RU"/>
        </w:rPr>
        <w:t>обявление</w:t>
      </w:r>
      <w:proofErr w:type="spellEnd"/>
      <w:r w:rsidRPr="00CC544F">
        <w:rPr>
          <w:b/>
          <w:i/>
          <w:lang w:val="ru-RU"/>
        </w:rPr>
        <w:t xml:space="preserve"> или </w:t>
      </w:r>
      <w:proofErr w:type="spellStart"/>
      <w:r w:rsidRPr="00CC544F">
        <w:rPr>
          <w:b/>
          <w:i/>
          <w:lang w:val="ru-RU"/>
        </w:rPr>
        <w:t>документацията</w:t>
      </w:r>
      <w:proofErr w:type="spellEnd"/>
      <w:r w:rsidRPr="00CC544F">
        <w:rPr>
          <w:b/>
          <w:i/>
          <w:lang w:val="ru-RU"/>
        </w:rPr>
        <w:t xml:space="preserve"> за </w:t>
      </w:r>
      <w:proofErr w:type="spellStart"/>
      <w:r w:rsidRPr="00CC544F">
        <w:rPr>
          <w:b/>
          <w:i/>
          <w:lang w:val="ru-RU"/>
        </w:rPr>
        <w:t>обществената</w:t>
      </w:r>
      <w:proofErr w:type="spellEnd"/>
      <w:r w:rsidRPr="00CC544F">
        <w:rPr>
          <w:b/>
          <w:i/>
          <w:lang w:val="ru-RU"/>
        </w:rPr>
        <w:t xml:space="preserve"> </w:t>
      </w:r>
      <w:proofErr w:type="spellStart"/>
      <w:r w:rsidRPr="00CC544F">
        <w:rPr>
          <w:b/>
          <w:i/>
          <w:lang w:val="ru-RU"/>
        </w:rPr>
        <w:t>поръчка</w:t>
      </w:r>
      <w:proofErr w:type="spellEnd"/>
      <w:r w:rsidRPr="00CC544F">
        <w:rPr>
          <w:b/>
          <w:i/>
          <w:lang w:val="ru-RU"/>
        </w:rPr>
        <w:t>.</w:t>
      </w:r>
    </w:p>
  </w:footnote>
  <w:footnote w:id="29">
    <w:p w14:paraId="1CC42D4F"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Тази</w:t>
      </w:r>
      <w:proofErr w:type="spellEnd"/>
      <w:r w:rsidRPr="00CC544F">
        <w:rPr>
          <w:lang w:val="ru-RU"/>
        </w:rPr>
        <w:t xml:space="preserve"> информация </w:t>
      </w:r>
      <w:r w:rsidRPr="00CC544F">
        <w:rPr>
          <w:b/>
          <w:lang w:val="ru-RU"/>
        </w:rPr>
        <w:t>не</w:t>
      </w:r>
      <w:r w:rsidRPr="00CC544F">
        <w:rPr>
          <w:lang w:val="ru-RU"/>
        </w:rPr>
        <w:t xml:space="preserve"> </w:t>
      </w:r>
      <w:proofErr w:type="spellStart"/>
      <w:r w:rsidRPr="00CC544F">
        <w:rPr>
          <w:lang w:val="ru-RU"/>
        </w:rPr>
        <w:t>трябва</w:t>
      </w:r>
      <w:proofErr w:type="spellEnd"/>
      <w:r w:rsidRPr="00CC544F">
        <w:rPr>
          <w:lang w:val="ru-RU"/>
        </w:rPr>
        <w:t xml:space="preserve"> да се </w:t>
      </w:r>
      <w:proofErr w:type="spellStart"/>
      <w:r w:rsidRPr="00CC544F">
        <w:rPr>
          <w:lang w:val="ru-RU"/>
        </w:rPr>
        <w:t>дава</w:t>
      </w:r>
      <w:proofErr w:type="spellEnd"/>
      <w:r w:rsidRPr="00CC544F">
        <w:rPr>
          <w:lang w:val="ru-RU"/>
        </w:rPr>
        <w:t xml:space="preserve">, </w:t>
      </w:r>
      <w:proofErr w:type="spellStart"/>
      <w:r w:rsidRPr="00CC544F">
        <w:rPr>
          <w:lang w:val="ru-RU"/>
        </w:rPr>
        <w:t>ако</w:t>
      </w:r>
      <w:proofErr w:type="spellEnd"/>
      <w:r w:rsidRPr="00CC544F">
        <w:rPr>
          <w:lang w:val="ru-RU"/>
        </w:rPr>
        <w:t xml:space="preserve"> </w:t>
      </w:r>
      <w:proofErr w:type="spellStart"/>
      <w:r w:rsidRPr="00CC544F">
        <w:rPr>
          <w:lang w:val="ru-RU"/>
        </w:rPr>
        <w:t>изключването</w:t>
      </w:r>
      <w:proofErr w:type="spellEnd"/>
      <w:r w:rsidRPr="00CC544F">
        <w:rPr>
          <w:lang w:val="ru-RU"/>
        </w:rPr>
        <w:t xml:space="preserve"> на </w:t>
      </w:r>
      <w:proofErr w:type="spellStart"/>
      <w:r w:rsidRPr="00CC544F">
        <w:rPr>
          <w:lang w:val="ru-RU"/>
        </w:rPr>
        <w:t>икономически</w:t>
      </w:r>
      <w:proofErr w:type="spellEnd"/>
      <w:r w:rsidRPr="00CC544F">
        <w:rPr>
          <w:lang w:val="ru-RU"/>
        </w:rPr>
        <w:t xml:space="preserve"> </w:t>
      </w:r>
      <w:proofErr w:type="spellStart"/>
      <w:r w:rsidRPr="00CC544F">
        <w:rPr>
          <w:lang w:val="ru-RU"/>
        </w:rPr>
        <w:t>оператори</w:t>
      </w:r>
      <w:proofErr w:type="spellEnd"/>
      <w:r w:rsidRPr="00CC544F">
        <w:rPr>
          <w:lang w:val="ru-RU"/>
        </w:rPr>
        <w:t xml:space="preserve"> в един от </w:t>
      </w:r>
      <w:proofErr w:type="spellStart"/>
      <w:r w:rsidRPr="00CC544F">
        <w:rPr>
          <w:lang w:val="ru-RU"/>
        </w:rPr>
        <w:t>случаите</w:t>
      </w:r>
      <w:proofErr w:type="spellEnd"/>
      <w:r w:rsidRPr="00CC544F">
        <w:rPr>
          <w:lang w:val="ru-RU"/>
        </w:rPr>
        <w:t xml:space="preserve">, </w:t>
      </w:r>
      <w:proofErr w:type="spellStart"/>
      <w:r w:rsidRPr="00CC544F">
        <w:rPr>
          <w:lang w:val="ru-RU"/>
        </w:rPr>
        <w:t>изброени</w:t>
      </w:r>
      <w:proofErr w:type="spellEnd"/>
      <w:r w:rsidRPr="00CC544F">
        <w:rPr>
          <w:lang w:val="ru-RU"/>
        </w:rPr>
        <w:t xml:space="preserve"> в </w:t>
      </w:r>
      <w:proofErr w:type="spellStart"/>
      <w:r w:rsidRPr="00CC544F">
        <w:rPr>
          <w:lang w:val="ru-RU"/>
        </w:rPr>
        <w:t>букви</w:t>
      </w:r>
      <w:proofErr w:type="spellEnd"/>
      <w:r w:rsidRPr="00CC544F">
        <w:rPr>
          <w:lang w:val="ru-RU"/>
        </w:rPr>
        <w:t xml:space="preserve"> а) — е), е </w:t>
      </w:r>
      <w:proofErr w:type="spellStart"/>
      <w:r w:rsidRPr="00CC544F">
        <w:rPr>
          <w:b/>
          <w:u w:val="single"/>
          <w:lang w:val="ru-RU"/>
        </w:rPr>
        <w:t>задължително</w:t>
      </w:r>
      <w:proofErr w:type="spellEnd"/>
      <w:r w:rsidRPr="00CC544F">
        <w:rPr>
          <w:lang w:val="ru-RU"/>
        </w:rPr>
        <w:t xml:space="preserve"> </w:t>
      </w:r>
      <w:proofErr w:type="spellStart"/>
      <w:r w:rsidRPr="00CC544F">
        <w:rPr>
          <w:lang w:val="ru-RU"/>
        </w:rPr>
        <w:t>съгласно</w:t>
      </w:r>
      <w:proofErr w:type="spellEnd"/>
      <w:r w:rsidRPr="00CC544F">
        <w:rPr>
          <w:lang w:val="ru-RU"/>
        </w:rPr>
        <w:t xml:space="preserve"> </w:t>
      </w:r>
      <w:proofErr w:type="spellStart"/>
      <w:r w:rsidRPr="00CC544F">
        <w:rPr>
          <w:lang w:val="ru-RU"/>
        </w:rPr>
        <w:t>приложимото</w:t>
      </w:r>
      <w:proofErr w:type="spellEnd"/>
      <w:r w:rsidRPr="00CC544F">
        <w:rPr>
          <w:lang w:val="ru-RU"/>
        </w:rPr>
        <w:t xml:space="preserve"> </w:t>
      </w:r>
      <w:proofErr w:type="spellStart"/>
      <w:r w:rsidRPr="00CC544F">
        <w:rPr>
          <w:lang w:val="ru-RU"/>
        </w:rPr>
        <w:t>национално</w:t>
      </w:r>
      <w:proofErr w:type="spellEnd"/>
      <w:r w:rsidRPr="00CC544F">
        <w:rPr>
          <w:lang w:val="ru-RU"/>
        </w:rPr>
        <w:t xml:space="preserve"> право </w:t>
      </w:r>
      <w:r w:rsidRPr="00CC544F">
        <w:rPr>
          <w:b/>
          <w:lang w:val="ru-RU"/>
        </w:rPr>
        <w:t xml:space="preserve">без </w:t>
      </w:r>
      <w:proofErr w:type="spellStart"/>
      <w:r w:rsidRPr="00CC544F">
        <w:rPr>
          <w:b/>
          <w:lang w:val="ru-RU"/>
        </w:rPr>
        <w:t>каквато</w:t>
      </w:r>
      <w:proofErr w:type="spellEnd"/>
      <w:r w:rsidRPr="00CC544F">
        <w:rPr>
          <w:b/>
          <w:lang w:val="ru-RU"/>
        </w:rPr>
        <w:t xml:space="preserve"> и да е</w:t>
      </w:r>
      <w:r w:rsidRPr="00CC544F">
        <w:rPr>
          <w:lang w:val="ru-RU"/>
        </w:rPr>
        <w:t xml:space="preserve"> </w:t>
      </w:r>
      <w:proofErr w:type="spellStart"/>
      <w:r w:rsidRPr="00CC544F">
        <w:rPr>
          <w:b/>
          <w:lang w:val="ru-RU"/>
        </w:rPr>
        <w:t>възможност</w:t>
      </w:r>
      <w:proofErr w:type="spellEnd"/>
      <w:r w:rsidRPr="00CC544F">
        <w:rPr>
          <w:b/>
          <w:lang w:val="ru-RU"/>
        </w:rPr>
        <w:t xml:space="preserve"> за дерогация</w:t>
      </w:r>
      <w:r w:rsidRPr="00CC544F">
        <w:rPr>
          <w:lang w:val="ru-RU"/>
        </w:rPr>
        <w:t xml:space="preserve">, </w:t>
      </w:r>
      <w:proofErr w:type="spellStart"/>
      <w:r w:rsidRPr="00CC544F">
        <w:rPr>
          <w:lang w:val="ru-RU"/>
        </w:rPr>
        <w:t>дори</w:t>
      </w:r>
      <w:proofErr w:type="spellEnd"/>
      <w:r w:rsidRPr="00CC544F">
        <w:rPr>
          <w:lang w:val="ru-RU"/>
        </w:rPr>
        <w:t xml:space="preserve"> </w:t>
      </w:r>
      <w:proofErr w:type="spellStart"/>
      <w:r w:rsidRPr="00CC544F">
        <w:rPr>
          <w:lang w:val="ru-RU"/>
        </w:rPr>
        <w:t>ако</w:t>
      </w:r>
      <w:proofErr w:type="spellEnd"/>
      <w:r w:rsidRPr="00CC544F">
        <w:rPr>
          <w:lang w:val="ru-RU"/>
        </w:rPr>
        <w:t xml:space="preserve"> </w:t>
      </w:r>
      <w:proofErr w:type="spellStart"/>
      <w:r w:rsidRPr="00CC544F">
        <w:rPr>
          <w:lang w:val="ru-RU"/>
        </w:rPr>
        <w:t>икономическият</w:t>
      </w:r>
      <w:proofErr w:type="spellEnd"/>
      <w:r w:rsidRPr="00CC544F">
        <w:rPr>
          <w:lang w:val="ru-RU"/>
        </w:rPr>
        <w:t xml:space="preserve"> оператор е в </w:t>
      </w:r>
      <w:proofErr w:type="spellStart"/>
      <w:r w:rsidRPr="00CC544F">
        <w:rPr>
          <w:lang w:val="ru-RU"/>
        </w:rPr>
        <w:t>състояние</w:t>
      </w:r>
      <w:proofErr w:type="spellEnd"/>
      <w:r w:rsidRPr="00CC544F">
        <w:rPr>
          <w:lang w:val="ru-RU"/>
        </w:rPr>
        <w:t xml:space="preserve"> да </w:t>
      </w:r>
      <w:proofErr w:type="spellStart"/>
      <w:r w:rsidRPr="00CC544F">
        <w:rPr>
          <w:lang w:val="ru-RU"/>
        </w:rPr>
        <w:t>изпълни</w:t>
      </w:r>
      <w:proofErr w:type="spellEnd"/>
      <w:r w:rsidRPr="00CC544F">
        <w:rPr>
          <w:lang w:val="ru-RU"/>
        </w:rPr>
        <w:t xml:space="preserve"> </w:t>
      </w:r>
      <w:proofErr w:type="spellStart"/>
      <w:r w:rsidRPr="00CC544F">
        <w:rPr>
          <w:lang w:val="ru-RU"/>
        </w:rPr>
        <w:t>поръчката</w:t>
      </w:r>
      <w:proofErr w:type="spellEnd"/>
      <w:r w:rsidRPr="00CC544F">
        <w:rPr>
          <w:lang w:val="ru-RU"/>
        </w:rPr>
        <w:t>.</w:t>
      </w:r>
    </w:p>
  </w:footnote>
  <w:footnote w:id="30">
    <w:p w14:paraId="2D0AE81F"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b/>
          <w:i/>
          <w:lang w:val="ru-RU"/>
        </w:rPr>
        <w:t>Ако</w:t>
      </w:r>
      <w:proofErr w:type="spellEnd"/>
      <w:r w:rsidRPr="00CC544F">
        <w:rPr>
          <w:b/>
          <w:i/>
          <w:lang w:val="ru-RU"/>
        </w:rPr>
        <w:t xml:space="preserve"> е приложимо, </w:t>
      </w:r>
      <w:proofErr w:type="spellStart"/>
      <w:r w:rsidRPr="00CC544F">
        <w:rPr>
          <w:b/>
          <w:i/>
          <w:lang w:val="ru-RU"/>
        </w:rPr>
        <w:t>вж</w:t>
      </w:r>
      <w:proofErr w:type="spellEnd"/>
      <w:r w:rsidRPr="00CC544F">
        <w:rPr>
          <w:b/>
          <w:i/>
          <w:lang w:val="ru-RU"/>
        </w:rPr>
        <w:t xml:space="preserve">. </w:t>
      </w:r>
      <w:proofErr w:type="spellStart"/>
      <w:r w:rsidRPr="00CC544F">
        <w:rPr>
          <w:b/>
          <w:i/>
          <w:lang w:val="ru-RU"/>
        </w:rPr>
        <w:t>определенията</w:t>
      </w:r>
      <w:proofErr w:type="spellEnd"/>
      <w:r w:rsidRPr="00CC544F">
        <w:rPr>
          <w:b/>
          <w:i/>
          <w:lang w:val="ru-RU"/>
        </w:rPr>
        <w:t xml:space="preserve"> в </w:t>
      </w:r>
      <w:proofErr w:type="spellStart"/>
      <w:r w:rsidRPr="00CC544F">
        <w:rPr>
          <w:b/>
          <w:i/>
          <w:lang w:val="ru-RU"/>
        </w:rPr>
        <w:t>националното</w:t>
      </w:r>
      <w:proofErr w:type="spellEnd"/>
      <w:r w:rsidRPr="00CC544F">
        <w:rPr>
          <w:b/>
          <w:i/>
          <w:lang w:val="ru-RU"/>
        </w:rPr>
        <w:t xml:space="preserve"> </w:t>
      </w:r>
      <w:proofErr w:type="spellStart"/>
      <w:r w:rsidRPr="00CC544F">
        <w:rPr>
          <w:b/>
          <w:i/>
          <w:lang w:val="ru-RU"/>
        </w:rPr>
        <w:t>законодателство</w:t>
      </w:r>
      <w:proofErr w:type="spellEnd"/>
      <w:r w:rsidRPr="00CC544F">
        <w:rPr>
          <w:b/>
          <w:i/>
          <w:lang w:val="ru-RU"/>
        </w:rPr>
        <w:t xml:space="preserve">, </w:t>
      </w:r>
      <w:proofErr w:type="spellStart"/>
      <w:r w:rsidRPr="00CC544F">
        <w:rPr>
          <w:b/>
          <w:i/>
          <w:lang w:val="ru-RU"/>
        </w:rPr>
        <w:t>съответното</w:t>
      </w:r>
      <w:proofErr w:type="spellEnd"/>
      <w:r w:rsidRPr="00CC544F">
        <w:rPr>
          <w:b/>
          <w:i/>
          <w:lang w:val="ru-RU"/>
        </w:rPr>
        <w:t xml:space="preserve"> </w:t>
      </w:r>
      <w:proofErr w:type="spellStart"/>
      <w:r w:rsidRPr="00CC544F">
        <w:rPr>
          <w:b/>
          <w:i/>
          <w:lang w:val="ru-RU"/>
        </w:rPr>
        <w:t>обявление</w:t>
      </w:r>
      <w:proofErr w:type="spellEnd"/>
      <w:r w:rsidRPr="00CC544F">
        <w:rPr>
          <w:b/>
          <w:i/>
          <w:lang w:val="ru-RU"/>
        </w:rPr>
        <w:t xml:space="preserve"> или в </w:t>
      </w:r>
      <w:proofErr w:type="spellStart"/>
      <w:r w:rsidRPr="00CC544F">
        <w:rPr>
          <w:b/>
          <w:i/>
          <w:lang w:val="ru-RU"/>
        </w:rPr>
        <w:t>документацията</w:t>
      </w:r>
      <w:proofErr w:type="spellEnd"/>
      <w:r w:rsidRPr="00CC544F">
        <w:rPr>
          <w:b/>
          <w:i/>
          <w:lang w:val="ru-RU"/>
        </w:rPr>
        <w:t xml:space="preserve"> за </w:t>
      </w:r>
      <w:proofErr w:type="spellStart"/>
      <w:r w:rsidRPr="00CC544F">
        <w:rPr>
          <w:b/>
          <w:i/>
          <w:lang w:val="ru-RU"/>
        </w:rPr>
        <w:t>обществената</w:t>
      </w:r>
      <w:proofErr w:type="spellEnd"/>
      <w:r w:rsidRPr="00CC544F">
        <w:rPr>
          <w:b/>
          <w:i/>
          <w:lang w:val="ru-RU"/>
        </w:rPr>
        <w:t xml:space="preserve"> </w:t>
      </w:r>
      <w:proofErr w:type="spellStart"/>
      <w:r w:rsidRPr="00CC544F">
        <w:rPr>
          <w:b/>
          <w:i/>
          <w:lang w:val="ru-RU"/>
        </w:rPr>
        <w:t>поръчка</w:t>
      </w:r>
      <w:proofErr w:type="spellEnd"/>
      <w:r w:rsidRPr="00CC544F">
        <w:rPr>
          <w:b/>
          <w:i/>
          <w:lang w:val="ru-RU"/>
        </w:rPr>
        <w:t>.</w:t>
      </w:r>
    </w:p>
  </w:footnote>
  <w:footnote w:id="31">
    <w:p w14:paraId="1677BE7D"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b/>
          <w:i/>
          <w:lang w:val="ru-RU"/>
        </w:rPr>
        <w:t>Както</w:t>
      </w:r>
      <w:proofErr w:type="spellEnd"/>
      <w:r w:rsidRPr="00CC544F">
        <w:rPr>
          <w:b/>
          <w:i/>
          <w:lang w:val="ru-RU"/>
        </w:rPr>
        <w:t xml:space="preserve"> е </w:t>
      </w:r>
      <w:proofErr w:type="spellStart"/>
      <w:r w:rsidRPr="00CC544F">
        <w:rPr>
          <w:b/>
          <w:i/>
          <w:lang w:val="ru-RU"/>
        </w:rPr>
        <w:t>посочено</w:t>
      </w:r>
      <w:proofErr w:type="spellEnd"/>
      <w:r w:rsidRPr="00CC544F">
        <w:rPr>
          <w:b/>
          <w:i/>
          <w:lang w:val="ru-RU"/>
        </w:rPr>
        <w:t xml:space="preserve"> в </w:t>
      </w:r>
      <w:proofErr w:type="spellStart"/>
      <w:r w:rsidRPr="00CC544F">
        <w:rPr>
          <w:b/>
          <w:i/>
          <w:lang w:val="ru-RU"/>
        </w:rPr>
        <w:t>националното</w:t>
      </w:r>
      <w:proofErr w:type="spellEnd"/>
      <w:r w:rsidRPr="00CC544F">
        <w:rPr>
          <w:b/>
          <w:i/>
          <w:lang w:val="ru-RU"/>
        </w:rPr>
        <w:t xml:space="preserve"> </w:t>
      </w:r>
      <w:proofErr w:type="spellStart"/>
      <w:r w:rsidRPr="00CC544F">
        <w:rPr>
          <w:b/>
          <w:i/>
          <w:lang w:val="ru-RU"/>
        </w:rPr>
        <w:t>законодателство</w:t>
      </w:r>
      <w:proofErr w:type="spellEnd"/>
      <w:r w:rsidRPr="00CC544F">
        <w:rPr>
          <w:b/>
          <w:i/>
          <w:lang w:val="ru-RU"/>
        </w:rPr>
        <w:t xml:space="preserve">, </w:t>
      </w:r>
      <w:proofErr w:type="spellStart"/>
      <w:r w:rsidRPr="00CC544F">
        <w:rPr>
          <w:b/>
          <w:i/>
          <w:lang w:val="ru-RU"/>
        </w:rPr>
        <w:t>съответното</w:t>
      </w:r>
      <w:proofErr w:type="spellEnd"/>
      <w:r w:rsidRPr="00CC544F">
        <w:rPr>
          <w:b/>
          <w:i/>
          <w:lang w:val="ru-RU"/>
        </w:rPr>
        <w:t xml:space="preserve"> </w:t>
      </w:r>
      <w:proofErr w:type="spellStart"/>
      <w:r w:rsidRPr="00CC544F">
        <w:rPr>
          <w:b/>
          <w:i/>
          <w:lang w:val="ru-RU"/>
        </w:rPr>
        <w:t>обявление</w:t>
      </w:r>
      <w:proofErr w:type="spellEnd"/>
      <w:r w:rsidRPr="00CC544F">
        <w:rPr>
          <w:b/>
          <w:i/>
          <w:lang w:val="ru-RU"/>
        </w:rPr>
        <w:t xml:space="preserve"> или в </w:t>
      </w:r>
      <w:proofErr w:type="spellStart"/>
      <w:r w:rsidRPr="00CC544F">
        <w:rPr>
          <w:b/>
          <w:i/>
          <w:lang w:val="ru-RU"/>
        </w:rPr>
        <w:t>документацията</w:t>
      </w:r>
      <w:proofErr w:type="spellEnd"/>
      <w:r w:rsidRPr="00CC544F">
        <w:rPr>
          <w:b/>
          <w:i/>
          <w:lang w:val="ru-RU"/>
        </w:rPr>
        <w:t xml:space="preserve"> за </w:t>
      </w:r>
      <w:proofErr w:type="spellStart"/>
      <w:r w:rsidRPr="00CC544F">
        <w:rPr>
          <w:b/>
          <w:i/>
          <w:lang w:val="ru-RU"/>
        </w:rPr>
        <w:t>обществената</w:t>
      </w:r>
      <w:proofErr w:type="spellEnd"/>
      <w:r w:rsidRPr="00CC544F">
        <w:rPr>
          <w:b/>
          <w:i/>
          <w:lang w:val="ru-RU"/>
        </w:rPr>
        <w:t xml:space="preserve"> </w:t>
      </w:r>
      <w:proofErr w:type="spellStart"/>
      <w:r w:rsidRPr="00CC544F">
        <w:rPr>
          <w:b/>
          <w:i/>
          <w:lang w:val="ru-RU"/>
        </w:rPr>
        <w:t>поръчка</w:t>
      </w:r>
      <w:proofErr w:type="spellEnd"/>
      <w:r w:rsidRPr="00CC544F">
        <w:rPr>
          <w:b/>
          <w:i/>
          <w:lang w:val="ru-RU"/>
        </w:rPr>
        <w:t>.</w:t>
      </w:r>
    </w:p>
  </w:footnote>
  <w:footnote w:id="32">
    <w:p w14:paraId="0AD370FE"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да се повтори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33">
    <w:p w14:paraId="6CA280DC"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Както</w:t>
      </w:r>
      <w:proofErr w:type="spellEnd"/>
      <w:r w:rsidRPr="00CC544F">
        <w:rPr>
          <w:lang w:val="ru-RU"/>
        </w:rPr>
        <w:t xml:space="preserve"> е описано в приложение</w:t>
      </w:r>
      <w:r>
        <w:t> XI</w:t>
      </w:r>
      <w:r w:rsidRPr="00CC544F">
        <w:rPr>
          <w:lang w:val="ru-RU"/>
        </w:rPr>
        <w:t xml:space="preserve"> </w:t>
      </w:r>
      <w:proofErr w:type="spellStart"/>
      <w:r w:rsidRPr="00CC544F">
        <w:rPr>
          <w:lang w:val="ru-RU"/>
        </w:rPr>
        <w:t>към</w:t>
      </w:r>
      <w:proofErr w:type="spellEnd"/>
      <w:r w:rsidRPr="00CC544F">
        <w:rPr>
          <w:lang w:val="ru-RU"/>
        </w:rPr>
        <w:t xml:space="preserve"> Директива 2014/24/ЕС; </w:t>
      </w:r>
      <w:proofErr w:type="spellStart"/>
      <w:r w:rsidRPr="00CC544F">
        <w:rPr>
          <w:b/>
          <w:i/>
          <w:lang w:val="ru-RU"/>
        </w:rPr>
        <w:t>възможно</w:t>
      </w:r>
      <w:proofErr w:type="spellEnd"/>
      <w:r w:rsidRPr="00CC544F">
        <w:rPr>
          <w:b/>
          <w:i/>
          <w:lang w:val="ru-RU"/>
        </w:rPr>
        <w:t xml:space="preserve"> е по отношение на </w:t>
      </w:r>
      <w:proofErr w:type="spellStart"/>
      <w:r w:rsidRPr="00CC544F">
        <w:rPr>
          <w:b/>
          <w:i/>
          <w:lang w:val="ru-RU"/>
        </w:rPr>
        <w:t>икономическите</w:t>
      </w:r>
      <w:proofErr w:type="spellEnd"/>
      <w:r w:rsidRPr="00CC544F">
        <w:rPr>
          <w:b/>
          <w:i/>
          <w:lang w:val="ru-RU"/>
        </w:rPr>
        <w:t xml:space="preserve"> </w:t>
      </w:r>
      <w:proofErr w:type="spellStart"/>
      <w:r w:rsidRPr="00CC544F">
        <w:rPr>
          <w:b/>
          <w:i/>
          <w:lang w:val="ru-RU"/>
        </w:rPr>
        <w:t>оператори</w:t>
      </w:r>
      <w:proofErr w:type="spellEnd"/>
      <w:r w:rsidRPr="00CC544F">
        <w:rPr>
          <w:b/>
          <w:i/>
          <w:lang w:val="ru-RU"/>
        </w:rPr>
        <w:t xml:space="preserve"> от </w:t>
      </w:r>
      <w:proofErr w:type="spellStart"/>
      <w:r w:rsidRPr="00CC544F">
        <w:rPr>
          <w:b/>
          <w:i/>
          <w:lang w:val="ru-RU"/>
        </w:rPr>
        <w:t>някои</w:t>
      </w:r>
      <w:proofErr w:type="spellEnd"/>
      <w:r w:rsidRPr="00CC544F">
        <w:rPr>
          <w:b/>
          <w:i/>
          <w:lang w:val="ru-RU"/>
        </w:rPr>
        <w:t xml:space="preserve"> </w:t>
      </w:r>
      <w:proofErr w:type="spellStart"/>
      <w:r w:rsidRPr="00CC544F">
        <w:rPr>
          <w:b/>
          <w:i/>
          <w:lang w:val="ru-RU"/>
        </w:rPr>
        <w:t>държави</w:t>
      </w:r>
      <w:proofErr w:type="spellEnd"/>
      <w:r w:rsidRPr="00CC544F">
        <w:rPr>
          <w:b/>
          <w:i/>
          <w:lang w:val="ru-RU"/>
        </w:rPr>
        <w:t xml:space="preserve"> </w:t>
      </w:r>
      <w:proofErr w:type="spellStart"/>
      <w:r w:rsidRPr="00CC544F">
        <w:rPr>
          <w:b/>
          <w:i/>
          <w:lang w:val="ru-RU"/>
        </w:rPr>
        <w:t>членки</w:t>
      </w:r>
      <w:proofErr w:type="spellEnd"/>
      <w:r w:rsidRPr="00CC544F">
        <w:rPr>
          <w:b/>
          <w:i/>
          <w:lang w:val="ru-RU"/>
        </w:rPr>
        <w:t xml:space="preserve"> да се </w:t>
      </w:r>
      <w:proofErr w:type="spellStart"/>
      <w:r w:rsidRPr="00CC544F">
        <w:rPr>
          <w:b/>
          <w:i/>
          <w:lang w:val="ru-RU"/>
        </w:rPr>
        <w:t>прилагат</w:t>
      </w:r>
      <w:proofErr w:type="spellEnd"/>
      <w:r w:rsidRPr="00CC544F">
        <w:rPr>
          <w:b/>
          <w:i/>
          <w:lang w:val="ru-RU"/>
        </w:rPr>
        <w:t xml:space="preserve"> </w:t>
      </w:r>
      <w:proofErr w:type="spellStart"/>
      <w:r w:rsidRPr="00CC544F">
        <w:rPr>
          <w:b/>
          <w:i/>
          <w:lang w:val="ru-RU"/>
        </w:rPr>
        <w:t>други</w:t>
      </w:r>
      <w:proofErr w:type="spellEnd"/>
      <w:r w:rsidRPr="00CC544F">
        <w:rPr>
          <w:b/>
          <w:i/>
          <w:lang w:val="ru-RU"/>
        </w:rPr>
        <w:t xml:space="preserve"> </w:t>
      </w:r>
      <w:proofErr w:type="spellStart"/>
      <w:r w:rsidRPr="00CC544F">
        <w:rPr>
          <w:b/>
          <w:i/>
          <w:lang w:val="ru-RU"/>
        </w:rPr>
        <w:t>изисквания</w:t>
      </w:r>
      <w:proofErr w:type="spellEnd"/>
      <w:r w:rsidRPr="00CC544F">
        <w:rPr>
          <w:b/>
          <w:i/>
          <w:lang w:val="ru-RU"/>
        </w:rPr>
        <w:t xml:space="preserve">, </w:t>
      </w:r>
      <w:proofErr w:type="spellStart"/>
      <w:r w:rsidRPr="00CC544F">
        <w:rPr>
          <w:b/>
          <w:i/>
          <w:lang w:val="ru-RU"/>
        </w:rPr>
        <w:t>посочени</w:t>
      </w:r>
      <w:proofErr w:type="spellEnd"/>
      <w:r w:rsidRPr="00CC544F">
        <w:rPr>
          <w:b/>
          <w:i/>
          <w:lang w:val="ru-RU"/>
        </w:rPr>
        <w:t xml:space="preserve"> в </w:t>
      </w:r>
      <w:proofErr w:type="spellStart"/>
      <w:r w:rsidRPr="00CC544F">
        <w:rPr>
          <w:b/>
          <w:i/>
          <w:lang w:val="ru-RU"/>
        </w:rPr>
        <w:t>същото</w:t>
      </w:r>
      <w:proofErr w:type="spellEnd"/>
      <w:r w:rsidRPr="00CC544F">
        <w:rPr>
          <w:b/>
          <w:i/>
          <w:lang w:val="ru-RU"/>
        </w:rPr>
        <w:t xml:space="preserve"> приложение</w:t>
      </w:r>
    </w:p>
  </w:footnote>
  <w:footnote w:id="34">
    <w:p w14:paraId="313667CB"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Само </w:t>
      </w:r>
      <w:proofErr w:type="spellStart"/>
      <w:r w:rsidRPr="00CC544F">
        <w:rPr>
          <w:lang w:val="ru-RU"/>
        </w:rPr>
        <w:t>ако</w:t>
      </w:r>
      <w:proofErr w:type="spellEnd"/>
      <w:r w:rsidRPr="00CC544F">
        <w:rPr>
          <w:lang w:val="ru-RU"/>
        </w:rPr>
        <w:t xml:space="preserve"> е разрешено в </w:t>
      </w:r>
      <w:proofErr w:type="spellStart"/>
      <w:r w:rsidRPr="00CC544F">
        <w:rPr>
          <w:lang w:val="ru-RU"/>
        </w:rPr>
        <w:t>съответното</w:t>
      </w:r>
      <w:proofErr w:type="spellEnd"/>
      <w:r w:rsidRPr="00CC544F">
        <w:rPr>
          <w:lang w:val="ru-RU"/>
        </w:rPr>
        <w:t xml:space="preserve"> </w:t>
      </w:r>
      <w:proofErr w:type="spellStart"/>
      <w:r w:rsidRPr="00CC544F">
        <w:rPr>
          <w:lang w:val="ru-RU"/>
        </w:rPr>
        <w:t>обявление</w:t>
      </w:r>
      <w:proofErr w:type="spellEnd"/>
      <w:r w:rsidRPr="00CC544F">
        <w:rPr>
          <w:lang w:val="ru-RU"/>
        </w:rPr>
        <w:t xml:space="preserve"> или в </w:t>
      </w:r>
      <w:proofErr w:type="spellStart"/>
      <w:r w:rsidRPr="00CC544F">
        <w:rPr>
          <w:lang w:val="ru-RU"/>
        </w:rPr>
        <w:t>документацията</w:t>
      </w:r>
      <w:proofErr w:type="spellEnd"/>
      <w:r w:rsidRPr="00CC544F">
        <w:rPr>
          <w:lang w:val="ru-RU"/>
        </w:rPr>
        <w:t xml:space="preserve"> за </w:t>
      </w:r>
      <w:proofErr w:type="spellStart"/>
      <w:r w:rsidRPr="00CC544F">
        <w:rPr>
          <w:lang w:val="ru-RU"/>
        </w:rPr>
        <w:t>обществената</w:t>
      </w:r>
      <w:proofErr w:type="spellEnd"/>
      <w:r w:rsidRPr="00CC544F">
        <w:rPr>
          <w:lang w:val="ru-RU"/>
        </w:rPr>
        <w:t xml:space="preserve"> </w:t>
      </w:r>
      <w:proofErr w:type="spellStart"/>
      <w:r w:rsidRPr="00CC544F">
        <w:rPr>
          <w:lang w:val="ru-RU"/>
        </w:rPr>
        <w:t>поръчка</w:t>
      </w:r>
      <w:proofErr w:type="spellEnd"/>
      <w:r w:rsidRPr="00CC544F">
        <w:rPr>
          <w:lang w:val="ru-RU"/>
        </w:rPr>
        <w:t>.</w:t>
      </w:r>
    </w:p>
  </w:footnote>
  <w:footnote w:id="35">
    <w:p w14:paraId="0F389191"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Само </w:t>
      </w:r>
      <w:proofErr w:type="spellStart"/>
      <w:r w:rsidRPr="00CC544F">
        <w:rPr>
          <w:lang w:val="ru-RU"/>
        </w:rPr>
        <w:t>ако</w:t>
      </w:r>
      <w:proofErr w:type="spellEnd"/>
      <w:r w:rsidRPr="00CC544F">
        <w:rPr>
          <w:lang w:val="ru-RU"/>
        </w:rPr>
        <w:t xml:space="preserve"> е разрешено в </w:t>
      </w:r>
      <w:proofErr w:type="spellStart"/>
      <w:r w:rsidRPr="00CC544F">
        <w:rPr>
          <w:lang w:val="ru-RU"/>
        </w:rPr>
        <w:t>съответното</w:t>
      </w:r>
      <w:proofErr w:type="spellEnd"/>
      <w:r w:rsidRPr="00CC544F">
        <w:rPr>
          <w:lang w:val="ru-RU"/>
        </w:rPr>
        <w:t xml:space="preserve"> </w:t>
      </w:r>
      <w:proofErr w:type="spellStart"/>
      <w:r w:rsidRPr="00CC544F">
        <w:rPr>
          <w:lang w:val="ru-RU"/>
        </w:rPr>
        <w:t>обявление</w:t>
      </w:r>
      <w:proofErr w:type="spellEnd"/>
      <w:r w:rsidRPr="00CC544F">
        <w:rPr>
          <w:lang w:val="ru-RU"/>
        </w:rPr>
        <w:t xml:space="preserve"> или в </w:t>
      </w:r>
      <w:proofErr w:type="spellStart"/>
      <w:r w:rsidRPr="00CC544F">
        <w:rPr>
          <w:lang w:val="ru-RU"/>
        </w:rPr>
        <w:t>документацията</w:t>
      </w:r>
      <w:proofErr w:type="spellEnd"/>
      <w:r w:rsidRPr="00CC544F">
        <w:rPr>
          <w:lang w:val="ru-RU"/>
        </w:rPr>
        <w:t xml:space="preserve"> за </w:t>
      </w:r>
      <w:proofErr w:type="spellStart"/>
      <w:r w:rsidRPr="00CC544F">
        <w:rPr>
          <w:lang w:val="ru-RU"/>
        </w:rPr>
        <w:t>обществената</w:t>
      </w:r>
      <w:proofErr w:type="spellEnd"/>
      <w:r w:rsidRPr="00CC544F">
        <w:rPr>
          <w:lang w:val="ru-RU"/>
        </w:rPr>
        <w:t xml:space="preserve"> </w:t>
      </w:r>
      <w:proofErr w:type="spellStart"/>
      <w:r w:rsidRPr="00CC544F">
        <w:rPr>
          <w:lang w:val="ru-RU"/>
        </w:rPr>
        <w:t>поръчка</w:t>
      </w:r>
      <w:proofErr w:type="spellEnd"/>
      <w:r w:rsidRPr="00CC544F">
        <w:rPr>
          <w:lang w:val="ru-RU"/>
        </w:rPr>
        <w:t>.</w:t>
      </w:r>
    </w:p>
  </w:footnote>
  <w:footnote w:id="36">
    <w:p w14:paraId="083531B5"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Например </w:t>
      </w:r>
      <w:proofErr w:type="spellStart"/>
      <w:r w:rsidRPr="00CC544F">
        <w:rPr>
          <w:lang w:val="ru-RU"/>
        </w:rPr>
        <w:t>съотношението</w:t>
      </w:r>
      <w:proofErr w:type="spellEnd"/>
      <w:r w:rsidRPr="00CC544F">
        <w:rPr>
          <w:lang w:val="ru-RU"/>
        </w:rPr>
        <w:t xml:space="preserve"> между </w:t>
      </w:r>
      <w:proofErr w:type="spellStart"/>
      <w:r w:rsidRPr="00CC544F">
        <w:rPr>
          <w:lang w:val="ru-RU"/>
        </w:rPr>
        <w:t>активите</w:t>
      </w:r>
      <w:proofErr w:type="spellEnd"/>
      <w:r w:rsidRPr="00CC544F">
        <w:rPr>
          <w:lang w:val="ru-RU"/>
        </w:rPr>
        <w:t xml:space="preserve"> и </w:t>
      </w:r>
      <w:proofErr w:type="spellStart"/>
      <w:r w:rsidRPr="00CC544F">
        <w:rPr>
          <w:lang w:val="ru-RU"/>
        </w:rPr>
        <w:t>пасивите</w:t>
      </w:r>
      <w:proofErr w:type="spellEnd"/>
      <w:r w:rsidRPr="00CC544F">
        <w:rPr>
          <w:lang w:val="ru-RU"/>
        </w:rPr>
        <w:t>.</w:t>
      </w:r>
    </w:p>
  </w:footnote>
  <w:footnote w:id="37">
    <w:p w14:paraId="7BC0B1E9"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Например </w:t>
      </w:r>
      <w:proofErr w:type="spellStart"/>
      <w:r w:rsidRPr="00CC544F">
        <w:rPr>
          <w:lang w:val="ru-RU"/>
        </w:rPr>
        <w:t>съотношението</w:t>
      </w:r>
      <w:proofErr w:type="spellEnd"/>
      <w:r w:rsidRPr="00CC544F">
        <w:rPr>
          <w:lang w:val="ru-RU"/>
        </w:rPr>
        <w:t xml:space="preserve"> между </w:t>
      </w:r>
      <w:proofErr w:type="spellStart"/>
      <w:r w:rsidRPr="00CC544F">
        <w:rPr>
          <w:lang w:val="ru-RU"/>
        </w:rPr>
        <w:t>активите</w:t>
      </w:r>
      <w:proofErr w:type="spellEnd"/>
      <w:r w:rsidRPr="00CC544F">
        <w:rPr>
          <w:lang w:val="ru-RU"/>
        </w:rPr>
        <w:t xml:space="preserve"> и </w:t>
      </w:r>
      <w:proofErr w:type="spellStart"/>
      <w:r w:rsidRPr="00CC544F">
        <w:rPr>
          <w:lang w:val="ru-RU"/>
        </w:rPr>
        <w:t>пасивите</w:t>
      </w:r>
      <w:proofErr w:type="spellEnd"/>
      <w:r w:rsidRPr="00CC544F">
        <w:rPr>
          <w:lang w:val="ru-RU"/>
        </w:rPr>
        <w:t>.</w:t>
      </w:r>
    </w:p>
  </w:footnote>
  <w:footnote w:id="38">
    <w:p w14:paraId="2A762A96"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да се повтори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39">
    <w:p w14:paraId="124C888C"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Възлагащите</w:t>
      </w:r>
      <w:proofErr w:type="spellEnd"/>
      <w:r w:rsidRPr="00CC544F">
        <w:rPr>
          <w:lang w:val="ru-RU"/>
        </w:rPr>
        <w:t xml:space="preserve"> </w:t>
      </w:r>
      <w:proofErr w:type="spellStart"/>
      <w:r w:rsidRPr="00CC544F">
        <w:rPr>
          <w:lang w:val="ru-RU"/>
        </w:rPr>
        <w:t>органи</w:t>
      </w:r>
      <w:proofErr w:type="spellEnd"/>
      <w:r w:rsidRPr="00CC544F">
        <w:rPr>
          <w:lang w:val="ru-RU"/>
        </w:rPr>
        <w:t xml:space="preserve"> </w:t>
      </w:r>
      <w:proofErr w:type="spellStart"/>
      <w:r w:rsidRPr="00CC544F">
        <w:rPr>
          <w:lang w:val="ru-RU"/>
        </w:rPr>
        <w:t>могат</w:t>
      </w:r>
      <w:proofErr w:type="spellEnd"/>
      <w:r w:rsidRPr="00CC544F">
        <w:rPr>
          <w:lang w:val="ru-RU"/>
        </w:rPr>
        <w:t xml:space="preserve"> да </w:t>
      </w:r>
      <w:proofErr w:type="spellStart"/>
      <w:r w:rsidRPr="00CC544F">
        <w:rPr>
          <w:b/>
          <w:lang w:val="ru-RU"/>
        </w:rPr>
        <w:t>изискат</w:t>
      </w:r>
      <w:proofErr w:type="spellEnd"/>
      <w:r w:rsidRPr="00CC544F">
        <w:rPr>
          <w:lang w:val="ru-RU"/>
        </w:rPr>
        <w:t xml:space="preserve"> </w:t>
      </w:r>
      <w:proofErr w:type="spellStart"/>
      <w:r w:rsidRPr="00CC544F">
        <w:rPr>
          <w:lang w:val="ru-RU"/>
        </w:rPr>
        <w:t>наличието</w:t>
      </w:r>
      <w:proofErr w:type="spellEnd"/>
      <w:r w:rsidRPr="00CC544F">
        <w:rPr>
          <w:lang w:val="ru-RU"/>
        </w:rPr>
        <w:t xml:space="preserve"> на опит до пет </w:t>
      </w:r>
      <w:proofErr w:type="spellStart"/>
      <w:r w:rsidRPr="00CC544F">
        <w:rPr>
          <w:lang w:val="ru-RU"/>
        </w:rPr>
        <w:t>години</w:t>
      </w:r>
      <w:proofErr w:type="spellEnd"/>
      <w:r w:rsidRPr="00CC544F">
        <w:rPr>
          <w:lang w:val="ru-RU"/>
        </w:rPr>
        <w:t xml:space="preserve"> и да </w:t>
      </w:r>
      <w:proofErr w:type="spellStart"/>
      <w:r w:rsidRPr="00CC544F">
        <w:rPr>
          <w:b/>
          <w:lang w:val="ru-RU"/>
        </w:rPr>
        <w:t>приемат</w:t>
      </w:r>
      <w:proofErr w:type="spellEnd"/>
      <w:r w:rsidRPr="00CC544F">
        <w:rPr>
          <w:lang w:val="ru-RU"/>
        </w:rPr>
        <w:t xml:space="preserve"> опит </w:t>
      </w:r>
      <w:proofErr w:type="spellStart"/>
      <w:r w:rsidRPr="00CC544F">
        <w:rPr>
          <w:lang w:val="ru-RU"/>
        </w:rPr>
        <w:t>отпреди</w:t>
      </w:r>
      <w:proofErr w:type="spellEnd"/>
      <w:r w:rsidRPr="00CC544F">
        <w:rPr>
          <w:lang w:val="ru-RU"/>
        </w:rPr>
        <w:t xml:space="preserve"> </w:t>
      </w:r>
      <w:proofErr w:type="spellStart"/>
      <w:r w:rsidRPr="00CC544F">
        <w:rPr>
          <w:b/>
          <w:lang w:val="ru-RU"/>
        </w:rPr>
        <w:t>повече</w:t>
      </w:r>
      <w:proofErr w:type="spellEnd"/>
      <w:r w:rsidRPr="00CC544F">
        <w:rPr>
          <w:lang w:val="ru-RU"/>
        </w:rPr>
        <w:t xml:space="preserve"> от пет </w:t>
      </w:r>
      <w:proofErr w:type="spellStart"/>
      <w:r w:rsidRPr="00CC544F">
        <w:rPr>
          <w:lang w:val="ru-RU"/>
        </w:rPr>
        <w:t>години</w:t>
      </w:r>
      <w:proofErr w:type="spellEnd"/>
      <w:r w:rsidRPr="00CC544F">
        <w:rPr>
          <w:lang w:val="ru-RU"/>
        </w:rPr>
        <w:t>.</w:t>
      </w:r>
    </w:p>
  </w:footnote>
  <w:footnote w:id="40">
    <w:p w14:paraId="1D1F2459"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Възлагащите</w:t>
      </w:r>
      <w:proofErr w:type="spellEnd"/>
      <w:r w:rsidRPr="00CC544F">
        <w:rPr>
          <w:lang w:val="ru-RU"/>
        </w:rPr>
        <w:t xml:space="preserve"> </w:t>
      </w:r>
      <w:proofErr w:type="spellStart"/>
      <w:r w:rsidRPr="00CC544F">
        <w:rPr>
          <w:lang w:val="ru-RU"/>
        </w:rPr>
        <w:t>органи</w:t>
      </w:r>
      <w:proofErr w:type="spellEnd"/>
      <w:r w:rsidRPr="00CC544F">
        <w:rPr>
          <w:lang w:val="ru-RU"/>
        </w:rPr>
        <w:t xml:space="preserve"> </w:t>
      </w:r>
      <w:proofErr w:type="spellStart"/>
      <w:r w:rsidRPr="00CC544F">
        <w:rPr>
          <w:lang w:val="ru-RU"/>
        </w:rPr>
        <w:t>могат</w:t>
      </w:r>
      <w:proofErr w:type="spellEnd"/>
      <w:r w:rsidRPr="00CC544F">
        <w:rPr>
          <w:lang w:val="ru-RU"/>
        </w:rPr>
        <w:t xml:space="preserve"> да </w:t>
      </w:r>
      <w:proofErr w:type="spellStart"/>
      <w:r w:rsidRPr="00CC544F">
        <w:rPr>
          <w:b/>
          <w:lang w:val="ru-RU"/>
        </w:rPr>
        <w:t>изискат</w:t>
      </w:r>
      <w:proofErr w:type="spellEnd"/>
      <w:r w:rsidRPr="00CC544F">
        <w:rPr>
          <w:lang w:val="ru-RU"/>
        </w:rPr>
        <w:t xml:space="preserve"> </w:t>
      </w:r>
      <w:proofErr w:type="spellStart"/>
      <w:r w:rsidRPr="00CC544F">
        <w:rPr>
          <w:lang w:val="ru-RU"/>
        </w:rPr>
        <w:t>наличието</w:t>
      </w:r>
      <w:proofErr w:type="spellEnd"/>
      <w:r w:rsidRPr="00CC544F">
        <w:rPr>
          <w:lang w:val="ru-RU"/>
        </w:rPr>
        <w:t xml:space="preserve"> на опит до три </w:t>
      </w:r>
      <w:proofErr w:type="spellStart"/>
      <w:r w:rsidRPr="00CC544F">
        <w:rPr>
          <w:lang w:val="ru-RU"/>
        </w:rPr>
        <w:t>години</w:t>
      </w:r>
      <w:proofErr w:type="spellEnd"/>
      <w:r w:rsidRPr="00CC544F">
        <w:rPr>
          <w:lang w:val="ru-RU"/>
        </w:rPr>
        <w:t xml:space="preserve"> и да </w:t>
      </w:r>
      <w:proofErr w:type="spellStart"/>
      <w:r w:rsidRPr="00CC544F">
        <w:rPr>
          <w:b/>
          <w:lang w:val="ru-RU"/>
        </w:rPr>
        <w:t>приемат</w:t>
      </w:r>
      <w:proofErr w:type="spellEnd"/>
      <w:r w:rsidRPr="00CC544F">
        <w:rPr>
          <w:lang w:val="ru-RU"/>
        </w:rPr>
        <w:t xml:space="preserve"> опит </w:t>
      </w:r>
      <w:proofErr w:type="spellStart"/>
      <w:r w:rsidRPr="00CC544F">
        <w:rPr>
          <w:lang w:val="ru-RU"/>
        </w:rPr>
        <w:t>отпреди</w:t>
      </w:r>
      <w:proofErr w:type="spellEnd"/>
      <w:r w:rsidRPr="00CC544F">
        <w:rPr>
          <w:lang w:val="ru-RU"/>
        </w:rPr>
        <w:t xml:space="preserve"> </w:t>
      </w:r>
      <w:proofErr w:type="spellStart"/>
      <w:r w:rsidRPr="00CC544F">
        <w:rPr>
          <w:b/>
          <w:lang w:val="ru-RU"/>
        </w:rPr>
        <w:t>повече</w:t>
      </w:r>
      <w:proofErr w:type="spellEnd"/>
      <w:r w:rsidRPr="00CC544F">
        <w:rPr>
          <w:lang w:val="ru-RU"/>
        </w:rPr>
        <w:t xml:space="preserve"> от три </w:t>
      </w:r>
      <w:proofErr w:type="spellStart"/>
      <w:r w:rsidRPr="00CC544F">
        <w:rPr>
          <w:lang w:val="ru-RU"/>
        </w:rPr>
        <w:t>години</w:t>
      </w:r>
      <w:proofErr w:type="spellEnd"/>
      <w:r w:rsidRPr="00CC544F">
        <w:rPr>
          <w:lang w:val="ru-RU"/>
        </w:rPr>
        <w:t>.</w:t>
      </w:r>
    </w:p>
  </w:footnote>
  <w:footnote w:id="41">
    <w:p w14:paraId="4EC23ABB"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С </w:t>
      </w:r>
      <w:proofErr w:type="spellStart"/>
      <w:r w:rsidRPr="00CC544F">
        <w:rPr>
          <w:lang w:val="ru-RU"/>
        </w:rPr>
        <w:t>други</w:t>
      </w:r>
      <w:proofErr w:type="spellEnd"/>
      <w:r w:rsidRPr="00CC544F">
        <w:rPr>
          <w:lang w:val="ru-RU"/>
        </w:rPr>
        <w:t xml:space="preserve"> </w:t>
      </w:r>
      <w:proofErr w:type="spellStart"/>
      <w:r w:rsidRPr="00CC544F">
        <w:rPr>
          <w:lang w:val="ru-RU"/>
        </w:rPr>
        <w:t>думи</w:t>
      </w:r>
      <w:proofErr w:type="spellEnd"/>
      <w:r w:rsidRPr="00CC544F">
        <w:rPr>
          <w:lang w:val="ru-RU"/>
        </w:rPr>
        <w:t xml:space="preserve">, </w:t>
      </w:r>
      <w:proofErr w:type="spellStart"/>
      <w:r w:rsidRPr="00CC544F">
        <w:rPr>
          <w:b/>
          <w:u w:val="single"/>
          <w:lang w:val="ru-RU"/>
        </w:rPr>
        <w:t>всички</w:t>
      </w:r>
      <w:proofErr w:type="spellEnd"/>
      <w:r w:rsidRPr="00CC544F">
        <w:rPr>
          <w:lang w:val="ru-RU"/>
        </w:rPr>
        <w:t xml:space="preserve"> получатели </w:t>
      </w:r>
      <w:proofErr w:type="spellStart"/>
      <w:r w:rsidRPr="00CC544F">
        <w:rPr>
          <w:lang w:val="ru-RU"/>
        </w:rPr>
        <w:t>следва</w:t>
      </w:r>
      <w:proofErr w:type="spellEnd"/>
      <w:r w:rsidRPr="00CC544F">
        <w:rPr>
          <w:lang w:val="ru-RU"/>
        </w:rPr>
        <w:t xml:space="preserve"> да </w:t>
      </w:r>
      <w:proofErr w:type="spellStart"/>
      <w:r w:rsidRPr="00CC544F">
        <w:rPr>
          <w:lang w:val="ru-RU"/>
        </w:rPr>
        <w:t>бъдат</w:t>
      </w:r>
      <w:proofErr w:type="spellEnd"/>
      <w:r w:rsidRPr="00CC544F">
        <w:rPr>
          <w:lang w:val="ru-RU"/>
        </w:rPr>
        <w:t xml:space="preserve"> </w:t>
      </w:r>
      <w:proofErr w:type="spellStart"/>
      <w:r w:rsidRPr="00CC544F">
        <w:rPr>
          <w:lang w:val="ru-RU"/>
        </w:rPr>
        <w:t>изброени</w:t>
      </w:r>
      <w:proofErr w:type="spellEnd"/>
      <w:r w:rsidRPr="00CC544F">
        <w:rPr>
          <w:lang w:val="ru-RU"/>
        </w:rPr>
        <w:t xml:space="preserve"> и </w:t>
      </w:r>
      <w:proofErr w:type="spellStart"/>
      <w:r w:rsidRPr="00CC544F">
        <w:rPr>
          <w:lang w:val="ru-RU"/>
        </w:rPr>
        <w:t>списъкът</w:t>
      </w:r>
      <w:proofErr w:type="spellEnd"/>
      <w:r w:rsidRPr="00CC544F">
        <w:rPr>
          <w:lang w:val="ru-RU"/>
        </w:rPr>
        <w:t xml:space="preserve"> </w:t>
      </w:r>
      <w:proofErr w:type="spellStart"/>
      <w:r w:rsidRPr="00CC544F">
        <w:rPr>
          <w:lang w:val="ru-RU"/>
        </w:rPr>
        <w:t>следва</w:t>
      </w:r>
      <w:proofErr w:type="spellEnd"/>
      <w:r w:rsidRPr="00CC544F">
        <w:rPr>
          <w:lang w:val="ru-RU"/>
        </w:rPr>
        <w:t xml:space="preserve"> да </w:t>
      </w:r>
      <w:proofErr w:type="spellStart"/>
      <w:r w:rsidRPr="00CC544F">
        <w:rPr>
          <w:lang w:val="ru-RU"/>
        </w:rPr>
        <w:t>включва</w:t>
      </w:r>
      <w:proofErr w:type="spellEnd"/>
      <w:r w:rsidRPr="00CC544F">
        <w:rPr>
          <w:lang w:val="ru-RU"/>
        </w:rPr>
        <w:t xml:space="preserve"> </w:t>
      </w:r>
      <w:proofErr w:type="spellStart"/>
      <w:r w:rsidRPr="00CC544F">
        <w:rPr>
          <w:lang w:val="ru-RU"/>
        </w:rPr>
        <w:t>публичните</w:t>
      </w:r>
      <w:proofErr w:type="spellEnd"/>
      <w:r w:rsidRPr="00CC544F">
        <w:rPr>
          <w:lang w:val="ru-RU"/>
        </w:rPr>
        <w:t xml:space="preserve"> и </w:t>
      </w:r>
      <w:proofErr w:type="spellStart"/>
      <w:r w:rsidRPr="00CC544F">
        <w:rPr>
          <w:lang w:val="ru-RU"/>
        </w:rPr>
        <w:t>частните</w:t>
      </w:r>
      <w:proofErr w:type="spellEnd"/>
      <w:r w:rsidRPr="00CC544F">
        <w:rPr>
          <w:lang w:val="ru-RU"/>
        </w:rPr>
        <w:t xml:space="preserve"> </w:t>
      </w:r>
      <w:proofErr w:type="spellStart"/>
      <w:r w:rsidRPr="00CC544F">
        <w:rPr>
          <w:lang w:val="ru-RU"/>
        </w:rPr>
        <w:t>клиенти</w:t>
      </w:r>
      <w:proofErr w:type="spellEnd"/>
      <w:r w:rsidRPr="00CC544F">
        <w:rPr>
          <w:lang w:val="ru-RU"/>
        </w:rPr>
        <w:t xml:space="preserve"> за </w:t>
      </w:r>
      <w:proofErr w:type="spellStart"/>
      <w:r w:rsidRPr="00CC544F">
        <w:rPr>
          <w:lang w:val="ru-RU"/>
        </w:rPr>
        <w:t>съответните</w:t>
      </w:r>
      <w:proofErr w:type="spellEnd"/>
      <w:r w:rsidRPr="00CC544F">
        <w:rPr>
          <w:lang w:val="ru-RU"/>
        </w:rPr>
        <w:t xml:space="preserve"> доставки или услуги.</w:t>
      </w:r>
    </w:p>
  </w:footnote>
  <w:footnote w:id="42">
    <w:p w14:paraId="0C53EDF4"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За </w:t>
      </w:r>
      <w:proofErr w:type="spellStart"/>
      <w:r w:rsidRPr="00CC544F">
        <w:rPr>
          <w:lang w:val="ru-RU"/>
        </w:rPr>
        <w:t>техническите</w:t>
      </w:r>
      <w:proofErr w:type="spellEnd"/>
      <w:r w:rsidRPr="00CC544F">
        <w:rPr>
          <w:lang w:val="ru-RU"/>
        </w:rPr>
        <w:t xml:space="preserve"> лица или </w:t>
      </w:r>
      <w:proofErr w:type="spellStart"/>
      <w:r w:rsidRPr="00CC544F">
        <w:rPr>
          <w:lang w:val="ru-RU"/>
        </w:rPr>
        <w:t>органи</w:t>
      </w:r>
      <w:proofErr w:type="spellEnd"/>
      <w:r w:rsidRPr="00CC544F">
        <w:rPr>
          <w:lang w:val="ru-RU"/>
        </w:rPr>
        <w:t xml:space="preserve">, </w:t>
      </w:r>
      <w:proofErr w:type="spellStart"/>
      <w:r w:rsidRPr="00CC544F">
        <w:rPr>
          <w:lang w:val="ru-RU"/>
        </w:rPr>
        <w:t>които</w:t>
      </w:r>
      <w:proofErr w:type="spellEnd"/>
      <w:r w:rsidRPr="00CC544F">
        <w:rPr>
          <w:lang w:val="ru-RU"/>
        </w:rPr>
        <w:t xml:space="preserve"> не </w:t>
      </w:r>
      <w:proofErr w:type="spellStart"/>
      <w:r w:rsidRPr="00CC544F">
        <w:rPr>
          <w:lang w:val="ru-RU"/>
        </w:rPr>
        <w:t>са</w:t>
      </w:r>
      <w:proofErr w:type="spellEnd"/>
      <w:r w:rsidRPr="00CC544F">
        <w:rPr>
          <w:lang w:val="ru-RU"/>
        </w:rPr>
        <w:t xml:space="preserve"> </w:t>
      </w:r>
      <w:proofErr w:type="spellStart"/>
      <w:r w:rsidRPr="00CC544F">
        <w:rPr>
          <w:lang w:val="ru-RU"/>
        </w:rPr>
        <w:t>свързани</w:t>
      </w:r>
      <w:proofErr w:type="spellEnd"/>
      <w:r w:rsidRPr="00CC544F">
        <w:rPr>
          <w:lang w:val="ru-RU"/>
        </w:rPr>
        <w:t xml:space="preserve"> </w:t>
      </w:r>
      <w:proofErr w:type="spellStart"/>
      <w:r w:rsidRPr="00CC544F">
        <w:rPr>
          <w:lang w:val="ru-RU"/>
        </w:rPr>
        <w:t>пряко</w:t>
      </w:r>
      <w:proofErr w:type="spellEnd"/>
      <w:r w:rsidRPr="00CC544F">
        <w:rPr>
          <w:lang w:val="ru-RU"/>
        </w:rPr>
        <w:t xml:space="preserve"> с </w:t>
      </w:r>
      <w:proofErr w:type="spellStart"/>
      <w:r w:rsidRPr="00CC544F">
        <w:rPr>
          <w:lang w:val="ru-RU"/>
        </w:rPr>
        <w:t>предприятието</w:t>
      </w:r>
      <w:proofErr w:type="spellEnd"/>
      <w:r w:rsidRPr="00CC544F">
        <w:rPr>
          <w:lang w:val="ru-RU"/>
        </w:rPr>
        <w:t xml:space="preserve"> на </w:t>
      </w:r>
      <w:proofErr w:type="spellStart"/>
      <w:r w:rsidRPr="00CC544F">
        <w:rPr>
          <w:lang w:val="ru-RU"/>
        </w:rPr>
        <w:t>икономическия</w:t>
      </w:r>
      <w:proofErr w:type="spellEnd"/>
      <w:r w:rsidRPr="00CC544F">
        <w:rPr>
          <w:lang w:val="ru-RU"/>
        </w:rPr>
        <w:t xml:space="preserve"> оператор, но </w:t>
      </w:r>
      <w:proofErr w:type="spellStart"/>
      <w:r w:rsidRPr="00CC544F">
        <w:rPr>
          <w:lang w:val="ru-RU"/>
        </w:rPr>
        <w:t>чийто</w:t>
      </w:r>
      <w:proofErr w:type="spellEnd"/>
      <w:r w:rsidRPr="00CC544F">
        <w:rPr>
          <w:lang w:val="ru-RU"/>
        </w:rPr>
        <w:t xml:space="preserve"> </w:t>
      </w:r>
      <w:proofErr w:type="spellStart"/>
      <w:r w:rsidRPr="00CC544F">
        <w:rPr>
          <w:lang w:val="ru-RU"/>
        </w:rPr>
        <w:t>капацитет</w:t>
      </w:r>
      <w:proofErr w:type="spellEnd"/>
      <w:r w:rsidRPr="00CC544F">
        <w:rPr>
          <w:lang w:val="ru-RU"/>
        </w:rPr>
        <w:t xml:space="preserve"> той </w:t>
      </w:r>
      <w:proofErr w:type="spellStart"/>
      <w:r w:rsidRPr="00CC544F">
        <w:rPr>
          <w:lang w:val="ru-RU"/>
        </w:rPr>
        <w:t>използва</w:t>
      </w:r>
      <w:proofErr w:type="spellEnd"/>
      <w:r w:rsidRPr="00CC544F">
        <w:rPr>
          <w:lang w:val="ru-RU"/>
        </w:rPr>
        <w:t xml:space="preserve"> </w:t>
      </w:r>
      <w:proofErr w:type="spellStart"/>
      <w:r w:rsidRPr="00CC544F">
        <w:rPr>
          <w:lang w:val="ru-RU"/>
        </w:rPr>
        <w:t>съгласно</w:t>
      </w:r>
      <w:proofErr w:type="spellEnd"/>
      <w:r w:rsidRPr="00CC544F">
        <w:rPr>
          <w:lang w:val="ru-RU"/>
        </w:rPr>
        <w:t xml:space="preserve"> </w:t>
      </w:r>
      <w:proofErr w:type="spellStart"/>
      <w:r w:rsidRPr="00CC544F">
        <w:rPr>
          <w:lang w:val="ru-RU"/>
        </w:rPr>
        <w:t>посоченото</w:t>
      </w:r>
      <w:proofErr w:type="spellEnd"/>
      <w:r w:rsidRPr="00CC544F">
        <w:rPr>
          <w:lang w:val="ru-RU"/>
        </w:rPr>
        <w:t xml:space="preserve"> в част </w:t>
      </w:r>
      <w:r>
        <w:t>II</w:t>
      </w:r>
      <w:r w:rsidRPr="00CC544F">
        <w:rPr>
          <w:lang w:val="ru-RU"/>
        </w:rPr>
        <w:t xml:space="preserve">, раздел В, </w:t>
      </w:r>
      <w:proofErr w:type="spellStart"/>
      <w:r w:rsidRPr="00CC544F">
        <w:rPr>
          <w:lang w:val="ru-RU"/>
        </w:rPr>
        <w:t>следва</w:t>
      </w:r>
      <w:proofErr w:type="spellEnd"/>
      <w:r w:rsidRPr="00CC544F">
        <w:rPr>
          <w:lang w:val="ru-RU"/>
        </w:rPr>
        <w:t xml:space="preserve"> да се </w:t>
      </w:r>
      <w:proofErr w:type="spellStart"/>
      <w:r w:rsidRPr="00CC544F">
        <w:rPr>
          <w:lang w:val="ru-RU"/>
        </w:rPr>
        <w:t>попълнят</w:t>
      </w:r>
      <w:proofErr w:type="spellEnd"/>
      <w:r w:rsidRPr="00CC544F">
        <w:rPr>
          <w:lang w:val="ru-RU"/>
        </w:rPr>
        <w:t xml:space="preserve"> </w:t>
      </w:r>
      <w:proofErr w:type="spellStart"/>
      <w:r w:rsidRPr="00CC544F">
        <w:rPr>
          <w:lang w:val="ru-RU"/>
        </w:rPr>
        <w:t>отделни</w:t>
      </w:r>
      <w:proofErr w:type="spellEnd"/>
      <w:r w:rsidRPr="00CC544F">
        <w:rPr>
          <w:lang w:val="ru-RU"/>
        </w:rPr>
        <w:t xml:space="preserve"> ЕЕДОП.</w:t>
      </w:r>
    </w:p>
  </w:footnote>
  <w:footnote w:id="43">
    <w:p w14:paraId="0ADC7133"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Проверката</w:t>
      </w:r>
      <w:proofErr w:type="spellEnd"/>
      <w:r w:rsidRPr="00CC544F">
        <w:rPr>
          <w:lang w:val="ru-RU"/>
        </w:rPr>
        <w:t xml:space="preserve"> се </w:t>
      </w:r>
      <w:proofErr w:type="spellStart"/>
      <w:r w:rsidRPr="00CC544F">
        <w:rPr>
          <w:lang w:val="ru-RU"/>
        </w:rPr>
        <w:t>извършва</w:t>
      </w:r>
      <w:proofErr w:type="spellEnd"/>
      <w:r w:rsidRPr="00CC544F">
        <w:rPr>
          <w:lang w:val="ru-RU"/>
        </w:rPr>
        <w:t xml:space="preserve"> от </w:t>
      </w:r>
      <w:proofErr w:type="spellStart"/>
      <w:r w:rsidRPr="00CC544F">
        <w:rPr>
          <w:lang w:val="ru-RU"/>
        </w:rPr>
        <w:t>възлагащия</w:t>
      </w:r>
      <w:proofErr w:type="spellEnd"/>
      <w:r w:rsidRPr="00CC544F">
        <w:rPr>
          <w:lang w:val="ru-RU"/>
        </w:rPr>
        <w:t xml:space="preserve"> орган или, при </w:t>
      </w:r>
      <w:proofErr w:type="spellStart"/>
      <w:r w:rsidRPr="00CC544F">
        <w:rPr>
          <w:lang w:val="ru-RU"/>
        </w:rPr>
        <w:t>съгласие</w:t>
      </w:r>
      <w:proofErr w:type="spellEnd"/>
      <w:r w:rsidRPr="00CC544F">
        <w:rPr>
          <w:lang w:val="ru-RU"/>
        </w:rPr>
        <w:t xml:space="preserve"> от </w:t>
      </w:r>
      <w:proofErr w:type="spellStart"/>
      <w:r w:rsidRPr="00CC544F">
        <w:rPr>
          <w:lang w:val="ru-RU"/>
        </w:rPr>
        <w:t>негова</w:t>
      </w:r>
      <w:proofErr w:type="spellEnd"/>
      <w:r w:rsidRPr="00CC544F">
        <w:rPr>
          <w:lang w:val="ru-RU"/>
        </w:rPr>
        <w:t xml:space="preserve"> страна, от </w:t>
      </w:r>
      <w:proofErr w:type="spellStart"/>
      <w:r w:rsidRPr="00CC544F">
        <w:rPr>
          <w:lang w:val="ru-RU"/>
        </w:rPr>
        <w:t>негово</w:t>
      </w:r>
      <w:proofErr w:type="spellEnd"/>
      <w:r w:rsidRPr="00CC544F">
        <w:rPr>
          <w:lang w:val="ru-RU"/>
        </w:rPr>
        <w:t xml:space="preserve"> </w:t>
      </w:r>
      <w:proofErr w:type="spellStart"/>
      <w:r w:rsidRPr="00CC544F">
        <w:rPr>
          <w:lang w:val="ru-RU"/>
        </w:rPr>
        <w:t>име</w:t>
      </w:r>
      <w:proofErr w:type="spellEnd"/>
      <w:r w:rsidRPr="00CC544F">
        <w:rPr>
          <w:lang w:val="ru-RU"/>
        </w:rPr>
        <w:t xml:space="preserve"> от компетентен официален орган на </w:t>
      </w:r>
      <w:proofErr w:type="spellStart"/>
      <w:r w:rsidRPr="00CC544F">
        <w:rPr>
          <w:lang w:val="ru-RU"/>
        </w:rPr>
        <w:t>държавата</w:t>
      </w:r>
      <w:proofErr w:type="spellEnd"/>
      <w:r w:rsidRPr="00CC544F">
        <w:rPr>
          <w:lang w:val="ru-RU"/>
        </w:rPr>
        <w:t xml:space="preserve">, в </w:t>
      </w:r>
      <w:proofErr w:type="spellStart"/>
      <w:r w:rsidRPr="00CC544F">
        <w:rPr>
          <w:lang w:val="ru-RU"/>
        </w:rPr>
        <w:t>която</w:t>
      </w:r>
      <w:proofErr w:type="spellEnd"/>
      <w:r w:rsidRPr="00CC544F">
        <w:rPr>
          <w:lang w:val="ru-RU"/>
        </w:rPr>
        <w:t xml:space="preserve"> е </w:t>
      </w:r>
      <w:proofErr w:type="spellStart"/>
      <w:r w:rsidRPr="00CC544F">
        <w:rPr>
          <w:lang w:val="ru-RU"/>
        </w:rPr>
        <w:t>установен</w:t>
      </w:r>
      <w:proofErr w:type="spellEnd"/>
      <w:r w:rsidRPr="00CC544F">
        <w:rPr>
          <w:lang w:val="ru-RU"/>
        </w:rPr>
        <w:t xml:space="preserve"> </w:t>
      </w:r>
      <w:proofErr w:type="spellStart"/>
      <w:r w:rsidRPr="00CC544F">
        <w:rPr>
          <w:lang w:val="ru-RU"/>
        </w:rPr>
        <w:t>доставчикът</w:t>
      </w:r>
      <w:proofErr w:type="spellEnd"/>
      <w:r w:rsidRPr="00CC544F">
        <w:rPr>
          <w:lang w:val="ru-RU"/>
        </w:rPr>
        <w:t xml:space="preserve"> на стоки или услуги;</w:t>
      </w:r>
    </w:p>
  </w:footnote>
  <w:footnote w:id="44">
    <w:p w14:paraId="45EF76E9"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r>
      <w:proofErr w:type="spellStart"/>
      <w:r w:rsidRPr="00CC544F">
        <w:rPr>
          <w:lang w:val="ru-RU"/>
        </w:rPr>
        <w:t>Ако</w:t>
      </w:r>
      <w:proofErr w:type="spellEnd"/>
      <w:r w:rsidRPr="00CC544F">
        <w:rPr>
          <w:lang w:val="ru-RU"/>
        </w:rPr>
        <w:t xml:space="preserve"> </w:t>
      </w:r>
      <w:proofErr w:type="spellStart"/>
      <w:r w:rsidRPr="00CC544F">
        <w:rPr>
          <w:lang w:val="ru-RU"/>
        </w:rPr>
        <w:t>икономическият</w:t>
      </w:r>
      <w:proofErr w:type="spellEnd"/>
      <w:r w:rsidRPr="00CC544F">
        <w:rPr>
          <w:lang w:val="ru-RU"/>
        </w:rPr>
        <w:t xml:space="preserve"> оператор</w:t>
      </w:r>
      <w:r w:rsidRPr="00CC544F">
        <w:rPr>
          <w:u w:val="single"/>
          <w:lang w:val="ru-RU"/>
        </w:rPr>
        <w:t xml:space="preserve"> </w:t>
      </w:r>
      <w:r w:rsidRPr="00CC544F">
        <w:rPr>
          <w:b/>
          <w:u w:val="single"/>
          <w:lang w:val="ru-RU"/>
        </w:rPr>
        <w:t>е решил</w:t>
      </w:r>
      <w:r w:rsidRPr="00CC544F">
        <w:rPr>
          <w:lang w:val="ru-RU"/>
        </w:rPr>
        <w:t xml:space="preserve"> да </w:t>
      </w:r>
      <w:proofErr w:type="spellStart"/>
      <w:r w:rsidRPr="00CC544F">
        <w:rPr>
          <w:lang w:val="ru-RU"/>
        </w:rPr>
        <w:t>възложи</w:t>
      </w:r>
      <w:proofErr w:type="spellEnd"/>
      <w:r w:rsidRPr="00CC544F">
        <w:rPr>
          <w:lang w:val="ru-RU"/>
        </w:rPr>
        <w:t xml:space="preserve"> </w:t>
      </w:r>
      <w:proofErr w:type="spellStart"/>
      <w:r w:rsidRPr="00CC544F">
        <w:rPr>
          <w:lang w:val="ru-RU"/>
        </w:rPr>
        <w:t>подизпълнението</w:t>
      </w:r>
      <w:proofErr w:type="spellEnd"/>
      <w:r w:rsidRPr="00CC544F">
        <w:rPr>
          <w:lang w:val="ru-RU"/>
        </w:rPr>
        <w:t xml:space="preserve"> на част от договора </w:t>
      </w:r>
      <w:r w:rsidRPr="00CC544F">
        <w:rPr>
          <w:b/>
          <w:u w:val="single"/>
          <w:lang w:val="ru-RU"/>
        </w:rPr>
        <w:t>и</w:t>
      </w:r>
      <w:r w:rsidRPr="00CC544F">
        <w:rPr>
          <w:lang w:val="ru-RU"/>
        </w:rPr>
        <w:t xml:space="preserve"> </w:t>
      </w:r>
      <w:proofErr w:type="spellStart"/>
      <w:r w:rsidRPr="00CC544F">
        <w:rPr>
          <w:lang w:val="ru-RU"/>
        </w:rPr>
        <w:t>ще</w:t>
      </w:r>
      <w:proofErr w:type="spellEnd"/>
      <w:r w:rsidRPr="00CC544F">
        <w:rPr>
          <w:lang w:val="ru-RU"/>
        </w:rPr>
        <w:t xml:space="preserve"> </w:t>
      </w:r>
      <w:proofErr w:type="spellStart"/>
      <w:r w:rsidRPr="00CC544F">
        <w:rPr>
          <w:lang w:val="ru-RU"/>
        </w:rPr>
        <w:t>използва</w:t>
      </w:r>
      <w:proofErr w:type="spellEnd"/>
      <w:r w:rsidRPr="00CC544F">
        <w:rPr>
          <w:lang w:val="ru-RU"/>
        </w:rPr>
        <w:t xml:space="preserve"> </w:t>
      </w:r>
      <w:proofErr w:type="spellStart"/>
      <w:r w:rsidRPr="00CC544F">
        <w:rPr>
          <w:lang w:val="ru-RU"/>
        </w:rPr>
        <w:t>капацитета</w:t>
      </w:r>
      <w:proofErr w:type="spellEnd"/>
      <w:r w:rsidRPr="00CC544F">
        <w:rPr>
          <w:lang w:val="ru-RU"/>
        </w:rPr>
        <w:t xml:space="preserve"> на </w:t>
      </w:r>
      <w:proofErr w:type="spellStart"/>
      <w:r w:rsidRPr="00CC544F">
        <w:rPr>
          <w:lang w:val="ru-RU"/>
        </w:rPr>
        <w:t>подизпълнителя</w:t>
      </w:r>
      <w:proofErr w:type="spellEnd"/>
      <w:r w:rsidRPr="00CC544F">
        <w:rPr>
          <w:lang w:val="ru-RU"/>
        </w:rPr>
        <w:t xml:space="preserve">, за да </w:t>
      </w:r>
      <w:proofErr w:type="spellStart"/>
      <w:r w:rsidRPr="00CC544F">
        <w:rPr>
          <w:lang w:val="ru-RU"/>
        </w:rPr>
        <w:t>изпълни</w:t>
      </w:r>
      <w:proofErr w:type="spellEnd"/>
      <w:r w:rsidRPr="00CC544F">
        <w:rPr>
          <w:lang w:val="ru-RU"/>
        </w:rPr>
        <w:t xml:space="preserve"> </w:t>
      </w:r>
      <w:proofErr w:type="spellStart"/>
      <w:r w:rsidRPr="00CC544F">
        <w:rPr>
          <w:lang w:val="ru-RU"/>
        </w:rPr>
        <w:t>тази</w:t>
      </w:r>
      <w:proofErr w:type="spellEnd"/>
      <w:r w:rsidRPr="00CC544F">
        <w:rPr>
          <w:lang w:val="ru-RU"/>
        </w:rPr>
        <w:t xml:space="preserve"> част, моля, </w:t>
      </w:r>
      <w:proofErr w:type="spellStart"/>
      <w:r w:rsidRPr="00CC544F">
        <w:rPr>
          <w:lang w:val="ru-RU"/>
        </w:rPr>
        <w:t>попълнете</w:t>
      </w:r>
      <w:proofErr w:type="spellEnd"/>
      <w:r w:rsidRPr="00CC544F">
        <w:rPr>
          <w:lang w:val="ru-RU"/>
        </w:rPr>
        <w:t xml:space="preserve"> отделен ЕЕДОП за </w:t>
      </w:r>
      <w:proofErr w:type="spellStart"/>
      <w:r w:rsidRPr="00CC544F">
        <w:rPr>
          <w:lang w:val="ru-RU"/>
        </w:rPr>
        <w:t>подизпълнителите</w:t>
      </w:r>
      <w:proofErr w:type="spellEnd"/>
      <w:r w:rsidRPr="00CC544F">
        <w:rPr>
          <w:lang w:val="ru-RU"/>
        </w:rPr>
        <w:t xml:space="preserve">, </w:t>
      </w:r>
      <w:proofErr w:type="spellStart"/>
      <w:r w:rsidRPr="00CC544F">
        <w:rPr>
          <w:lang w:val="ru-RU"/>
        </w:rPr>
        <w:t>вж</w:t>
      </w:r>
      <w:proofErr w:type="spellEnd"/>
      <w:r w:rsidRPr="00CC544F">
        <w:rPr>
          <w:lang w:val="ru-RU"/>
        </w:rPr>
        <w:t xml:space="preserve">. част </w:t>
      </w:r>
      <w:r>
        <w:t>II</w:t>
      </w:r>
      <w:r w:rsidRPr="00CC544F">
        <w:rPr>
          <w:lang w:val="ru-RU"/>
        </w:rPr>
        <w:t xml:space="preserve">, раздел В </w:t>
      </w:r>
      <w:proofErr w:type="spellStart"/>
      <w:r w:rsidRPr="00CC544F">
        <w:rPr>
          <w:lang w:val="ru-RU"/>
        </w:rPr>
        <w:t>по-горе</w:t>
      </w:r>
      <w:proofErr w:type="spellEnd"/>
      <w:r w:rsidRPr="00CC544F">
        <w:rPr>
          <w:lang w:val="ru-RU"/>
        </w:rPr>
        <w:t>.</w:t>
      </w:r>
    </w:p>
  </w:footnote>
  <w:footnote w:id="45">
    <w:p w14:paraId="0EB1AA21" w14:textId="77777777" w:rsidR="000B564D" w:rsidRPr="00CC544F" w:rsidRDefault="000B564D"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w:t>
      </w:r>
      <w:proofErr w:type="spellStart"/>
      <w:r w:rsidRPr="00CC544F">
        <w:rPr>
          <w:lang w:val="ru-RU"/>
        </w:rPr>
        <w:t>посочете</w:t>
      </w:r>
      <w:proofErr w:type="spellEnd"/>
      <w:r w:rsidRPr="00CC544F">
        <w:rPr>
          <w:lang w:val="ru-RU"/>
        </w:rPr>
        <w:t xml:space="preserve"> ясно </w:t>
      </w:r>
      <w:proofErr w:type="spellStart"/>
      <w:r w:rsidRPr="00CC544F">
        <w:rPr>
          <w:lang w:val="ru-RU"/>
        </w:rPr>
        <w:t>към</w:t>
      </w:r>
      <w:proofErr w:type="spellEnd"/>
      <w:r w:rsidRPr="00CC544F">
        <w:rPr>
          <w:lang w:val="ru-RU"/>
        </w:rPr>
        <w:t xml:space="preserve"> кой документ се </w:t>
      </w:r>
      <w:proofErr w:type="spellStart"/>
      <w:r w:rsidRPr="00CC544F">
        <w:rPr>
          <w:lang w:val="ru-RU"/>
        </w:rPr>
        <w:t>отнася</w:t>
      </w:r>
      <w:proofErr w:type="spellEnd"/>
      <w:r w:rsidRPr="00CC544F">
        <w:rPr>
          <w:lang w:val="ru-RU"/>
        </w:rPr>
        <w:t xml:space="preserve"> </w:t>
      </w:r>
      <w:proofErr w:type="spellStart"/>
      <w:r w:rsidRPr="00CC544F">
        <w:rPr>
          <w:lang w:val="ru-RU"/>
        </w:rPr>
        <w:t>отговорът</w:t>
      </w:r>
      <w:proofErr w:type="spellEnd"/>
      <w:r w:rsidRPr="00CC544F">
        <w:rPr>
          <w:lang w:val="ru-RU"/>
        </w:rPr>
        <w:t>.</w:t>
      </w:r>
    </w:p>
  </w:footnote>
  <w:footnote w:id="46">
    <w:p w14:paraId="50D87387"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да се повтори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47">
    <w:p w14:paraId="1AD4DD15"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Моля да се повтори толкова </w:t>
      </w:r>
      <w:proofErr w:type="spellStart"/>
      <w:r w:rsidRPr="00CC544F">
        <w:rPr>
          <w:lang w:val="ru-RU"/>
        </w:rPr>
        <w:t>пъти</w:t>
      </w:r>
      <w:proofErr w:type="spellEnd"/>
      <w:r w:rsidRPr="00CC544F">
        <w:rPr>
          <w:lang w:val="ru-RU"/>
        </w:rPr>
        <w:t xml:space="preserve">, </w:t>
      </w:r>
      <w:proofErr w:type="spellStart"/>
      <w:r w:rsidRPr="00CC544F">
        <w:rPr>
          <w:lang w:val="ru-RU"/>
        </w:rPr>
        <w:t>колкото</w:t>
      </w:r>
      <w:proofErr w:type="spellEnd"/>
      <w:r w:rsidRPr="00CC544F">
        <w:rPr>
          <w:lang w:val="ru-RU"/>
        </w:rPr>
        <w:t xml:space="preserve"> е необходимо.</w:t>
      </w:r>
    </w:p>
  </w:footnote>
  <w:footnote w:id="48">
    <w:p w14:paraId="73323CB4"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CC544F">
        <w:rPr>
          <w:lang w:val="ru-RU"/>
        </w:rPr>
        <w:tab/>
        <w:t xml:space="preserve">При условие, че </w:t>
      </w:r>
      <w:proofErr w:type="spellStart"/>
      <w:r w:rsidRPr="00CC544F">
        <w:rPr>
          <w:lang w:val="ru-RU"/>
        </w:rPr>
        <w:t>икономическият</w:t>
      </w:r>
      <w:proofErr w:type="spellEnd"/>
      <w:r w:rsidRPr="00CC544F">
        <w:rPr>
          <w:lang w:val="ru-RU"/>
        </w:rPr>
        <w:t xml:space="preserve"> оператор е предоставил </w:t>
      </w:r>
      <w:proofErr w:type="spellStart"/>
      <w:r w:rsidRPr="00CC544F">
        <w:rPr>
          <w:lang w:val="ru-RU"/>
        </w:rPr>
        <w:t>необходимата</w:t>
      </w:r>
      <w:proofErr w:type="spellEnd"/>
      <w:r w:rsidRPr="00CC544F">
        <w:rPr>
          <w:lang w:val="ru-RU"/>
        </w:rPr>
        <w:t xml:space="preserve"> информация (</w:t>
      </w:r>
      <w:proofErr w:type="spellStart"/>
      <w:r w:rsidRPr="00CC544F">
        <w:rPr>
          <w:i/>
          <w:lang w:val="ru-RU"/>
        </w:rPr>
        <w:t>уеб</w:t>
      </w:r>
      <w:proofErr w:type="spellEnd"/>
      <w:r w:rsidRPr="00CC544F">
        <w:rPr>
          <w:i/>
          <w:lang w:val="ru-RU"/>
        </w:rPr>
        <w:t xml:space="preserve"> адрес, орган или служба, </w:t>
      </w:r>
      <w:proofErr w:type="spellStart"/>
      <w:r w:rsidRPr="00CC544F">
        <w:rPr>
          <w:i/>
          <w:lang w:val="ru-RU"/>
        </w:rPr>
        <w:t>издаващи</w:t>
      </w:r>
      <w:proofErr w:type="spellEnd"/>
      <w:r w:rsidRPr="00CC544F">
        <w:rPr>
          <w:i/>
          <w:lang w:val="ru-RU"/>
        </w:rPr>
        <w:t xml:space="preserve"> документа, точно </w:t>
      </w:r>
      <w:proofErr w:type="spellStart"/>
      <w:r w:rsidRPr="00CC544F">
        <w:rPr>
          <w:i/>
          <w:lang w:val="ru-RU"/>
        </w:rPr>
        <w:t>позоваване</w:t>
      </w:r>
      <w:proofErr w:type="spellEnd"/>
      <w:r w:rsidRPr="00CC544F">
        <w:rPr>
          <w:i/>
          <w:lang w:val="ru-RU"/>
        </w:rPr>
        <w:t xml:space="preserve"> на </w:t>
      </w:r>
      <w:proofErr w:type="spellStart"/>
      <w:r w:rsidRPr="00CC544F">
        <w:rPr>
          <w:i/>
          <w:lang w:val="ru-RU"/>
        </w:rPr>
        <w:t>документацията</w:t>
      </w:r>
      <w:proofErr w:type="spellEnd"/>
      <w:r w:rsidRPr="00CC544F">
        <w:rPr>
          <w:i/>
          <w:lang w:val="ru-RU"/>
        </w:rPr>
        <w:t xml:space="preserve">), </w:t>
      </w:r>
      <w:proofErr w:type="spellStart"/>
      <w:r w:rsidRPr="00CC544F">
        <w:rPr>
          <w:i/>
          <w:lang w:val="ru-RU"/>
        </w:rPr>
        <w:t>която</w:t>
      </w:r>
      <w:proofErr w:type="spellEnd"/>
      <w:r w:rsidRPr="00CC544F">
        <w:rPr>
          <w:i/>
          <w:lang w:val="ru-RU"/>
        </w:rPr>
        <w:t xml:space="preserve"> </w:t>
      </w:r>
      <w:proofErr w:type="spellStart"/>
      <w:r w:rsidRPr="00CC544F">
        <w:rPr>
          <w:i/>
          <w:lang w:val="ru-RU"/>
        </w:rPr>
        <w:t>позволява</w:t>
      </w:r>
      <w:proofErr w:type="spellEnd"/>
      <w:r w:rsidRPr="00CC544F">
        <w:rPr>
          <w:i/>
          <w:lang w:val="ru-RU"/>
        </w:rPr>
        <w:t xml:space="preserve"> на </w:t>
      </w:r>
      <w:proofErr w:type="spellStart"/>
      <w:r w:rsidRPr="00CC544F">
        <w:rPr>
          <w:i/>
          <w:lang w:val="ru-RU"/>
        </w:rPr>
        <w:t>възлагащия</w:t>
      </w:r>
      <w:proofErr w:type="spellEnd"/>
      <w:r w:rsidRPr="00CC544F">
        <w:rPr>
          <w:i/>
          <w:lang w:val="ru-RU"/>
        </w:rPr>
        <w:t xml:space="preserve"> орган или на </w:t>
      </w:r>
      <w:proofErr w:type="spellStart"/>
      <w:r w:rsidRPr="00CC544F">
        <w:rPr>
          <w:i/>
          <w:lang w:val="ru-RU"/>
        </w:rPr>
        <w:t>възложителя</w:t>
      </w:r>
      <w:proofErr w:type="spellEnd"/>
      <w:r w:rsidRPr="00CC544F">
        <w:rPr>
          <w:i/>
          <w:lang w:val="ru-RU"/>
        </w:rPr>
        <w:t xml:space="preserve"> да </w:t>
      </w:r>
      <w:proofErr w:type="spellStart"/>
      <w:r w:rsidRPr="00CC544F">
        <w:rPr>
          <w:i/>
          <w:lang w:val="ru-RU"/>
        </w:rPr>
        <w:t>го</w:t>
      </w:r>
      <w:proofErr w:type="spellEnd"/>
      <w:r w:rsidRPr="00CC544F">
        <w:rPr>
          <w:i/>
          <w:lang w:val="ru-RU"/>
        </w:rPr>
        <w:t xml:space="preserve"> </w:t>
      </w:r>
      <w:proofErr w:type="spellStart"/>
      <w:r w:rsidRPr="00CC544F">
        <w:rPr>
          <w:i/>
          <w:lang w:val="ru-RU"/>
        </w:rPr>
        <w:t>направи</w:t>
      </w:r>
      <w:proofErr w:type="spellEnd"/>
      <w:r w:rsidRPr="00CC544F">
        <w:rPr>
          <w:i/>
          <w:lang w:val="ru-RU"/>
        </w:rPr>
        <w:t xml:space="preserve">. </w:t>
      </w:r>
      <w:proofErr w:type="spellStart"/>
      <w:r w:rsidRPr="00CC544F">
        <w:rPr>
          <w:i/>
          <w:lang w:val="ru-RU"/>
        </w:rPr>
        <w:t>Когато</w:t>
      </w:r>
      <w:proofErr w:type="spellEnd"/>
      <w:r w:rsidRPr="00CC544F">
        <w:rPr>
          <w:i/>
          <w:lang w:val="ru-RU"/>
        </w:rPr>
        <w:t xml:space="preserve"> се </w:t>
      </w:r>
      <w:proofErr w:type="spellStart"/>
      <w:r w:rsidRPr="00CC544F">
        <w:rPr>
          <w:i/>
          <w:lang w:val="ru-RU"/>
        </w:rPr>
        <w:t>изисква</w:t>
      </w:r>
      <w:proofErr w:type="spellEnd"/>
      <w:r w:rsidRPr="00CC544F">
        <w:rPr>
          <w:i/>
          <w:lang w:val="ru-RU"/>
        </w:rPr>
        <w:t xml:space="preserve">, </w:t>
      </w:r>
      <w:proofErr w:type="spellStart"/>
      <w:r w:rsidRPr="00CC544F">
        <w:rPr>
          <w:i/>
          <w:lang w:val="ru-RU"/>
        </w:rPr>
        <w:t>това</w:t>
      </w:r>
      <w:proofErr w:type="spellEnd"/>
      <w:r w:rsidRPr="00CC544F">
        <w:rPr>
          <w:i/>
          <w:lang w:val="ru-RU"/>
        </w:rPr>
        <w:t xml:space="preserve"> </w:t>
      </w:r>
      <w:proofErr w:type="spellStart"/>
      <w:r w:rsidRPr="00CC544F">
        <w:rPr>
          <w:i/>
          <w:lang w:val="ru-RU"/>
        </w:rPr>
        <w:t>трябва</w:t>
      </w:r>
      <w:proofErr w:type="spellEnd"/>
      <w:r w:rsidRPr="00CC544F">
        <w:rPr>
          <w:i/>
          <w:lang w:val="ru-RU"/>
        </w:rPr>
        <w:t xml:space="preserve"> да </w:t>
      </w:r>
      <w:proofErr w:type="spellStart"/>
      <w:r w:rsidRPr="00CC544F">
        <w:rPr>
          <w:i/>
          <w:lang w:val="ru-RU"/>
        </w:rPr>
        <w:t>бъде</w:t>
      </w:r>
      <w:proofErr w:type="spellEnd"/>
      <w:r w:rsidRPr="00CC544F">
        <w:rPr>
          <w:i/>
          <w:lang w:val="ru-RU"/>
        </w:rPr>
        <w:t xml:space="preserve"> </w:t>
      </w:r>
      <w:proofErr w:type="spellStart"/>
      <w:r w:rsidRPr="00CC544F">
        <w:rPr>
          <w:i/>
          <w:lang w:val="ru-RU"/>
        </w:rPr>
        <w:t>съпроводено</w:t>
      </w:r>
      <w:proofErr w:type="spellEnd"/>
      <w:r w:rsidRPr="00CC544F">
        <w:rPr>
          <w:i/>
          <w:lang w:val="ru-RU"/>
        </w:rPr>
        <w:t xml:space="preserve"> от </w:t>
      </w:r>
      <w:proofErr w:type="spellStart"/>
      <w:r w:rsidRPr="00CC544F">
        <w:rPr>
          <w:i/>
          <w:lang w:val="ru-RU"/>
        </w:rPr>
        <w:t>съответното</w:t>
      </w:r>
      <w:proofErr w:type="spellEnd"/>
      <w:r w:rsidRPr="00CC544F">
        <w:rPr>
          <w:i/>
          <w:lang w:val="ru-RU"/>
        </w:rPr>
        <w:t xml:space="preserve"> </w:t>
      </w:r>
      <w:proofErr w:type="spellStart"/>
      <w:r w:rsidRPr="00CC544F">
        <w:rPr>
          <w:i/>
          <w:lang w:val="ru-RU"/>
        </w:rPr>
        <w:t>съгласие</w:t>
      </w:r>
      <w:proofErr w:type="spellEnd"/>
      <w:r w:rsidRPr="00CC544F">
        <w:rPr>
          <w:i/>
          <w:lang w:val="ru-RU"/>
        </w:rPr>
        <w:t xml:space="preserve"> за </w:t>
      </w:r>
      <w:proofErr w:type="spellStart"/>
      <w:r w:rsidRPr="00CC544F">
        <w:rPr>
          <w:i/>
          <w:lang w:val="ru-RU"/>
        </w:rPr>
        <w:t>достъп</w:t>
      </w:r>
      <w:proofErr w:type="spellEnd"/>
      <w:r w:rsidRPr="00CC544F">
        <w:rPr>
          <w:i/>
          <w:lang w:val="ru-RU"/>
        </w:rPr>
        <w:t>.</w:t>
      </w:r>
      <w:r w:rsidRPr="00CC544F">
        <w:rPr>
          <w:sz w:val="22"/>
          <w:lang w:val="ru-RU"/>
        </w:rPr>
        <w:t xml:space="preserve"> </w:t>
      </w:r>
    </w:p>
  </w:footnote>
  <w:footnote w:id="49">
    <w:p w14:paraId="694FA991" w14:textId="77777777" w:rsidR="000B564D" w:rsidRPr="00CC544F" w:rsidRDefault="000B564D"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CC544F">
        <w:rPr>
          <w:lang w:val="ru-RU"/>
        </w:rPr>
        <w:tab/>
        <w:t xml:space="preserve">В </w:t>
      </w:r>
      <w:proofErr w:type="spellStart"/>
      <w:r w:rsidRPr="00CC544F">
        <w:rPr>
          <w:lang w:val="ru-RU"/>
        </w:rPr>
        <w:t>зависимост</w:t>
      </w:r>
      <w:proofErr w:type="spellEnd"/>
      <w:r w:rsidRPr="00CC544F">
        <w:rPr>
          <w:lang w:val="ru-RU"/>
        </w:rPr>
        <w:t xml:space="preserve"> от </w:t>
      </w:r>
      <w:proofErr w:type="spellStart"/>
      <w:r w:rsidRPr="00CC544F">
        <w:rPr>
          <w:lang w:val="ru-RU"/>
        </w:rPr>
        <w:t>националните</w:t>
      </w:r>
      <w:proofErr w:type="spellEnd"/>
      <w:r w:rsidRPr="00CC544F">
        <w:rPr>
          <w:lang w:val="ru-RU"/>
        </w:rPr>
        <w:t xml:space="preserve"> </w:t>
      </w:r>
      <w:proofErr w:type="spellStart"/>
      <w:r w:rsidRPr="00CC544F">
        <w:rPr>
          <w:lang w:val="ru-RU"/>
        </w:rPr>
        <w:t>разпоредби</w:t>
      </w:r>
      <w:proofErr w:type="spellEnd"/>
      <w:r w:rsidRPr="00CC544F">
        <w:rPr>
          <w:lang w:val="ru-RU"/>
        </w:rPr>
        <w:t xml:space="preserve"> за </w:t>
      </w:r>
      <w:proofErr w:type="spellStart"/>
      <w:r w:rsidRPr="00CC544F">
        <w:rPr>
          <w:lang w:val="ru-RU"/>
        </w:rPr>
        <w:t>прилагането</w:t>
      </w:r>
      <w:proofErr w:type="spellEnd"/>
      <w:r w:rsidRPr="00CC544F">
        <w:rPr>
          <w:lang w:val="ru-RU"/>
        </w:rPr>
        <w:t xml:space="preserve"> на член</w:t>
      </w:r>
      <w:r>
        <w:t> </w:t>
      </w:r>
      <w:r w:rsidRPr="00CC544F">
        <w:rPr>
          <w:lang w:val="ru-RU"/>
        </w:rPr>
        <w:t>59, параграф</w:t>
      </w:r>
      <w:r>
        <w:t> </w:t>
      </w:r>
      <w:r w:rsidRPr="00CC544F">
        <w:rPr>
          <w:lang w:val="ru-RU"/>
        </w:rPr>
        <w:t xml:space="preserve">5, втора </w:t>
      </w:r>
      <w:proofErr w:type="spellStart"/>
      <w:r w:rsidRPr="00CC544F">
        <w:rPr>
          <w:lang w:val="ru-RU"/>
        </w:rPr>
        <w:t>алинея</w:t>
      </w:r>
      <w:proofErr w:type="spellEnd"/>
      <w:r w:rsidRPr="00CC544F">
        <w:rPr>
          <w:lang w:val="ru-RU"/>
        </w:rPr>
        <w:t xml:space="preserve">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0B564D" w:rsidRDefault="000B564D">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0B564D" w:rsidRDefault="000B5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0B564D" w:rsidRDefault="000B56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0B564D" w:rsidRDefault="000B564D">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0B564D" w:rsidRPr="00277011" w:rsidRDefault="000B564D"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0B564D" w:rsidRDefault="000B564D">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0B564D" w:rsidRDefault="000B56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87E"/>
    <w:multiLevelType w:val="hybridMultilevel"/>
    <w:tmpl w:val="45FA061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6">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4">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8">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3">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01D148B"/>
    <w:multiLevelType w:val="hybridMultilevel"/>
    <w:tmpl w:val="4628B9B0"/>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3">
    <w:nsid w:val="3B7075F9"/>
    <w:multiLevelType w:val="hybridMultilevel"/>
    <w:tmpl w:val="106076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5">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FE32808"/>
    <w:multiLevelType w:val="hybridMultilevel"/>
    <w:tmpl w:val="EBAE0F0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8">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9">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4">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5">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nsid w:val="54AE4C98"/>
    <w:multiLevelType w:val="multilevel"/>
    <w:tmpl w:val="2B7CA37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4">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9">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6">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7">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8">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1">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8">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nsid w:val="7C786A8F"/>
    <w:multiLevelType w:val="hybridMultilevel"/>
    <w:tmpl w:val="106076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0">
    <w:nsid w:val="7C800EA9"/>
    <w:multiLevelType w:val="hybridMultilevel"/>
    <w:tmpl w:val="ED6AA716"/>
    <w:lvl w:ilvl="0" w:tplc="685CECFA">
      <w:start w:val="1"/>
      <w:numFmt w:val="decimal"/>
      <w:lvlText w:val="%1."/>
      <w:lvlJc w:val="left"/>
      <w:pPr>
        <w:tabs>
          <w:tab w:val="num" w:pos="2520"/>
        </w:tabs>
        <w:ind w:left="2520" w:hanging="720"/>
      </w:pPr>
      <w:rPr>
        <w:rFonts w:ascii="Verdana" w:hAnsi="Verdana"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45"/>
  </w:num>
  <w:num w:numId="3">
    <w:abstractNumId w:val="23"/>
  </w:num>
  <w:num w:numId="4">
    <w:abstractNumId w:val="43"/>
  </w:num>
  <w:num w:numId="5">
    <w:abstractNumId w:val="34"/>
  </w:num>
  <w:num w:numId="6">
    <w:abstractNumId w:val="70"/>
  </w:num>
  <w:num w:numId="7">
    <w:abstractNumId w:val="76"/>
  </w:num>
  <w:num w:numId="8">
    <w:abstractNumId w:val="13"/>
  </w:num>
  <w:num w:numId="9">
    <w:abstractNumId w:val="4"/>
  </w:num>
  <w:num w:numId="10">
    <w:abstractNumId w:val="6"/>
  </w:num>
  <w:num w:numId="11">
    <w:abstractNumId w:val="19"/>
  </w:num>
  <w:num w:numId="12">
    <w:abstractNumId w:val="63"/>
  </w:num>
  <w:num w:numId="13">
    <w:abstractNumId w:val="66"/>
  </w:num>
  <w:num w:numId="14">
    <w:abstractNumId w:val="54"/>
  </w:num>
  <w:num w:numId="15">
    <w:abstractNumId w:val="22"/>
  </w:num>
  <w:num w:numId="16">
    <w:abstractNumId w:val="65"/>
  </w:num>
  <w:num w:numId="17">
    <w:abstractNumId w:val="25"/>
  </w:num>
  <w:num w:numId="18">
    <w:abstractNumId w:val="60"/>
  </w:num>
  <w:num w:numId="19">
    <w:abstractNumId w:val="67"/>
  </w:num>
  <w:num w:numId="20">
    <w:abstractNumId w:val="3"/>
  </w:num>
  <w:num w:numId="21">
    <w:abstractNumId w:val="7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num>
  <w:num w:numId="24">
    <w:abstractNumId w:val="36"/>
  </w:num>
  <w:num w:numId="25">
    <w:abstractNumId w:val="21"/>
  </w:num>
  <w:num w:numId="26">
    <w:abstractNumId w:val="2"/>
  </w:num>
  <w:num w:numId="27">
    <w:abstractNumId w:val="58"/>
  </w:num>
  <w:num w:numId="28">
    <w:abstractNumId w:val="40"/>
  </w:num>
  <w:num w:numId="29">
    <w:abstractNumId w:val="77"/>
  </w:num>
  <w:num w:numId="30">
    <w:abstractNumId w:val="47"/>
  </w:num>
  <w:num w:numId="31">
    <w:abstractNumId w:val="7"/>
  </w:num>
  <w:num w:numId="32">
    <w:abstractNumId w:val="15"/>
  </w:num>
  <w:num w:numId="33">
    <w:abstractNumId w:val="55"/>
  </w:num>
  <w:num w:numId="34">
    <w:abstractNumId w:val="17"/>
  </w:num>
  <w:num w:numId="35">
    <w:abstractNumId w:val="59"/>
  </w:num>
  <w:num w:numId="36">
    <w:abstractNumId w:val="28"/>
  </w:num>
  <w:num w:numId="37">
    <w:abstractNumId w:val="18"/>
  </w:num>
  <w:num w:numId="38">
    <w:abstractNumId w:val="38"/>
  </w:num>
  <w:num w:numId="39">
    <w:abstractNumId w:val="49"/>
  </w:num>
  <w:num w:numId="40">
    <w:abstractNumId w:val="61"/>
  </w:num>
  <w:num w:numId="41">
    <w:abstractNumId w:val="56"/>
  </w:num>
  <w:num w:numId="42">
    <w:abstractNumId w:val="9"/>
  </w:num>
  <w:num w:numId="43">
    <w:abstractNumId w:val="68"/>
  </w:num>
  <w:num w:numId="44">
    <w:abstractNumId w:val="73"/>
  </w:num>
  <w:num w:numId="45">
    <w:abstractNumId w:val="72"/>
  </w:num>
  <w:num w:numId="46">
    <w:abstractNumId w:val="81"/>
  </w:num>
  <w:num w:numId="47">
    <w:abstractNumId w:val="64"/>
  </w:num>
  <w:num w:numId="48">
    <w:abstractNumId w:val="51"/>
  </w:num>
  <w:num w:numId="49">
    <w:abstractNumId w:val="57"/>
    <w:lvlOverride w:ilvl="0">
      <w:startOverride w:val="1"/>
    </w:lvlOverride>
  </w:num>
  <w:num w:numId="50">
    <w:abstractNumId w:val="41"/>
    <w:lvlOverride w:ilvl="0">
      <w:startOverride w:val="1"/>
    </w:lvlOverride>
  </w:num>
  <w:num w:numId="51">
    <w:abstractNumId w:val="57"/>
  </w:num>
  <w:num w:numId="52">
    <w:abstractNumId w:val="41"/>
  </w:num>
  <w:num w:numId="53">
    <w:abstractNumId w:val="16"/>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8"/>
  </w:num>
  <w:num w:numId="57">
    <w:abstractNumId w:val="39"/>
  </w:num>
  <w:num w:numId="58">
    <w:abstractNumId w:val="5"/>
  </w:num>
  <w:num w:numId="59">
    <w:abstractNumId w:val="52"/>
  </w:num>
  <w:num w:numId="60">
    <w:abstractNumId w:val="32"/>
  </w:num>
  <w:num w:numId="61">
    <w:abstractNumId w:val="44"/>
  </w:num>
  <w:num w:numId="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num>
  <w:num w:numId="64">
    <w:abstractNumId w:val="1"/>
  </w:num>
  <w:num w:numId="65">
    <w:abstractNumId w:val="48"/>
  </w:num>
  <w:num w:numId="66">
    <w:abstractNumId w:val="53"/>
  </w:num>
  <w:num w:numId="67">
    <w:abstractNumId w:val="78"/>
  </w:num>
  <w:num w:numId="68">
    <w:abstractNumId w:val="29"/>
  </w:num>
  <w:num w:numId="69">
    <w:abstractNumId w:val="42"/>
  </w:num>
  <w:num w:numId="70">
    <w:abstractNumId w:val="35"/>
  </w:num>
  <w:num w:numId="71">
    <w:abstractNumId w:val="12"/>
  </w:num>
  <w:num w:numId="72">
    <w:abstractNumId w:val="74"/>
  </w:num>
  <w:num w:numId="73">
    <w:abstractNumId w:val="46"/>
  </w:num>
  <w:num w:numId="74">
    <w:abstractNumId w:val="82"/>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num>
  <w:num w:numId="77">
    <w:abstractNumId w:val="0"/>
  </w:num>
  <w:num w:numId="78">
    <w:abstractNumId w:val="27"/>
  </w:num>
  <w:num w:numId="79">
    <w:abstractNumId w:val="79"/>
  </w:num>
  <w:num w:numId="80">
    <w:abstractNumId w:val="33"/>
  </w:num>
  <w:num w:numId="81">
    <w:abstractNumId w:val="50"/>
  </w:num>
  <w:num w:numId="82">
    <w:abstractNumId w:val="10"/>
  </w:num>
  <w:num w:numId="83">
    <w:abstractNumId w:val="31"/>
  </w:num>
  <w:num w:numId="84">
    <w:abstractNumId w:val="62"/>
  </w:num>
  <w:num w:numId="85">
    <w:abstractNumId w:val="26"/>
  </w:num>
  <w:num w:numId="86">
    <w:abstractNumId w:val="80"/>
  </w:num>
  <w:num w:numId="87">
    <w:abstractNumId w:val="20"/>
  </w:num>
  <w:num w:numId="88">
    <w:abstractNumId w:val="30"/>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ova, Elena">
    <w15:presenceInfo w15:providerId="AD" w15:userId="S-1-5-21-1390067357-73586283-725345543-5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5EC2"/>
    <w:rsid w:val="00016654"/>
    <w:rsid w:val="000202D2"/>
    <w:rsid w:val="0002030E"/>
    <w:rsid w:val="00020F0B"/>
    <w:rsid w:val="000216BC"/>
    <w:rsid w:val="00021903"/>
    <w:rsid w:val="00022BEA"/>
    <w:rsid w:val="000242F0"/>
    <w:rsid w:val="0002504D"/>
    <w:rsid w:val="00025516"/>
    <w:rsid w:val="0002578E"/>
    <w:rsid w:val="00026B68"/>
    <w:rsid w:val="00027731"/>
    <w:rsid w:val="00027922"/>
    <w:rsid w:val="00031AB0"/>
    <w:rsid w:val="00031F7C"/>
    <w:rsid w:val="000322A3"/>
    <w:rsid w:val="0003235C"/>
    <w:rsid w:val="000325F0"/>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6D60"/>
    <w:rsid w:val="000573C3"/>
    <w:rsid w:val="0005771E"/>
    <w:rsid w:val="00060631"/>
    <w:rsid w:val="00060F41"/>
    <w:rsid w:val="00061543"/>
    <w:rsid w:val="00061CCE"/>
    <w:rsid w:val="00062BB9"/>
    <w:rsid w:val="00062C09"/>
    <w:rsid w:val="00062E64"/>
    <w:rsid w:val="000643D3"/>
    <w:rsid w:val="00064757"/>
    <w:rsid w:val="00064E32"/>
    <w:rsid w:val="00065AAD"/>
    <w:rsid w:val="00065F7E"/>
    <w:rsid w:val="00065FD3"/>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4CF2"/>
    <w:rsid w:val="00095F71"/>
    <w:rsid w:val="00095F8E"/>
    <w:rsid w:val="00096A07"/>
    <w:rsid w:val="00096B18"/>
    <w:rsid w:val="00096C18"/>
    <w:rsid w:val="000A05B8"/>
    <w:rsid w:val="000A1880"/>
    <w:rsid w:val="000A22F1"/>
    <w:rsid w:val="000A2729"/>
    <w:rsid w:val="000A298B"/>
    <w:rsid w:val="000A45BE"/>
    <w:rsid w:val="000A511A"/>
    <w:rsid w:val="000A54F7"/>
    <w:rsid w:val="000A67B1"/>
    <w:rsid w:val="000A7CBB"/>
    <w:rsid w:val="000B0222"/>
    <w:rsid w:val="000B0406"/>
    <w:rsid w:val="000B06C5"/>
    <w:rsid w:val="000B18CC"/>
    <w:rsid w:val="000B1AB2"/>
    <w:rsid w:val="000B1B0B"/>
    <w:rsid w:val="000B2338"/>
    <w:rsid w:val="000B2C06"/>
    <w:rsid w:val="000B4F5A"/>
    <w:rsid w:val="000B50E7"/>
    <w:rsid w:val="000B564D"/>
    <w:rsid w:val="000B64AA"/>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4380"/>
    <w:rsid w:val="000E5005"/>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019"/>
    <w:rsid w:val="00127E42"/>
    <w:rsid w:val="001302B4"/>
    <w:rsid w:val="001308A8"/>
    <w:rsid w:val="001310E1"/>
    <w:rsid w:val="001312DD"/>
    <w:rsid w:val="00131FC5"/>
    <w:rsid w:val="001328EE"/>
    <w:rsid w:val="0013347A"/>
    <w:rsid w:val="0013376B"/>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4F9E"/>
    <w:rsid w:val="00156957"/>
    <w:rsid w:val="00156E9E"/>
    <w:rsid w:val="00157E0B"/>
    <w:rsid w:val="001617C4"/>
    <w:rsid w:val="00161F21"/>
    <w:rsid w:val="00162620"/>
    <w:rsid w:val="00164007"/>
    <w:rsid w:val="00164160"/>
    <w:rsid w:val="00164B75"/>
    <w:rsid w:val="00164D0C"/>
    <w:rsid w:val="0016572B"/>
    <w:rsid w:val="00166040"/>
    <w:rsid w:val="001665F0"/>
    <w:rsid w:val="001667F7"/>
    <w:rsid w:val="00166991"/>
    <w:rsid w:val="00166B74"/>
    <w:rsid w:val="001706B4"/>
    <w:rsid w:val="00170EC6"/>
    <w:rsid w:val="001710E4"/>
    <w:rsid w:val="00173412"/>
    <w:rsid w:val="0017453A"/>
    <w:rsid w:val="00174B37"/>
    <w:rsid w:val="00174C77"/>
    <w:rsid w:val="00174D5A"/>
    <w:rsid w:val="001759AD"/>
    <w:rsid w:val="00176484"/>
    <w:rsid w:val="00176C20"/>
    <w:rsid w:val="00176DA1"/>
    <w:rsid w:val="0017703C"/>
    <w:rsid w:val="00180033"/>
    <w:rsid w:val="00180462"/>
    <w:rsid w:val="00182396"/>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7C2"/>
    <w:rsid w:val="001A7887"/>
    <w:rsid w:val="001A7990"/>
    <w:rsid w:val="001B1CD5"/>
    <w:rsid w:val="001B1DD1"/>
    <w:rsid w:val="001B309D"/>
    <w:rsid w:val="001B32E2"/>
    <w:rsid w:val="001B4336"/>
    <w:rsid w:val="001B4552"/>
    <w:rsid w:val="001B4C5A"/>
    <w:rsid w:val="001B4F27"/>
    <w:rsid w:val="001B4F8A"/>
    <w:rsid w:val="001B5A58"/>
    <w:rsid w:val="001B5A7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546"/>
    <w:rsid w:val="001D29BB"/>
    <w:rsid w:val="001D2FD6"/>
    <w:rsid w:val="001D3624"/>
    <w:rsid w:val="001D3885"/>
    <w:rsid w:val="001D4A26"/>
    <w:rsid w:val="001D4BCB"/>
    <w:rsid w:val="001D67F6"/>
    <w:rsid w:val="001D6ED2"/>
    <w:rsid w:val="001E0A13"/>
    <w:rsid w:val="001E0CA8"/>
    <w:rsid w:val="001E19DB"/>
    <w:rsid w:val="001E1C7E"/>
    <w:rsid w:val="001E250B"/>
    <w:rsid w:val="001E30FF"/>
    <w:rsid w:val="001E4D89"/>
    <w:rsid w:val="001E52EB"/>
    <w:rsid w:val="001E558C"/>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631"/>
    <w:rsid w:val="00214A27"/>
    <w:rsid w:val="00215354"/>
    <w:rsid w:val="002157D4"/>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53"/>
    <w:rsid w:val="0023788F"/>
    <w:rsid w:val="00240794"/>
    <w:rsid w:val="00241596"/>
    <w:rsid w:val="00241B09"/>
    <w:rsid w:val="002430B9"/>
    <w:rsid w:val="00243992"/>
    <w:rsid w:val="002439AE"/>
    <w:rsid w:val="00243CAB"/>
    <w:rsid w:val="0024485C"/>
    <w:rsid w:val="00244B49"/>
    <w:rsid w:val="002451C3"/>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38D"/>
    <w:rsid w:val="00276629"/>
    <w:rsid w:val="00277011"/>
    <w:rsid w:val="002779A1"/>
    <w:rsid w:val="00277A1E"/>
    <w:rsid w:val="00277BD9"/>
    <w:rsid w:val="00277DF6"/>
    <w:rsid w:val="00280E13"/>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2868"/>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DFE"/>
    <w:rsid w:val="002D6A97"/>
    <w:rsid w:val="002D72FC"/>
    <w:rsid w:val="002D79A8"/>
    <w:rsid w:val="002E0065"/>
    <w:rsid w:val="002E021D"/>
    <w:rsid w:val="002E1951"/>
    <w:rsid w:val="002E19D5"/>
    <w:rsid w:val="002E2E87"/>
    <w:rsid w:val="002E320C"/>
    <w:rsid w:val="002E32E0"/>
    <w:rsid w:val="002E3582"/>
    <w:rsid w:val="002E39D6"/>
    <w:rsid w:val="002E55D7"/>
    <w:rsid w:val="002E5ABE"/>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5052"/>
    <w:rsid w:val="002F64DC"/>
    <w:rsid w:val="002F6884"/>
    <w:rsid w:val="002F711D"/>
    <w:rsid w:val="0030147F"/>
    <w:rsid w:val="003022F2"/>
    <w:rsid w:val="003027E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3A00"/>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75"/>
    <w:rsid w:val="00334FF7"/>
    <w:rsid w:val="00335360"/>
    <w:rsid w:val="003354ED"/>
    <w:rsid w:val="003358C6"/>
    <w:rsid w:val="00336D36"/>
    <w:rsid w:val="00337072"/>
    <w:rsid w:val="00337C9D"/>
    <w:rsid w:val="00341FB8"/>
    <w:rsid w:val="00342146"/>
    <w:rsid w:val="00342C01"/>
    <w:rsid w:val="00342F9A"/>
    <w:rsid w:val="003448C5"/>
    <w:rsid w:val="00344D95"/>
    <w:rsid w:val="00345596"/>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6132F"/>
    <w:rsid w:val="0036210F"/>
    <w:rsid w:val="0036235D"/>
    <w:rsid w:val="0036266E"/>
    <w:rsid w:val="00363776"/>
    <w:rsid w:val="00363C61"/>
    <w:rsid w:val="00364E97"/>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A57"/>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BD5"/>
    <w:rsid w:val="00397DAA"/>
    <w:rsid w:val="003A0012"/>
    <w:rsid w:val="003A08D3"/>
    <w:rsid w:val="003A0A33"/>
    <w:rsid w:val="003A0D37"/>
    <w:rsid w:val="003A212E"/>
    <w:rsid w:val="003A21B1"/>
    <w:rsid w:val="003A2FFF"/>
    <w:rsid w:val="003A353F"/>
    <w:rsid w:val="003A4C50"/>
    <w:rsid w:val="003A6671"/>
    <w:rsid w:val="003A73F0"/>
    <w:rsid w:val="003B06AD"/>
    <w:rsid w:val="003B0DBD"/>
    <w:rsid w:val="003B0E4F"/>
    <w:rsid w:val="003B1976"/>
    <w:rsid w:val="003B1CC1"/>
    <w:rsid w:val="003B32B3"/>
    <w:rsid w:val="003B34CA"/>
    <w:rsid w:val="003B36E0"/>
    <w:rsid w:val="003B374F"/>
    <w:rsid w:val="003B3837"/>
    <w:rsid w:val="003B4144"/>
    <w:rsid w:val="003B41FF"/>
    <w:rsid w:val="003B460E"/>
    <w:rsid w:val="003B4B99"/>
    <w:rsid w:val="003B572D"/>
    <w:rsid w:val="003B5BBA"/>
    <w:rsid w:val="003B5C49"/>
    <w:rsid w:val="003B6127"/>
    <w:rsid w:val="003B6496"/>
    <w:rsid w:val="003C00A9"/>
    <w:rsid w:val="003C04F2"/>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1A6"/>
    <w:rsid w:val="003C753F"/>
    <w:rsid w:val="003C7962"/>
    <w:rsid w:val="003D2495"/>
    <w:rsid w:val="003D2797"/>
    <w:rsid w:val="003D5705"/>
    <w:rsid w:val="003D6DE5"/>
    <w:rsid w:val="003D75C7"/>
    <w:rsid w:val="003D7789"/>
    <w:rsid w:val="003E0714"/>
    <w:rsid w:val="003E115D"/>
    <w:rsid w:val="003E1B15"/>
    <w:rsid w:val="003E33A0"/>
    <w:rsid w:val="003E4267"/>
    <w:rsid w:val="003E54FF"/>
    <w:rsid w:val="003E59C5"/>
    <w:rsid w:val="003E677E"/>
    <w:rsid w:val="003E7B70"/>
    <w:rsid w:val="003F3A64"/>
    <w:rsid w:val="003F495E"/>
    <w:rsid w:val="003F5766"/>
    <w:rsid w:val="003F587D"/>
    <w:rsid w:val="003F5E45"/>
    <w:rsid w:val="003F5E8B"/>
    <w:rsid w:val="003F637F"/>
    <w:rsid w:val="003F73D1"/>
    <w:rsid w:val="003F7A3D"/>
    <w:rsid w:val="00400060"/>
    <w:rsid w:val="0040079E"/>
    <w:rsid w:val="00400AED"/>
    <w:rsid w:val="00401AD4"/>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2F6"/>
    <w:rsid w:val="00423B13"/>
    <w:rsid w:val="0042448F"/>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0D2C"/>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4720A"/>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A0B"/>
    <w:rsid w:val="00464C6C"/>
    <w:rsid w:val="0046585F"/>
    <w:rsid w:val="00465AC4"/>
    <w:rsid w:val="00465ECE"/>
    <w:rsid w:val="00466204"/>
    <w:rsid w:val="0046642D"/>
    <w:rsid w:val="00466865"/>
    <w:rsid w:val="004668B8"/>
    <w:rsid w:val="004673AB"/>
    <w:rsid w:val="00467F96"/>
    <w:rsid w:val="004704D5"/>
    <w:rsid w:val="00470BC2"/>
    <w:rsid w:val="004718AD"/>
    <w:rsid w:val="00472882"/>
    <w:rsid w:val="00472FAE"/>
    <w:rsid w:val="004736CD"/>
    <w:rsid w:val="00475639"/>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260A"/>
    <w:rsid w:val="004C34AC"/>
    <w:rsid w:val="004C3AA1"/>
    <w:rsid w:val="004C4134"/>
    <w:rsid w:val="004C7726"/>
    <w:rsid w:val="004C7E15"/>
    <w:rsid w:val="004D02E8"/>
    <w:rsid w:val="004D0DC4"/>
    <w:rsid w:val="004D1031"/>
    <w:rsid w:val="004D10E4"/>
    <w:rsid w:val="004D1393"/>
    <w:rsid w:val="004D1B78"/>
    <w:rsid w:val="004D2E40"/>
    <w:rsid w:val="004D3015"/>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1448"/>
    <w:rsid w:val="004F38F1"/>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1E3"/>
    <w:rsid w:val="00526C4B"/>
    <w:rsid w:val="005274C1"/>
    <w:rsid w:val="00530FDD"/>
    <w:rsid w:val="00531154"/>
    <w:rsid w:val="00531304"/>
    <w:rsid w:val="00531684"/>
    <w:rsid w:val="00531A9B"/>
    <w:rsid w:val="00532B7A"/>
    <w:rsid w:val="005334DB"/>
    <w:rsid w:val="0053413A"/>
    <w:rsid w:val="0053491E"/>
    <w:rsid w:val="00537D9A"/>
    <w:rsid w:val="0054008C"/>
    <w:rsid w:val="00540EC9"/>
    <w:rsid w:val="00541347"/>
    <w:rsid w:val="00541DB2"/>
    <w:rsid w:val="005428D4"/>
    <w:rsid w:val="00542D75"/>
    <w:rsid w:val="00542FFB"/>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5DBB"/>
    <w:rsid w:val="005569FF"/>
    <w:rsid w:val="005607CB"/>
    <w:rsid w:val="00562923"/>
    <w:rsid w:val="00563BBC"/>
    <w:rsid w:val="00564700"/>
    <w:rsid w:val="00566D85"/>
    <w:rsid w:val="00567590"/>
    <w:rsid w:val="0057044B"/>
    <w:rsid w:val="00570909"/>
    <w:rsid w:val="00570BB1"/>
    <w:rsid w:val="00573F4D"/>
    <w:rsid w:val="00574146"/>
    <w:rsid w:val="00574B6F"/>
    <w:rsid w:val="0057639F"/>
    <w:rsid w:val="005767D6"/>
    <w:rsid w:val="00576F6C"/>
    <w:rsid w:val="005770CB"/>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38EE"/>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7BE9"/>
    <w:rsid w:val="0060068B"/>
    <w:rsid w:val="00600977"/>
    <w:rsid w:val="006009E9"/>
    <w:rsid w:val="00600AD0"/>
    <w:rsid w:val="0060262D"/>
    <w:rsid w:val="006026D4"/>
    <w:rsid w:val="00602CEE"/>
    <w:rsid w:val="00603A98"/>
    <w:rsid w:val="00604478"/>
    <w:rsid w:val="0060502C"/>
    <w:rsid w:val="0060683F"/>
    <w:rsid w:val="006069A0"/>
    <w:rsid w:val="0060723C"/>
    <w:rsid w:val="0061049B"/>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268"/>
    <w:rsid w:val="006545BE"/>
    <w:rsid w:val="00654A12"/>
    <w:rsid w:val="006552BB"/>
    <w:rsid w:val="00655FF9"/>
    <w:rsid w:val="00656275"/>
    <w:rsid w:val="006609CB"/>
    <w:rsid w:val="006612CD"/>
    <w:rsid w:val="00662D8B"/>
    <w:rsid w:val="00665EF3"/>
    <w:rsid w:val="00666383"/>
    <w:rsid w:val="00666425"/>
    <w:rsid w:val="0066756F"/>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1EF"/>
    <w:rsid w:val="00691398"/>
    <w:rsid w:val="00691EED"/>
    <w:rsid w:val="006922AC"/>
    <w:rsid w:val="00692444"/>
    <w:rsid w:val="0069341A"/>
    <w:rsid w:val="0069345B"/>
    <w:rsid w:val="006944AD"/>
    <w:rsid w:val="006951FD"/>
    <w:rsid w:val="00695481"/>
    <w:rsid w:val="006955FC"/>
    <w:rsid w:val="006959B0"/>
    <w:rsid w:val="006963F3"/>
    <w:rsid w:val="00696A6F"/>
    <w:rsid w:val="006A0000"/>
    <w:rsid w:val="006A01BB"/>
    <w:rsid w:val="006A09D9"/>
    <w:rsid w:val="006A0CB4"/>
    <w:rsid w:val="006A0F5A"/>
    <w:rsid w:val="006A1906"/>
    <w:rsid w:val="006A2A84"/>
    <w:rsid w:val="006A2C24"/>
    <w:rsid w:val="006A2F7F"/>
    <w:rsid w:val="006A410F"/>
    <w:rsid w:val="006A43C3"/>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052D"/>
    <w:rsid w:val="006C2DBE"/>
    <w:rsid w:val="006C31D6"/>
    <w:rsid w:val="006C40FD"/>
    <w:rsid w:val="006C4BEA"/>
    <w:rsid w:val="006C4D27"/>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3C0"/>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3D6"/>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726A"/>
    <w:rsid w:val="0072058A"/>
    <w:rsid w:val="0072059A"/>
    <w:rsid w:val="00720ED5"/>
    <w:rsid w:val="00721E78"/>
    <w:rsid w:val="007241F1"/>
    <w:rsid w:val="00724286"/>
    <w:rsid w:val="007248C4"/>
    <w:rsid w:val="00725AF2"/>
    <w:rsid w:val="00725D6F"/>
    <w:rsid w:val="0073010E"/>
    <w:rsid w:val="0073070D"/>
    <w:rsid w:val="0073141A"/>
    <w:rsid w:val="00732000"/>
    <w:rsid w:val="0073517E"/>
    <w:rsid w:val="00735996"/>
    <w:rsid w:val="0073686D"/>
    <w:rsid w:val="007368D2"/>
    <w:rsid w:val="00740488"/>
    <w:rsid w:val="0074228F"/>
    <w:rsid w:val="00742D4C"/>
    <w:rsid w:val="00743689"/>
    <w:rsid w:val="007510D6"/>
    <w:rsid w:val="007541D5"/>
    <w:rsid w:val="00754DE7"/>
    <w:rsid w:val="007550FA"/>
    <w:rsid w:val="0075526E"/>
    <w:rsid w:val="007552BF"/>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45C"/>
    <w:rsid w:val="007728F6"/>
    <w:rsid w:val="007737B9"/>
    <w:rsid w:val="00774DC3"/>
    <w:rsid w:val="00775F5B"/>
    <w:rsid w:val="0077668F"/>
    <w:rsid w:val="007769F6"/>
    <w:rsid w:val="007823C8"/>
    <w:rsid w:val="007827AF"/>
    <w:rsid w:val="00783C50"/>
    <w:rsid w:val="00784643"/>
    <w:rsid w:val="00784A7B"/>
    <w:rsid w:val="00784BD0"/>
    <w:rsid w:val="00784DBB"/>
    <w:rsid w:val="00786ADD"/>
    <w:rsid w:val="007917BB"/>
    <w:rsid w:val="007924DB"/>
    <w:rsid w:val="007927CA"/>
    <w:rsid w:val="0079329F"/>
    <w:rsid w:val="0079376F"/>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B9D"/>
    <w:rsid w:val="007B34EF"/>
    <w:rsid w:val="007B430F"/>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F99"/>
    <w:rsid w:val="007C58D3"/>
    <w:rsid w:val="007C5C04"/>
    <w:rsid w:val="007C6725"/>
    <w:rsid w:val="007C790E"/>
    <w:rsid w:val="007D290C"/>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53C1"/>
    <w:rsid w:val="00806E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49"/>
    <w:rsid w:val="008521FA"/>
    <w:rsid w:val="0085244A"/>
    <w:rsid w:val="00852E11"/>
    <w:rsid w:val="00853587"/>
    <w:rsid w:val="00853588"/>
    <w:rsid w:val="00853E09"/>
    <w:rsid w:val="008541A8"/>
    <w:rsid w:val="00854568"/>
    <w:rsid w:val="008569E1"/>
    <w:rsid w:val="00857BEA"/>
    <w:rsid w:val="00860254"/>
    <w:rsid w:val="008611B6"/>
    <w:rsid w:val="008613A4"/>
    <w:rsid w:val="008616DE"/>
    <w:rsid w:val="00861CED"/>
    <w:rsid w:val="00863AFE"/>
    <w:rsid w:val="00864035"/>
    <w:rsid w:val="00864A1A"/>
    <w:rsid w:val="00865DA8"/>
    <w:rsid w:val="0087039A"/>
    <w:rsid w:val="00873B49"/>
    <w:rsid w:val="00873D24"/>
    <w:rsid w:val="0087418A"/>
    <w:rsid w:val="008757ED"/>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0DA"/>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9DA"/>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5FBE"/>
    <w:rsid w:val="008C7264"/>
    <w:rsid w:val="008C7AD5"/>
    <w:rsid w:val="008C7C50"/>
    <w:rsid w:val="008D0BBC"/>
    <w:rsid w:val="008D1476"/>
    <w:rsid w:val="008D14B1"/>
    <w:rsid w:val="008D2181"/>
    <w:rsid w:val="008D2250"/>
    <w:rsid w:val="008D3C2C"/>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0E99"/>
    <w:rsid w:val="009018DA"/>
    <w:rsid w:val="009021E4"/>
    <w:rsid w:val="00905EA2"/>
    <w:rsid w:val="00906602"/>
    <w:rsid w:val="00907358"/>
    <w:rsid w:val="009073D7"/>
    <w:rsid w:val="00907688"/>
    <w:rsid w:val="00907885"/>
    <w:rsid w:val="00910A2D"/>
    <w:rsid w:val="009119AC"/>
    <w:rsid w:val="009119E8"/>
    <w:rsid w:val="009126D0"/>
    <w:rsid w:val="00912A85"/>
    <w:rsid w:val="0091347C"/>
    <w:rsid w:val="00913A80"/>
    <w:rsid w:val="00913E71"/>
    <w:rsid w:val="009142B8"/>
    <w:rsid w:val="00915F72"/>
    <w:rsid w:val="00916CBF"/>
    <w:rsid w:val="00916F29"/>
    <w:rsid w:val="00917D95"/>
    <w:rsid w:val="00921513"/>
    <w:rsid w:val="009219FE"/>
    <w:rsid w:val="00922A95"/>
    <w:rsid w:val="00922CD0"/>
    <w:rsid w:val="00924842"/>
    <w:rsid w:val="009257C8"/>
    <w:rsid w:val="0092742A"/>
    <w:rsid w:val="00927832"/>
    <w:rsid w:val="00927AA7"/>
    <w:rsid w:val="00932646"/>
    <w:rsid w:val="00933C78"/>
    <w:rsid w:val="00935684"/>
    <w:rsid w:val="0093651E"/>
    <w:rsid w:val="00936622"/>
    <w:rsid w:val="00937024"/>
    <w:rsid w:val="00940F10"/>
    <w:rsid w:val="0094160B"/>
    <w:rsid w:val="009426F9"/>
    <w:rsid w:val="00943AA3"/>
    <w:rsid w:val="00943BB7"/>
    <w:rsid w:val="00943BD8"/>
    <w:rsid w:val="00944164"/>
    <w:rsid w:val="00944AD1"/>
    <w:rsid w:val="00944AEC"/>
    <w:rsid w:val="00945BD9"/>
    <w:rsid w:val="00946E4C"/>
    <w:rsid w:val="00946EB3"/>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4E5D"/>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626B"/>
    <w:rsid w:val="009D7629"/>
    <w:rsid w:val="009D7729"/>
    <w:rsid w:val="009D7965"/>
    <w:rsid w:val="009E019E"/>
    <w:rsid w:val="009E0379"/>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4D44"/>
    <w:rsid w:val="00A24F0A"/>
    <w:rsid w:val="00A2667A"/>
    <w:rsid w:val="00A26D79"/>
    <w:rsid w:val="00A27046"/>
    <w:rsid w:val="00A300EC"/>
    <w:rsid w:val="00A313BA"/>
    <w:rsid w:val="00A32395"/>
    <w:rsid w:val="00A3262C"/>
    <w:rsid w:val="00A32BE0"/>
    <w:rsid w:val="00A33347"/>
    <w:rsid w:val="00A33926"/>
    <w:rsid w:val="00A3460B"/>
    <w:rsid w:val="00A347A7"/>
    <w:rsid w:val="00A34C1E"/>
    <w:rsid w:val="00A359DD"/>
    <w:rsid w:val="00A359FF"/>
    <w:rsid w:val="00A35C1A"/>
    <w:rsid w:val="00A37029"/>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3FC1"/>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7CB"/>
    <w:rsid w:val="00A84FC8"/>
    <w:rsid w:val="00A8593C"/>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5671"/>
    <w:rsid w:val="00AA5760"/>
    <w:rsid w:val="00AA5E4E"/>
    <w:rsid w:val="00AA69C7"/>
    <w:rsid w:val="00AB081A"/>
    <w:rsid w:val="00AB088C"/>
    <w:rsid w:val="00AB1188"/>
    <w:rsid w:val="00AB1AEA"/>
    <w:rsid w:val="00AB24A5"/>
    <w:rsid w:val="00AB292E"/>
    <w:rsid w:val="00AB3223"/>
    <w:rsid w:val="00AB3BEE"/>
    <w:rsid w:val="00AB5E8B"/>
    <w:rsid w:val="00AB66A6"/>
    <w:rsid w:val="00AB68DC"/>
    <w:rsid w:val="00AB6DBF"/>
    <w:rsid w:val="00AB70AD"/>
    <w:rsid w:val="00AB7903"/>
    <w:rsid w:val="00AB7A15"/>
    <w:rsid w:val="00AB7A54"/>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02D5"/>
    <w:rsid w:val="00AF182C"/>
    <w:rsid w:val="00AF1B48"/>
    <w:rsid w:val="00AF2F6E"/>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7282"/>
    <w:rsid w:val="00B1770E"/>
    <w:rsid w:val="00B17D1C"/>
    <w:rsid w:val="00B20738"/>
    <w:rsid w:val="00B208A4"/>
    <w:rsid w:val="00B2103F"/>
    <w:rsid w:val="00B222B8"/>
    <w:rsid w:val="00B242E0"/>
    <w:rsid w:val="00B24C03"/>
    <w:rsid w:val="00B25DCA"/>
    <w:rsid w:val="00B26923"/>
    <w:rsid w:val="00B317DE"/>
    <w:rsid w:val="00B31C02"/>
    <w:rsid w:val="00B3352A"/>
    <w:rsid w:val="00B3372B"/>
    <w:rsid w:val="00B3410A"/>
    <w:rsid w:val="00B341BD"/>
    <w:rsid w:val="00B34370"/>
    <w:rsid w:val="00B3446A"/>
    <w:rsid w:val="00B34982"/>
    <w:rsid w:val="00B36E97"/>
    <w:rsid w:val="00B373DB"/>
    <w:rsid w:val="00B37462"/>
    <w:rsid w:val="00B4015E"/>
    <w:rsid w:val="00B40A43"/>
    <w:rsid w:val="00B40DFC"/>
    <w:rsid w:val="00B40F3F"/>
    <w:rsid w:val="00B411BF"/>
    <w:rsid w:val="00B41219"/>
    <w:rsid w:val="00B417C4"/>
    <w:rsid w:val="00B427EA"/>
    <w:rsid w:val="00B43822"/>
    <w:rsid w:val="00B43D90"/>
    <w:rsid w:val="00B43F0D"/>
    <w:rsid w:val="00B44EAD"/>
    <w:rsid w:val="00B45E64"/>
    <w:rsid w:val="00B4679D"/>
    <w:rsid w:val="00B50162"/>
    <w:rsid w:val="00B50A4F"/>
    <w:rsid w:val="00B50D61"/>
    <w:rsid w:val="00B51A77"/>
    <w:rsid w:val="00B51C75"/>
    <w:rsid w:val="00B523CF"/>
    <w:rsid w:val="00B53E1F"/>
    <w:rsid w:val="00B55C57"/>
    <w:rsid w:val="00B560FB"/>
    <w:rsid w:val="00B5715C"/>
    <w:rsid w:val="00B5780F"/>
    <w:rsid w:val="00B60A7C"/>
    <w:rsid w:val="00B60BC1"/>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F2E"/>
    <w:rsid w:val="00B908D2"/>
    <w:rsid w:val="00B93433"/>
    <w:rsid w:val="00B93A00"/>
    <w:rsid w:val="00B93D03"/>
    <w:rsid w:val="00B94112"/>
    <w:rsid w:val="00B94C26"/>
    <w:rsid w:val="00B9528B"/>
    <w:rsid w:val="00B953FA"/>
    <w:rsid w:val="00B956C7"/>
    <w:rsid w:val="00B9585F"/>
    <w:rsid w:val="00B95DB3"/>
    <w:rsid w:val="00B95F7E"/>
    <w:rsid w:val="00B960D1"/>
    <w:rsid w:val="00B96AC3"/>
    <w:rsid w:val="00B97575"/>
    <w:rsid w:val="00B97FFA"/>
    <w:rsid w:val="00BA004F"/>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6D06"/>
    <w:rsid w:val="00BC7876"/>
    <w:rsid w:val="00BC7FCE"/>
    <w:rsid w:val="00BD0E5F"/>
    <w:rsid w:val="00BD157C"/>
    <w:rsid w:val="00BD2C64"/>
    <w:rsid w:val="00BD2CF4"/>
    <w:rsid w:val="00BD308C"/>
    <w:rsid w:val="00BD43EB"/>
    <w:rsid w:val="00BD4C71"/>
    <w:rsid w:val="00BD6018"/>
    <w:rsid w:val="00BD63FA"/>
    <w:rsid w:val="00BE01B5"/>
    <w:rsid w:val="00BE1C05"/>
    <w:rsid w:val="00BE24E6"/>
    <w:rsid w:val="00BE2AD0"/>
    <w:rsid w:val="00BE2DBE"/>
    <w:rsid w:val="00BE3944"/>
    <w:rsid w:val="00BE4A02"/>
    <w:rsid w:val="00BE6762"/>
    <w:rsid w:val="00BE6A8B"/>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2F24"/>
    <w:rsid w:val="00C530CD"/>
    <w:rsid w:val="00C538D4"/>
    <w:rsid w:val="00C543A6"/>
    <w:rsid w:val="00C5712C"/>
    <w:rsid w:val="00C57725"/>
    <w:rsid w:val="00C611F2"/>
    <w:rsid w:val="00C613A1"/>
    <w:rsid w:val="00C62349"/>
    <w:rsid w:val="00C63EE9"/>
    <w:rsid w:val="00C64923"/>
    <w:rsid w:val="00C64E57"/>
    <w:rsid w:val="00C656A3"/>
    <w:rsid w:val="00C6666B"/>
    <w:rsid w:val="00C67B0B"/>
    <w:rsid w:val="00C7290A"/>
    <w:rsid w:val="00C730A3"/>
    <w:rsid w:val="00C73BAA"/>
    <w:rsid w:val="00C748F1"/>
    <w:rsid w:val="00C7515A"/>
    <w:rsid w:val="00C75F34"/>
    <w:rsid w:val="00C76F78"/>
    <w:rsid w:val="00C8147B"/>
    <w:rsid w:val="00C8238F"/>
    <w:rsid w:val="00C82640"/>
    <w:rsid w:val="00C83210"/>
    <w:rsid w:val="00C83916"/>
    <w:rsid w:val="00C84F6A"/>
    <w:rsid w:val="00C85653"/>
    <w:rsid w:val="00C85FF2"/>
    <w:rsid w:val="00C90368"/>
    <w:rsid w:val="00C91F75"/>
    <w:rsid w:val="00C921FB"/>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E3B"/>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248"/>
    <w:rsid w:val="00CC2F0B"/>
    <w:rsid w:val="00CC349B"/>
    <w:rsid w:val="00CC3FF4"/>
    <w:rsid w:val="00CC4606"/>
    <w:rsid w:val="00CC544F"/>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1904"/>
    <w:rsid w:val="00CF2086"/>
    <w:rsid w:val="00CF3F23"/>
    <w:rsid w:val="00CF3FEE"/>
    <w:rsid w:val="00CF636D"/>
    <w:rsid w:val="00CF7360"/>
    <w:rsid w:val="00D00F97"/>
    <w:rsid w:val="00D0117C"/>
    <w:rsid w:val="00D0184F"/>
    <w:rsid w:val="00D01B04"/>
    <w:rsid w:val="00D02798"/>
    <w:rsid w:val="00D03789"/>
    <w:rsid w:val="00D03BD8"/>
    <w:rsid w:val="00D03EFE"/>
    <w:rsid w:val="00D04A8C"/>
    <w:rsid w:val="00D05A5D"/>
    <w:rsid w:val="00D05D6C"/>
    <w:rsid w:val="00D05FAE"/>
    <w:rsid w:val="00D078C1"/>
    <w:rsid w:val="00D07A61"/>
    <w:rsid w:val="00D07CD2"/>
    <w:rsid w:val="00D10365"/>
    <w:rsid w:val="00D104E6"/>
    <w:rsid w:val="00D10980"/>
    <w:rsid w:val="00D10E57"/>
    <w:rsid w:val="00D11A37"/>
    <w:rsid w:val="00D11BB6"/>
    <w:rsid w:val="00D12900"/>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2086"/>
    <w:rsid w:val="00D34174"/>
    <w:rsid w:val="00D344EE"/>
    <w:rsid w:val="00D35A49"/>
    <w:rsid w:val="00D36DB2"/>
    <w:rsid w:val="00D36F11"/>
    <w:rsid w:val="00D36F9E"/>
    <w:rsid w:val="00D37D55"/>
    <w:rsid w:val="00D401E8"/>
    <w:rsid w:val="00D40310"/>
    <w:rsid w:val="00D40B52"/>
    <w:rsid w:val="00D411DD"/>
    <w:rsid w:val="00D414D3"/>
    <w:rsid w:val="00D415E4"/>
    <w:rsid w:val="00D4245B"/>
    <w:rsid w:val="00D42774"/>
    <w:rsid w:val="00D42F99"/>
    <w:rsid w:val="00D43091"/>
    <w:rsid w:val="00D43DC6"/>
    <w:rsid w:val="00D44D49"/>
    <w:rsid w:val="00D44E51"/>
    <w:rsid w:val="00D45629"/>
    <w:rsid w:val="00D46B9F"/>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5346"/>
    <w:rsid w:val="00D77173"/>
    <w:rsid w:val="00D772AF"/>
    <w:rsid w:val="00D774CB"/>
    <w:rsid w:val="00D77FD4"/>
    <w:rsid w:val="00D824D9"/>
    <w:rsid w:val="00D82591"/>
    <w:rsid w:val="00D826A1"/>
    <w:rsid w:val="00D82F85"/>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3F27"/>
    <w:rsid w:val="00DB6224"/>
    <w:rsid w:val="00DB6B43"/>
    <w:rsid w:val="00DB70B5"/>
    <w:rsid w:val="00DB7D0A"/>
    <w:rsid w:val="00DC00B2"/>
    <w:rsid w:val="00DC05B6"/>
    <w:rsid w:val="00DC0E58"/>
    <w:rsid w:val="00DC1AF5"/>
    <w:rsid w:val="00DC208B"/>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1375"/>
    <w:rsid w:val="00DF199D"/>
    <w:rsid w:val="00DF48C7"/>
    <w:rsid w:val="00DF533F"/>
    <w:rsid w:val="00DF63C1"/>
    <w:rsid w:val="00DF738F"/>
    <w:rsid w:val="00DF7419"/>
    <w:rsid w:val="00DF7F01"/>
    <w:rsid w:val="00DF7F96"/>
    <w:rsid w:val="00E00150"/>
    <w:rsid w:val="00E00F12"/>
    <w:rsid w:val="00E0146D"/>
    <w:rsid w:val="00E01C56"/>
    <w:rsid w:val="00E026A4"/>
    <w:rsid w:val="00E02B89"/>
    <w:rsid w:val="00E02D6D"/>
    <w:rsid w:val="00E03C53"/>
    <w:rsid w:val="00E048D6"/>
    <w:rsid w:val="00E04C53"/>
    <w:rsid w:val="00E05BA1"/>
    <w:rsid w:val="00E05BE4"/>
    <w:rsid w:val="00E06017"/>
    <w:rsid w:val="00E06CF9"/>
    <w:rsid w:val="00E06EA0"/>
    <w:rsid w:val="00E06F53"/>
    <w:rsid w:val="00E07B2F"/>
    <w:rsid w:val="00E07D3D"/>
    <w:rsid w:val="00E07DB9"/>
    <w:rsid w:val="00E10CDF"/>
    <w:rsid w:val="00E1150A"/>
    <w:rsid w:val="00E116C7"/>
    <w:rsid w:val="00E12C0C"/>
    <w:rsid w:val="00E12CF4"/>
    <w:rsid w:val="00E13640"/>
    <w:rsid w:val="00E14614"/>
    <w:rsid w:val="00E1487F"/>
    <w:rsid w:val="00E14AE6"/>
    <w:rsid w:val="00E15D06"/>
    <w:rsid w:val="00E17591"/>
    <w:rsid w:val="00E17B14"/>
    <w:rsid w:val="00E17B6C"/>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1C3E"/>
    <w:rsid w:val="00E32123"/>
    <w:rsid w:val="00E32298"/>
    <w:rsid w:val="00E32342"/>
    <w:rsid w:val="00E32A77"/>
    <w:rsid w:val="00E32D61"/>
    <w:rsid w:val="00E34506"/>
    <w:rsid w:val="00E3464C"/>
    <w:rsid w:val="00E35730"/>
    <w:rsid w:val="00E358DA"/>
    <w:rsid w:val="00E35D7E"/>
    <w:rsid w:val="00E35F03"/>
    <w:rsid w:val="00E3631A"/>
    <w:rsid w:val="00E37270"/>
    <w:rsid w:val="00E37A0B"/>
    <w:rsid w:val="00E37BE6"/>
    <w:rsid w:val="00E37E53"/>
    <w:rsid w:val="00E407E4"/>
    <w:rsid w:val="00E413BF"/>
    <w:rsid w:val="00E4222B"/>
    <w:rsid w:val="00E430E1"/>
    <w:rsid w:val="00E4315F"/>
    <w:rsid w:val="00E44A75"/>
    <w:rsid w:val="00E4503D"/>
    <w:rsid w:val="00E453AA"/>
    <w:rsid w:val="00E45744"/>
    <w:rsid w:val="00E45ED8"/>
    <w:rsid w:val="00E46622"/>
    <w:rsid w:val="00E467E8"/>
    <w:rsid w:val="00E46AF8"/>
    <w:rsid w:val="00E47A0E"/>
    <w:rsid w:val="00E50418"/>
    <w:rsid w:val="00E5075F"/>
    <w:rsid w:val="00E51EB7"/>
    <w:rsid w:val="00E52AB1"/>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2CB9"/>
    <w:rsid w:val="00E83CB8"/>
    <w:rsid w:val="00E8494B"/>
    <w:rsid w:val="00E8603A"/>
    <w:rsid w:val="00E8635F"/>
    <w:rsid w:val="00E8683C"/>
    <w:rsid w:val="00E86C2F"/>
    <w:rsid w:val="00E90616"/>
    <w:rsid w:val="00E90860"/>
    <w:rsid w:val="00E91A3D"/>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A71CE"/>
    <w:rsid w:val="00EB00C8"/>
    <w:rsid w:val="00EB053B"/>
    <w:rsid w:val="00EB0F43"/>
    <w:rsid w:val="00EB10BB"/>
    <w:rsid w:val="00EB1A96"/>
    <w:rsid w:val="00EB1CCD"/>
    <w:rsid w:val="00EB43E7"/>
    <w:rsid w:val="00EB4573"/>
    <w:rsid w:val="00EB5563"/>
    <w:rsid w:val="00EC17BE"/>
    <w:rsid w:val="00EC31FA"/>
    <w:rsid w:val="00EC3687"/>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0F18"/>
    <w:rsid w:val="00EE210F"/>
    <w:rsid w:val="00EE2FB7"/>
    <w:rsid w:val="00EE309C"/>
    <w:rsid w:val="00EE3C8D"/>
    <w:rsid w:val="00EE3E23"/>
    <w:rsid w:val="00EE4016"/>
    <w:rsid w:val="00EE45C2"/>
    <w:rsid w:val="00EE50E5"/>
    <w:rsid w:val="00EE57D2"/>
    <w:rsid w:val="00EE5DFD"/>
    <w:rsid w:val="00EE7493"/>
    <w:rsid w:val="00EE787C"/>
    <w:rsid w:val="00EE7B98"/>
    <w:rsid w:val="00EE7FA5"/>
    <w:rsid w:val="00EF060F"/>
    <w:rsid w:val="00EF19B5"/>
    <w:rsid w:val="00EF4744"/>
    <w:rsid w:val="00EF4C39"/>
    <w:rsid w:val="00EF4D9D"/>
    <w:rsid w:val="00EF513D"/>
    <w:rsid w:val="00EF569F"/>
    <w:rsid w:val="00EF58F4"/>
    <w:rsid w:val="00EF60A5"/>
    <w:rsid w:val="00EF6260"/>
    <w:rsid w:val="00EF6660"/>
    <w:rsid w:val="00EF6D7E"/>
    <w:rsid w:val="00F00C95"/>
    <w:rsid w:val="00F0144D"/>
    <w:rsid w:val="00F01580"/>
    <w:rsid w:val="00F01FA8"/>
    <w:rsid w:val="00F02110"/>
    <w:rsid w:val="00F028BB"/>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2826"/>
    <w:rsid w:val="00F5376A"/>
    <w:rsid w:val="00F540F2"/>
    <w:rsid w:val="00F54D74"/>
    <w:rsid w:val="00F5506E"/>
    <w:rsid w:val="00F55AA3"/>
    <w:rsid w:val="00F566FE"/>
    <w:rsid w:val="00F5686C"/>
    <w:rsid w:val="00F56ED8"/>
    <w:rsid w:val="00F57256"/>
    <w:rsid w:val="00F578E3"/>
    <w:rsid w:val="00F60B98"/>
    <w:rsid w:val="00F618B1"/>
    <w:rsid w:val="00F62395"/>
    <w:rsid w:val="00F64876"/>
    <w:rsid w:val="00F705E2"/>
    <w:rsid w:val="00F70847"/>
    <w:rsid w:val="00F71073"/>
    <w:rsid w:val="00F71B8E"/>
    <w:rsid w:val="00F71FC1"/>
    <w:rsid w:val="00F724B1"/>
    <w:rsid w:val="00F73711"/>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6C1"/>
    <w:rsid w:val="00FD089A"/>
    <w:rsid w:val="00FD17CC"/>
    <w:rsid w:val="00FD1808"/>
    <w:rsid w:val="00FD1EEE"/>
    <w:rsid w:val="00FD3F82"/>
    <w:rsid w:val="00FD5C60"/>
    <w:rsid w:val="00FD60FA"/>
    <w:rsid w:val="00FD69AD"/>
    <w:rsid w:val="00FD6A73"/>
    <w:rsid w:val="00FD7F42"/>
    <w:rsid w:val="00FE0A36"/>
    <w:rsid w:val="00FE47BC"/>
    <w:rsid w:val="00FE49C7"/>
    <w:rsid w:val="00FE5045"/>
    <w:rsid w:val="00FE52D3"/>
    <w:rsid w:val="00FE5D03"/>
    <w:rsid w:val="00FE6BD1"/>
    <w:rsid w:val="00FE7390"/>
    <w:rsid w:val="00FE76C6"/>
    <w:rsid w:val="00FE7D8C"/>
    <w:rsid w:val="00FF1C92"/>
    <w:rsid w:val="00FF2B68"/>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00"/>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00"/>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Документация_ТТ001672</DocTitle>
    <DocDescription xmlns="b1f3b5ea-2115-432e-8ddc-6d5e77145f65" xsi:nil="true"/>
    <DocExpirationDate xmlns="b1f3b5ea-2115-432e-8ddc-6d5e77145f65" xsi:nil="true"/>
    <IsFromAccountant xmlns="b1f3b5ea-2115-432e-8ddc-6d5e77145f65">false</IsFromAccountant>
    <PublicOrder xmlns="b1f3b5ea-2115-432e-8ddc-6d5e77145f65">1339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CB1333C-9EB7-4E83-AEBB-5792DAD04CFF}"/>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59EAA011-66BD-4D62-8F29-AD0C16FE7CDD}"/>
</file>

<file path=docProps/app.xml><?xml version="1.0" encoding="utf-8"?>
<Properties xmlns="http://schemas.openxmlformats.org/officeDocument/2006/extended-properties" xmlns:vt="http://schemas.openxmlformats.org/officeDocument/2006/docPropsVTypes">
  <Template>Normal.dotm</Template>
  <TotalTime>36</TotalTime>
  <Pages>1</Pages>
  <Words>20875</Words>
  <Characters>118988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5</cp:revision>
  <cp:lastPrinted>2017-01-24T09:34:00Z</cp:lastPrinted>
  <dcterms:created xsi:type="dcterms:W3CDTF">2017-09-01T08:35:00Z</dcterms:created>
  <dcterms:modified xsi:type="dcterms:W3CDTF">2017-09-07T09:56:00Z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