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1A6789AA"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1434E">
              <w:rPr>
                <w:rFonts w:ascii="Times New Roman" w:eastAsia="Times New Roman" w:hAnsi="Times New Roman"/>
                <w:color w:val="000000"/>
                <w:lang w:eastAsia="bg-BG"/>
              </w:rPr>
              <w:t>4</w:t>
            </w:r>
            <w:r w:rsidR="00C77248">
              <w:rPr>
                <w:rFonts w:ascii="Times New Roman" w:eastAsia="Times New Roman" w:hAnsi="Times New Roman"/>
                <w:color w:val="000000"/>
                <w:lang w:val="en-US" w:eastAsia="bg-BG"/>
              </w:rPr>
              <w:t>6</w:t>
            </w:r>
            <w:r w:rsidR="000936C2">
              <w:rPr>
                <w:rFonts w:ascii="Times New Roman" w:eastAsia="Times New Roman" w:hAnsi="Times New Roman"/>
                <w:color w:val="000000"/>
                <w:lang w:eastAsia="bg-BG"/>
              </w:rPr>
              <w:t>837</w:t>
            </w:r>
            <w:r w:rsidR="004D0606">
              <w:rPr>
                <w:rFonts w:ascii="Times New Roman" w:eastAsia="Times New Roman" w:hAnsi="Times New Roman"/>
                <w:color w:val="000000"/>
                <w:lang w:eastAsia="bg-BG"/>
              </w:rPr>
              <w:t>/</w:t>
            </w:r>
            <w:r w:rsidR="00C77248">
              <w:rPr>
                <w:rFonts w:ascii="Times New Roman" w:eastAsia="Times New Roman" w:hAnsi="Times New Roman"/>
                <w:color w:val="000000"/>
                <w:lang w:val="en-US" w:eastAsia="bg-BG"/>
              </w:rPr>
              <w:t>MR</w:t>
            </w:r>
            <w:r w:rsidR="000936C2">
              <w:rPr>
                <w:rFonts w:ascii="Times New Roman" w:eastAsia="Times New Roman" w:hAnsi="Times New Roman"/>
                <w:color w:val="000000"/>
                <w:lang w:eastAsia="bg-BG"/>
              </w:rPr>
              <w:t>-80</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873422" w:rsidRDefault="0019577A" w:rsidP="004D0606">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5CD6EAF0" w:rsidR="0019577A" w:rsidRPr="0019577A" w:rsidRDefault="0019577A" w:rsidP="00C77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C77248">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01B063C2" w:rsidR="0019577A" w:rsidRPr="0019577A" w:rsidRDefault="0019577A" w:rsidP="00C77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C77248">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3D7966E0" w:rsidR="0019577A" w:rsidRPr="0019577A" w:rsidRDefault="0019577A" w:rsidP="00C77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C77248">
              <w:rPr>
                <w:rFonts w:ascii="Times New Roman" w:eastAsia="Times New Roman" w:hAnsi="Times New Roman"/>
                <w:color w:val="000000"/>
                <w:lang w:val="en-US" w:eastAsia="bg-BG"/>
              </w:rPr>
              <w:t>mtoshe</w:t>
            </w:r>
            <w:r w:rsidR="00AF38DB">
              <w:rPr>
                <w:rFonts w:ascii="Times New Roman" w:eastAsia="Times New Roman" w:hAnsi="Times New Roman"/>
                <w:color w:val="000000"/>
                <w:lang w:val="en-US" w:eastAsia="bg-BG"/>
              </w:rPr>
              <w:t>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0B6AF5"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Pr>
                <w:rFonts w:ascii="Times New Roman" w:eastAsia="Times New Roman" w:hAnsi="Times New Roman"/>
                <w:lang w:val="en-US"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77248">
              <w:rPr>
                <w:rFonts w:ascii="Times New Roman" w:eastAsia="Times New Roman" w:hAnsi="Times New Roman"/>
                <w:lang w:eastAsia="bg-BG"/>
              </w:rPr>
              <w:t>х</w:t>
            </w: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1D9C0033" w:rsidR="0019577A" w:rsidRPr="0019577A" w:rsidRDefault="0019577A" w:rsidP="000A053F">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6A08E0">
              <w:rPr>
                <w:rFonts w:ascii="Times New Roman" w:eastAsia="Times New Roman" w:hAnsi="Times New Roman"/>
                <w:color w:val="000000"/>
                <w:lang w:eastAsia="bg-BG"/>
              </w:rPr>
              <w:t>„</w:t>
            </w:r>
            <w:r w:rsidR="00E60132" w:rsidRPr="00E60132">
              <w:rPr>
                <w:rFonts w:ascii="Times New Roman" w:eastAsia="Times New Roman" w:hAnsi="Times New Roman"/>
                <w:color w:val="000000"/>
                <w:lang w:eastAsia="bg-BG"/>
              </w:rPr>
              <w:t>Доставка на непрекъсваеми захранвания (UPS) и батерии</w:t>
            </w:r>
            <w:r w:rsidR="004D0606" w:rsidRPr="006A08E0">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DBEE56E" w:rsidR="0019577A" w:rsidRPr="0019577A" w:rsidRDefault="0019577A" w:rsidP="0021038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E60132" w:rsidRPr="00E60132">
              <w:rPr>
                <w:rFonts w:ascii="Times New Roman" w:eastAsia="Times New Roman" w:hAnsi="Times New Roman"/>
                <w:color w:val="000000"/>
                <w:lang w:eastAsia="bg-BG"/>
              </w:rPr>
              <w:t>Доставка на непрекъсваеми захранвания (UPS) и батерии</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4C444374" w:rsidR="0019577A" w:rsidRPr="0019577A" w:rsidRDefault="0019577A" w:rsidP="00E6013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Обект</w:t>
            </w:r>
            <w:r w:rsidR="006A08E0">
              <w:rPr>
                <w:rFonts w:ascii="Times New Roman" w:eastAsia="Times New Roman" w:hAnsi="Times New Roman"/>
                <w:bCs/>
                <w:color w:val="000000"/>
                <w:lang w:eastAsia="bg-BG" w:bidi="bg-BG"/>
              </w:rPr>
              <w:t>и</w:t>
            </w:r>
            <w:r w:rsidR="003B3577" w:rsidRPr="003B3577">
              <w:rPr>
                <w:rFonts w:ascii="Times New Roman" w:eastAsia="Times New Roman" w:hAnsi="Times New Roman"/>
                <w:bCs/>
                <w:color w:val="000000"/>
                <w:lang w:eastAsia="bg-BG" w:bidi="bg-BG"/>
              </w:rPr>
              <w:t xml:space="preserve"> на </w:t>
            </w:r>
            <w:r w:rsidR="00E60132">
              <w:rPr>
                <w:rFonts w:ascii="Times New Roman" w:eastAsia="Times New Roman" w:hAnsi="Times New Roman"/>
                <w:bCs/>
                <w:color w:val="000000"/>
                <w:lang w:eastAsia="bg-BG" w:bidi="bg-BG"/>
              </w:rPr>
              <w:t>Софийска вода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F7E2E3C" w:rsidR="0019577A" w:rsidRPr="0019577A" w:rsidRDefault="0019577A" w:rsidP="003E4CD4">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3E4CD4">
              <w:rPr>
                <w:rFonts w:ascii="Times New Roman" w:eastAsia="Times New Roman" w:hAnsi="Times New Roman"/>
                <w:i/>
                <w:iCs/>
                <w:color w:val="000000"/>
                <w:lang w:eastAsia="bg-BG"/>
              </w:rPr>
              <w:t>69 000</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lastRenderedPageBreak/>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A46BE9">
            <w:pPr>
              <w:spacing w:after="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F449E">
            <w:pPr>
              <w:numPr>
                <w:ilvl w:val="0"/>
                <w:numId w:val="2"/>
              </w:numPr>
              <w:spacing w:after="0" w:line="240" w:lineRule="auto"/>
              <w:ind w:left="356"/>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F449E">
            <w:pPr>
              <w:numPr>
                <w:ilvl w:val="0"/>
                <w:numId w:val="2"/>
              </w:numPr>
              <w:spacing w:after="0" w:line="240" w:lineRule="auto"/>
              <w:ind w:left="356"/>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4A60A02F" w:rsidR="0019577A" w:rsidRPr="00A04722" w:rsidRDefault="0019577A"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 xml:space="preserve">Икономическо и финансово състояние: </w:t>
            </w:r>
          </w:p>
          <w:p w14:paraId="57785C09" w14:textId="77777777" w:rsidR="00A518FF" w:rsidRPr="00A04722" w:rsidRDefault="00A518FF" w:rsidP="00A518FF">
            <w:pPr>
              <w:spacing w:after="0" w:line="240" w:lineRule="auto"/>
              <w:rPr>
                <w:rFonts w:ascii="Times New Roman" w:eastAsia="Times New Roman" w:hAnsi="Times New Roman"/>
                <w:bCs/>
                <w:color w:val="000000"/>
                <w:lang w:eastAsia="bg-BG"/>
              </w:rPr>
            </w:pPr>
            <w:r w:rsidRPr="00A04722">
              <w:rPr>
                <w:rFonts w:ascii="Times New Roman" w:eastAsia="Times New Roman" w:hAnsi="Times New Roman"/>
                <w:bCs/>
                <w:color w:val="000000"/>
                <w:lang w:eastAsia="bg-BG"/>
              </w:rPr>
              <w:t xml:space="preserve">Изискване: </w:t>
            </w:r>
          </w:p>
          <w:p w14:paraId="2FD07F57" w14:textId="32AA486F" w:rsidR="00A518FF" w:rsidRPr="004A2719" w:rsidRDefault="00A518FF" w:rsidP="00A518FF">
            <w:pPr>
              <w:spacing w:after="0" w:line="240" w:lineRule="auto"/>
              <w:rPr>
                <w:rFonts w:ascii="Times New Roman" w:eastAsia="Times New Roman" w:hAnsi="Times New Roman"/>
                <w:bCs/>
                <w:color w:val="000000"/>
                <w:lang w:eastAsia="bg-BG"/>
              </w:rPr>
            </w:pPr>
            <w:r w:rsidRPr="004A2719">
              <w:rPr>
                <w:rFonts w:ascii="Times New Roman" w:eastAsia="Times New Roman" w:hAnsi="Times New Roman"/>
                <w:bCs/>
                <w:color w:val="000000"/>
                <w:lang w:eastAsia="bg-BG"/>
              </w:rPr>
              <w:t>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(201</w:t>
            </w:r>
            <w:r w:rsidR="00A6159B">
              <w:rPr>
                <w:rFonts w:ascii="Times New Roman" w:eastAsia="Times New Roman" w:hAnsi="Times New Roman"/>
                <w:bCs/>
                <w:color w:val="000000"/>
                <w:lang w:eastAsia="bg-BG"/>
              </w:rPr>
              <w:t>5</w:t>
            </w:r>
            <w:r w:rsidRPr="004A2719">
              <w:rPr>
                <w:rFonts w:ascii="Times New Roman" w:eastAsia="Times New Roman" w:hAnsi="Times New Roman"/>
                <w:bCs/>
                <w:color w:val="000000"/>
                <w:lang w:eastAsia="bg-BG"/>
              </w:rPr>
              <w:t>, 201</w:t>
            </w:r>
            <w:r w:rsidR="00A6159B">
              <w:rPr>
                <w:rFonts w:ascii="Times New Roman" w:eastAsia="Times New Roman" w:hAnsi="Times New Roman"/>
                <w:bCs/>
                <w:color w:val="000000"/>
                <w:lang w:eastAsia="bg-BG"/>
              </w:rPr>
              <w:t>6</w:t>
            </w:r>
            <w:r w:rsidRPr="004A2719">
              <w:rPr>
                <w:rFonts w:ascii="Times New Roman" w:eastAsia="Times New Roman" w:hAnsi="Times New Roman"/>
                <w:bCs/>
                <w:color w:val="000000"/>
                <w:lang w:eastAsia="bg-BG"/>
              </w:rPr>
              <w:t>, 201</w:t>
            </w:r>
            <w:r w:rsidR="00A6159B">
              <w:rPr>
                <w:rFonts w:ascii="Times New Roman" w:eastAsia="Times New Roman" w:hAnsi="Times New Roman"/>
                <w:bCs/>
                <w:color w:val="000000"/>
                <w:lang w:eastAsia="bg-BG"/>
              </w:rPr>
              <w:t>7</w:t>
            </w:r>
            <w:r w:rsidRPr="004A2719">
              <w:rPr>
                <w:rFonts w:ascii="Times New Roman" w:eastAsia="Times New Roman" w:hAnsi="Times New Roman"/>
                <w:bCs/>
                <w:color w:val="000000"/>
                <w:lang w:eastAsia="bg-BG"/>
              </w:rPr>
              <w:t xml:space="preserve"> г.) в зависимост от датата, на която участникът е създаден или е започнал дейността си, в размер на прогнозната стойност на поръчката.</w:t>
            </w:r>
          </w:p>
          <w:p w14:paraId="1148E06A" w14:textId="77777777" w:rsidR="00823B59" w:rsidRPr="00A04722" w:rsidRDefault="00A518FF"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Доказване</w:t>
            </w:r>
            <w:r w:rsidRPr="00823ABA">
              <w:rPr>
                <w:rFonts w:ascii="Times New Roman" w:eastAsia="Times New Roman" w:hAnsi="Times New Roman"/>
                <w:b/>
                <w:bCs/>
                <w:i/>
                <w:color w:val="000000"/>
                <w:lang w:eastAsia="bg-BG"/>
              </w:rPr>
              <w:t xml:space="preserve">: </w:t>
            </w:r>
          </w:p>
          <w:p w14:paraId="4192F59B" w14:textId="092C707B" w:rsidR="00823B59" w:rsidRDefault="00823B59" w:rsidP="00A518FF">
            <w:pPr>
              <w:spacing w:after="0" w:line="240" w:lineRule="auto"/>
              <w:rPr>
                <w:rFonts w:ascii="Times New Roman" w:eastAsia="Times New Roman" w:hAnsi="Times New Roman"/>
                <w:bCs/>
                <w:color w:val="000000"/>
                <w:lang w:eastAsia="bg-BG"/>
              </w:rPr>
            </w:pPr>
            <w:r w:rsidRPr="00645B00">
              <w:rPr>
                <w:rFonts w:ascii="Times New Roman" w:eastAsia="Times New Roman" w:hAnsi="Times New Roman"/>
                <w:bCs/>
                <w:color w:val="000000"/>
                <w:lang w:eastAsia="bg-BG"/>
              </w:rPr>
              <w:t xml:space="preserve">Участникът представя </w:t>
            </w:r>
            <w:r w:rsidR="004A2719" w:rsidRPr="00645B00">
              <w:rPr>
                <w:rFonts w:ascii="Times New Roman" w:eastAsia="Times New Roman" w:hAnsi="Times New Roman"/>
                <w:bCs/>
                <w:color w:val="000000"/>
                <w:lang w:eastAsia="bg-BG"/>
              </w:rPr>
              <w:t>справка з</w:t>
            </w:r>
            <w:r w:rsidRPr="00645B00">
              <w:rPr>
                <w:rFonts w:ascii="Times New Roman" w:eastAsia="Times New Roman" w:hAnsi="Times New Roman"/>
                <w:bCs/>
                <w:color w:val="000000"/>
                <w:lang w:eastAsia="bg-BG"/>
              </w:rPr>
              <w:t>а реализирания оборот в сферата, попадаща в обхвата на поръчката, изчислен на база годишните обороти за последните три приключили финансови години (201</w:t>
            </w:r>
            <w:r w:rsidR="00171767" w:rsidRPr="00A04722">
              <w:rPr>
                <w:rFonts w:ascii="Times New Roman" w:eastAsia="Times New Roman" w:hAnsi="Times New Roman"/>
                <w:bCs/>
                <w:color w:val="000000"/>
                <w:lang w:eastAsia="bg-BG"/>
              </w:rPr>
              <w:t>5</w:t>
            </w:r>
            <w:r w:rsidRPr="00645B00">
              <w:rPr>
                <w:rFonts w:ascii="Times New Roman" w:eastAsia="Times New Roman" w:hAnsi="Times New Roman"/>
                <w:bCs/>
                <w:color w:val="000000"/>
                <w:lang w:eastAsia="bg-BG"/>
              </w:rPr>
              <w:t>, 201</w:t>
            </w:r>
            <w:r w:rsidR="00171767" w:rsidRPr="00A04722">
              <w:rPr>
                <w:rFonts w:ascii="Times New Roman" w:eastAsia="Times New Roman" w:hAnsi="Times New Roman"/>
                <w:bCs/>
                <w:color w:val="000000"/>
                <w:lang w:eastAsia="bg-BG"/>
              </w:rPr>
              <w:t>6</w:t>
            </w:r>
            <w:r w:rsidRPr="00645B00">
              <w:rPr>
                <w:rFonts w:ascii="Times New Roman" w:eastAsia="Times New Roman" w:hAnsi="Times New Roman"/>
                <w:bCs/>
                <w:color w:val="000000"/>
                <w:lang w:eastAsia="bg-BG"/>
              </w:rPr>
              <w:t>, 201</w:t>
            </w:r>
            <w:r w:rsidR="00171767" w:rsidRPr="00A04722">
              <w:rPr>
                <w:rFonts w:ascii="Times New Roman" w:eastAsia="Times New Roman" w:hAnsi="Times New Roman"/>
                <w:bCs/>
                <w:color w:val="000000"/>
                <w:lang w:eastAsia="bg-BG"/>
              </w:rPr>
              <w:t>7</w:t>
            </w:r>
            <w:r w:rsidRPr="00645B00">
              <w:rPr>
                <w:rFonts w:ascii="Times New Roman" w:eastAsia="Times New Roman" w:hAnsi="Times New Roman"/>
                <w:bCs/>
                <w:color w:val="000000"/>
                <w:lang w:eastAsia="bg-BG"/>
              </w:rPr>
              <w:t xml:space="preserve"> г.) в зависимост от датата, на която участникът е създаден или е започнал дейността си.</w:t>
            </w:r>
          </w:p>
          <w:p w14:paraId="039181E5" w14:textId="32D2864D" w:rsidR="00A518FF" w:rsidRPr="00A6159B" w:rsidRDefault="00A518FF" w:rsidP="00A518FF">
            <w:pPr>
              <w:spacing w:after="0" w:line="240" w:lineRule="auto"/>
              <w:rPr>
                <w:rFonts w:ascii="Times New Roman" w:eastAsia="Times New Roman" w:hAnsi="Times New Roman"/>
                <w:bCs/>
                <w:color w:val="000000"/>
                <w:lang w:eastAsia="bg-BG"/>
              </w:rPr>
            </w:pPr>
            <w:r w:rsidRPr="00A6159B">
              <w:rPr>
                <w:rFonts w:ascii="Times New Roman" w:eastAsia="Times New Roman" w:hAnsi="Times New Roman"/>
                <w:bCs/>
                <w:color w:val="000000"/>
                <w:lang w:eastAsia="bg-BG"/>
              </w:rPr>
              <w:t xml:space="preserve">Под сфера, попадаща в обхвата на поръчката следва да се има предвид </w:t>
            </w:r>
            <w:r w:rsidR="00A6159B" w:rsidRPr="00A6159B">
              <w:rPr>
                <w:rFonts w:ascii="Times New Roman" w:eastAsia="Times New Roman" w:hAnsi="Times New Roman"/>
                <w:bCs/>
                <w:color w:val="000000"/>
                <w:lang w:eastAsia="bg-BG"/>
              </w:rPr>
              <w:t>доставки на системи за непрекъсваемо захранване ( UPS) и/ или резервни части за тях.</w:t>
            </w:r>
          </w:p>
          <w:p w14:paraId="48CCE37F" w14:textId="79EE920B" w:rsidR="00A518FF" w:rsidRPr="00823ABA" w:rsidRDefault="00A518FF" w:rsidP="00A518FF">
            <w:pPr>
              <w:spacing w:after="0" w:line="240" w:lineRule="auto"/>
              <w:rPr>
                <w:rFonts w:ascii="Times New Roman" w:eastAsia="Times New Roman" w:hAnsi="Times New Roman"/>
                <w:bCs/>
                <w:color w:val="000000"/>
                <w:lang w:eastAsia="bg-BG"/>
              </w:rPr>
            </w:pP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2576D79B" w:rsidR="00FD1A49" w:rsidRPr="00A04722" w:rsidRDefault="00FD1A49" w:rsidP="00A04722">
            <w:pPr>
              <w:spacing w:after="0" w:line="240" w:lineRule="auto"/>
              <w:rPr>
                <w:rFonts w:ascii="Times New Roman" w:eastAsia="Times New Roman" w:hAnsi="Times New Roman"/>
                <w:bCs/>
                <w:color w:val="000000"/>
                <w:lang w:eastAsia="bg-BG"/>
              </w:rPr>
            </w:pPr>
            <w:r w:rsidRPr="00A04722">
              <w:rPr>
                <w:rFonts w:ascii="Times New Roman" w:eastAsia="Times New Roman" w:hAnsi="Times New Roman"/>
                <w:bCs/>
                <w:color w:val="000000"/>
                <w:lang w:eastAsia="bg-BG"/>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8CCE384"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85" w14:textId="3B2003AA" w:rsidR="00E2537A" w:rsidRPr="00306F7A" w:rsidRDefault="001B3C6C" w:rsidP="00A46BE9">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У</w:t>
            </w:r>
            <w:r w:rsidR="00E2537A" w:rsidRPr="00306F7A">
              <w:rPr>
                <w:rFonts w:ascii="Times New Roman" w:eastAsia="Times New Roman" w:hAnsi="Times New Roman"/>
                <w:color w:val="000000"/>
                <w:lang w:eastAsia="bg-BG"/>
              </w:rPr>
              <w:t>частник</w:t>
            </w:r>
            <w:r>
              <w:rPr>
                <w:rFonts w:ascii="Times New Roman" w:eastAsia="Times New Roman" w:hAnsi="Times New Roman"/>
                <w:color w:val="000000"/>
                <w:lang w:eastAsia="bg-BG"/>
              </w:rPr>
              <w:t>ът</w:t>
            </w:r>
            <w:r w:rsidR="00E2537A" w:rsidRPr="00306F7A">
              <w:rPr>
                <w:rFonts w:ascii="Times New Roman" w:eastAsia="Times New Roman" w:hAnsi="Times New Roman"/>
                <w:color w:val="000000"/>
                <w:lang w:eastAsia="bg-BG"/>
              </w:rPr>
              <w:t xml:space="preserve"> трябва да има опит в </w:t>
            </w:r>
            <w:r w:rsidRPr="001B3C6C">
              <w:rPr>
                <w:rFonts w:ascii="Times New Roman" w:eastAsia="Times New Roman" w:hAnsi="Times New Roman"/>
                <w:color w:val="000000"/>
                <w:lang w:eastAsia="bg-BG"/>
              </w:rPr>
              <w:t xml:space="preserve">извършването на </w:t>
            </w:r>
            <w:r w:rsidR="00B23254">
              <w:rPr>
                <w:rFonts w:ascii="Times New Roman" w:eastAsia="Times New Roman" w:hAnsi="Times New Roman"/>
                <w:color w:val="000000"/>
                <w:lang w:eastAsia="bg-BG"/>
              </w:rPr>
              <w:t>доставки</w:t>
            </w:r>
            <w:r w:rsidRPr="001B3C6C">
              <w:rPr>
                <w:rFonts w:ascii="Times New Roman" w:eastAsia="Times New Roman" w:hAnsi="Times New Roman"/>
                <w:color w:val="000000"/>
                <w:lang w:eastAsia="bg-BG"/>
              </w:rPr>
              <w:t xml:space="preserve">, идентични или сходни </w:t>
            </w:r>
            <w:r w:rsidR="00171767">
              <w:rPr>
                <w:rFonts w:ascii="Times New Roman" w:eastAsia="Times New Roman" w:hAnsi="Times New Roman"/>
                <w:color w:val="000000"/>
                <w:lang w:eastAsia="bg-BG"/>
              </w:rPr>
              <w:t xml:space="preserve">с предмета на поръчката </w:t>
            </w:r>
            <w:r w:rsidR="00DC4A12">
              <w:rPr>
                <w:rFonts w:ascii="Times New Roman" w:eastAsia="Times New Roman" w:hAnsi="Times New Roman"/>
                <w:color w:val="000000"/>
                <w:lang w:eastAsia="bg-BG"/>
              </w:rPr>
              <w:t xml:space="preserve">(под сходни следва да се разбира </w:t>
            </w:r>
            <w:r w:rsidR="00B23254" w:rsidRPr="00B23254">
              <w:rPr>
                <w:rFonts w:ascii="Times New Roman" w:eastAsia="Times New Roman" w:hAnsi="Times New Roman"/>
                <w:color w:val="000000"/>
                <w:lang w:eastAsia="bg-BG"/>
              </w:rPr>
              <w:t>доставки на системи за непрекъсваемо захранване ( UPS) и/ или резервни части за тях.</w:t>
            </w:r>
            <w:r w:rsidR="00DC4A12">
              <w:rPr>
                <w:rFonts w:ascii="Times New Roman" w:eastAsia="Times New Roman" w:hAnsi="Times New Roman"/>
                <w:color w:val="000000"/>
                <w:lang w:eastAsia="bg-BG"/>
              </w:rPr>
              <w:t>)</w:t>
            </w:r>
            <w:r w:rsidRPr="001B3C6C">
              <w:rPr>
                <w:rFonts w:ascii="Times New Roman" w:eastAsia="Times New Roman" w:hAnsi="Times New Roman"/>
                <w:color w:val="000000"/>
                <w:lang w:eastAsia="bg-BG"/>
              </w:rPr>
              <w:t>.</w:t>
            </w:r>
          </w:p>
          <w:p w14:paraId="48CCE386"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87" w14:textId="1F2EB282" w:rsidR="00E2537A" w:rsidRPr="00306F7A" w:rsidRDefault="001B3C6C" w:rsidP="00A46BE9">
            <w:p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Участникът трябва да представи списък на изпълнени от него идентични или сходни </w:t>
            </w:r>
            <w:r w:rsidR="00B23254">
              <w:rPr>
                <w:rFonts w:ascii="Times New Roman" w:eastAsia="Times New Roman" w:hAnsi="Times New Roman"/>
                <w:color w:val="000000"/>
                <w:lang w:eastAsia="bg-BG"/>
              </w:rPr>
              <w:t>доставки</w:t>
            </w:r>
            <w:r w:rsidRPr="001B3C6C">
              <w:rPr>
                <w:rFonts w:ascii="Times New Roman" w:eastAsia="Times New Roman" w:hAnsi="Times New Roman"/>
                <w:color w:val="000000"/>
                <w:lang w:eastAsia="bg-BG"/>
              </w:rPr>
              <w:t xml:space="preserve"> за предходните </w:t>
            </w:r>
            <w:r w:rsidR="00B23254">
              <w:rPr>
                <w:rFonts w:ascii="Times New Roman" w:eastAsia="Times New Roman" w:hAnsi="Times New Roman"/>
                <w:color w:val="000000"/>
                <w:lang w:eastAsia="bg-BG"/>
              </w:rPr>
              <w:t>3</w:t>
            </w:r>
            <w:r w:rsidRPr="001B3C6C">
              <w:rPr>
                <w:rFonts w:ascii="Times New Roman" w:eastAsia="Times New Roman" w:hAnsi="Times New Roman"/>
                <w:color w:val="000000"/>
                <w:lang w:eastAsia="bg-BG"/>
              </w:rPr>
              <w:t xml:space="preserve"> години, считано до дата</w:t>
            </w:r>
            <w:r w:rsidR="00171767">
              <w:rPr>
                <w:rFonts w:ascii="Times New Roman" w:eastAsia="Times New Roman" w:hAnsi="Times New Roman"/>
                <w:color w:val="000000"/>
                <w:lang w:eastAsia="bg-BG"/>
              </w:rPr>
              <w:t>та н</w:t>
            </w:r>
            <w:r w:rsidRPr="001B3C6C">
              <w:rPr>
                <w:rFonts w:ascii="Times New Roman" w:eastAsia="Times New Roman" w:hAnsi="Times New Roman"/>
                <w:color w:val="000000"/>
                <w:lang w:eastAsia="bg-BG"/>
              </w:rPr>
              <w:t>а подаване на оферт</w:t>
            </w:r>
            <w:r w:rsidR="00171767">
              <w:rPr>
                <w:rFonts w:ascii="Times New Roman" w:eastAsia="Times New Roman" w:hAnsi="Times New Roman"/>
                <w:color w:val="000000"/>
                <w:lang w:eastAsia="bg-BG"/>
              </w:rPr>
              <w:t>ата</w:t>
            </w:r>
            <w:r w:rsidRPr="001B3C6C">
              <w:rPr>
                <w:rFonts w:ascii="Times New Roman" w:eastAsia="Times New Roman" w:hAnsi="Times New Roman"/>
                <w:color w:val="000000"/>
                <w:lang w:eastAsia="bg-BG"/>
              </w:rPr>
              <w:t xml:space="preserve">. Списъкът трябва да съдържа: предмет на извършените </w:t>
            </w:r>
            <w:r w:rsidR="00B23254">
              <w:rPr>
                <w:rFonts w:ascii="Times New Roman" w:eastAsia="Times New Roman" w:hAnsi="Times New Roman"/>
                <w:color w:val="000000"/>
                <w:lang w:eastAsia="bg-BG"/>
              </w:rPr>
              <w:t>доставки</w:t>
            </w:r>
            <w:r w:rsidRPr="001B3C6C">
              <w:rPr>
                <w:rFonts w:ascii="Times New Roman" w:eastAsia="Times New Roman" w:hAnsi="Times New Roman"/>
                <w:color w:val="000000"/>
                <w:lang w:eastAsia="bg-BG"/>
              </w:rPr>
              <w:t>, период на изпълнение, стойност и Възложител</w:t>
            </w:r>
            <w:r w:rsidR="00E2537A" w:rsidRPr="00306F7A">
              <w:rPr>
                <w:rFonts w:ascii="Times New Roman" w:eastAsia="Times New Roman" w:hAnsi="Times New Roman"/>
                <w:color w:val="000000"/>
                <w:lang w:eastAsia="bg-BG"/>
              </w:rPr>
              <w:t>. От списъка трябва да е видно изпълнението на изискванията по-горе.</w:t>
            </w:r>
          </w:p>
          <w:p w14:paraId="48CCE388" w14:textId="086D75E6" w:rsidR="00E2537A" w:rsidRPr="00306F7A" w:rsidRDefault="00E2537A" w:rsidP="00A46BE9">
            <w:pPr>
              <w:spacing w:after="0" w:line="240" w:lineRule="auto"/>
              <w:jc w:val="both"/>
              <w:rPr>
                <w:rFonts w:ascii="Times New Roman" w:eastAsia="Times New Roman" w:hAnsi="Times New Roman"/>
                <w:i/>
                <w:color w:val="000000"/>
                <w:lang w:eastAsia="bg-BG"/>
              </w:rPr>
            </w:pPr>
            <w:r w:rsidRPr="003F287A">
              <w:rPr>
                <w:rFonts w:ascii="Times New Roman" w:eastAsia="Times New Roman" w:hAnsi="Times New Roman"/>
                <w:color w:val="000000"/>
                <w:lang w:eastAsia="bg-BG"/>
              </w:rPr>
              <w:t>За вс</w:t>
            </w:r>
            <w:r w:rsidR="00B23254">
              <w:rPr>
                <w:rFonts w:ascii="Times New Roman" w:eastAsia="Times New Roman" w:hAnsi="Times New Roman"/>
                <w:color w:val="000000"/>
                <w:lang w:eastAsia="bg-BG"/>
              </w:rPr>
              <w:t>яка</w:t>
            </w:r>
            <w:r w:rsidRPr="003F287A">
              <w:rPr>
                <w:rFonts w:ascii="Times New Roman" w:eastAsia="Times New Roman" w:hAnsi="Times New Roman"/>
                <w:color w:val="000000"/>
                <w:lang w:eastAsia="bg-BG"/>
              </w:rPr>
              <w:t xml:space="preserve"> ед</w:t>
            </w:r>
            <w:r w:rsidR="00B23254">
              <w:rPr>
                <w:rFonts w:ascii="Times New Roman" w:eastAsia="Times New Roman" w:hAnsi="Times New Roman"/>
                <w:color w:val="000000"/>
                <w:lang w:eastAsia="bg-BG"/>
              </w:rPr>
              <w:t>на</w:t>
            </w:r>
            <w:r w:rsidRPr="003F287A">
              <w:rPr>
                <w:rFonts w:ascii="Times New Roman" w:eastAsia="Times New Roman" w:hAnsi="Times New Roman"/>
                <w:color w:val="000000"/>
                <w:lang w:eastAsia="bg-BG"/>
              </w:rPr>
              <w:t xml:space="preserve"> от </w:t>
            </w:r>
            <w:r w:rsidR="00B23254">
              <w:rPr>
                <w:rFonts w:ascii="Times New Roman" w:eastAsia="Times New Roman" w:hAnsi="Times New Roman"/>
                <w:color w:val="000000"/>
                <w:lang w:eastAsia="bg-BG"/>
              </w:rPr>
              <w:t>доставките</w:t>
            </w:r>
            <w:r w:rsidR="00B23254" w:rsidRPr="003F287A">
              <w:rPr>
                <w:rFonts w:ascii="Times New Roman" w:eastAsia="Times New Roman" w:hAnsi="Times New Roman"/>
                <w:color w:val="000000"/>
                <w:lang w:eastAsia="bg-BG"/>
              </w:rPr>
              <w:t xml:space="preserve"> </w:t>
            </w:r>
            <w:r w:rsidRPr="003F287A">
              <w:rPr>
                <w:rFonts w:ascii="Times New Roman" w:eastAsia="Times New Roman" w:hAnsi="Times New Roman"/>
                <w:color w:val="000000"/>
                <w:lang w:eastAsia="bg-BG"/>
              </w:rPr>
              <w:t>от списъка по предходната точка участникът</w:t>
            </w:r>
            <w:r w:rsidR="003A2E67" w:rsidRPr="003F287A">
              <w:rPr>
                <w:rFonts w:ascii="Times New Roman" w:eastAsia="Times New Roman" w:hAnsi="Times New Roman"/>
                <w:color w:val="000000"/>
                <w:lang w:eastAsia="bg-BG"/>
              </w:rPr>
              <w:t>, избран за изпълнител,</w:t>
            </w:r>
            <w:r w:rsidRPr="003F287A">
              <w:rPr>
                <w:rFonts w:ascii="Times New Roman" w:eastAsia="Times New Roman" w:hAnsi="Times New Roman"/>
                <w:color w:val="000000"/>
                <w:lang w:eastAsia="bg-BG"/>
              </w:rPr>
              <w:t xml:space="preserve"> следва да представи </w:t>
            </w:r>
            <w:r w:rsidR="002A4549">
              <w:rPr>
                <w:rFonts w:ascii="Times New Roman" w:eastAsia="Times New Roman" w:hAnsi="Times New Roman"/>
                <w:color w:val="000000"/>
                <w:lang w:eastAsia="bg-BG"/>
              </w:rPr>
              <w:t>доказателства за изпълнените доставки</w:t>
            </w:r>
            <w:r w:rsidRPr="003F287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w:t>
            </w:r>
          </w:p>
          <w:p w14:paraId="48CCE389" w14:textId="577C2C1A" w:rsidR="00E2537A" w:rsidRDefault="00E2537A" w:rsidP="00A46BE9">
            <w:pPr>
              <w:spacing w:after="0" w:line="240" w:lineRule="auto"/>
              <w:jc w:val="both"/>
              <w:rPr>
                <w:rFonts w:ascii="Times New Roman" w:eastAsia="Times New Roman" w:hAnsi="Times New Roman"/>
                <w:b/>
                <w:i/>
                <w:color w:val="000000"/>
                <w:lang w:eastAsia="bg-BG"/>
              </w:rPr>
            </w:pPr>
          </w:p>
          <w:p w14:paraId="28E29AEE" w14:textId="77777777" w:rsidR="00B23254" w:rsidRPr="00306F7A" w:rsidRDefault="00B23254">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637CB5C2" w14:textId="1E5E3A0B" w:rsidR="00B23254" w:rsidRDefault="00B23254" w:rsidP="00171767">
            <w:pPr>
              <w:spacing w:before="90" w:after="90" w:line="240" w:lineRule="auto"/>
              <w:jc w:val="both"/>
              <w:rPr>
                <w:rFonts w:ascii="Times New Roman" w:hAnsi="Times New Roman"/>
              </w:rPr>
            </w:pPr>
            <w:r w:rsidRPr="00171767">
              <w:rPr>
                <w:rFonts w:ascii="Times New Roman" w:hAnsi="Times New Roman"/>
              </w:rPr>
              <w:t>Участникът трябва да пр</w:t>
            </w:r>
            <w:r w:rsidR="00823B59">
              <w:rPr>
                <w:rFonts w:ascii="Times New Roman" w:hAnsi="Times New Roman"/>
              </w:rPr>
              <w:t>итежава</w:t>
            </w:r>
            <w:r w:rsidRPr="00171767">
              <w:rPr>
                <w:rFonts w:ascii="Times New Roman" w:hAnsi="Times New Roman"/>
              </w:rPr>
              <w:t xml:space="preserve"> декларации или сертификат за съответствие на</w:t>
            </w:r>
            <w:r w:rsidR="002A4549">
              <w:rPr>
                <w:rFonts w:ascii="Times New Roman" w:hAnsi="Times New Roman"/>
              </w:rPr>
              <w:t xml:space="preserve"> стоките</w:t>
            </w:r>
            <w:r w:rsidRPr="00171767">
              <w:rPr>
                <w:rFonts w:ascii="Times New Roman" w:hAnsi="Times New Roman"/>
              </w:rPr>
              <w:t xml:space="preserve"> (общ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w:t>
            </w:r>
          </w:p>
          <w:p w14:paraId="05F025F7" w14:textId="77777777" w:rsidR="00B23254" w:rsidRPr="00306F7A" w:rsidRDefault="00B23254">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A2" w14:textId="5704E378" w:rsidR="00E90CD5" w:rsidRPr="008879CB" w:rsidRDefault="00B23254" w:rsidP="00FC5DC3">
            <w:pPr>
              <w:spacing w:after="0" w:line="240" w:lineRule="auto"/>
              <w:jc w:val="both"/>
              <w:rPr>
                <w:rFonts w:ascii="Times New Roman" w:eastAsia="Times New Roman" w:hAnsi="Times New Roman"/>
                <w:color w:val="000000"/>
                <w:lang w:val="ru-RU" w:eastAsia="bg-BG"/>
              </w:rPr>
            </w:pPr>
            <w:r w:rsidRPr="00B23254">
              <w:rPr>
                <w:rFonts w:ascii="Times New Roman" w:hAnsi="Times New Roman"/>
              </w:rPr>
              <w:t>Участникът трябва да представи декларации или сертификат за съответствие на стоките (общ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w:t>
            </w:r>
            <w:r w:rsidR="00FC7E31">
              <w:rPr>
                <w:rFonts w:ascii="Times New Roman" w:hAnsi="Times New Roman"/>
              </w:rPr>
              <w:t xml:space="preserve"> Документите следва да са </w:t>
            </w:r>
            <w:r w:rsidR="0083787B">
              <w:rPr>
                <w:rFonts w:ascii="Times New Roman" w:hAnsi="Times New Roman"/>
              </w:rPr>
              <w:t xml:space="preserve">подписани и/или </w:t>
            </w:r>
            <w:r w:rsidR="00FC7E31">
              <w:rPr>
                <w:rFonts w:ascii="Times New Roman" w:hAnsi="Times New Roman"/>
              </w:rPr>
              <w:t xml:space="preserve">издадени от </w:t>
            </w:r>
            <w:r w:rsidR="00FC7E31" w:rsidRPr="00FC7E31">
              <w:rPr>
                <w:rFonts w:ascii="Times New Roman" w:hAnsi="Times New Roman"/>
              </w:rPr>
              <w:t xml:space="preserve">производителя </w:t>
            </w:r>
            <w:r w:rsidR="00FC7E31">
              <w:rPr>
                <w:rFonts w:ascii="Times New Roman" w:hAnsi="Times New Roman"/>
              </w:rPr>
              <w:t xml:space="preserve">на стоката </w:t>
            </w:r>
            <w:r w:rsidR="00FC7E31" w:rsidRPr="00FC7E31">
              <w:rPr>
                <w:rFonts w:ascii="Times New Roman" w:hAnsi="Times New Roman"/>
              </w:rPr>
              <w:t xml:space="preserve">или доставчика за </w:t>
            </w:r>
            <w:r w:rsidR="0083787B">
              <w:rPr>
                <w:rFonts w:ascii="Times New Roman" w:hAnsi="Times New Roman"/>
              </w:rPr>
              <w:t>територията на Р.</w:t>
            </w:r>
            <w:r w:rsidR="003D14EC">
              <w:rPr>
                <w:rFonts w:ascii="Times New Roman" w:hAnsi="Times New Roman"/>
              </w:rPr>
              <w:t xml:space="preserve"> </w:t>
            </w:r>
            <w:r w:rsidR="00FC7E31" w:rsidRPr="00FC7E31">
              <w:rPr>
                <w:rFonts w:ascii="Times New Roman" w:hAnsi="Times New Roman"/>
              </w:rPr>
              <w:t>България</w:t>
            </w:r>
            <w:r w:rsidR="00FC7E31">
              <w:rPr>
                <w:rFonts w:ascii="Times New Roman" w:hAnsi="Times New Roman"/>
              </w:rPr>
              <w:t xml:space="preserve">. </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774F0D9F" w14:textId="5CC527CD" w:rsidR="00545DDB" w:rsidRPr="00EA106B" w:rsidRDefault="00545DDB" w:rsidP="001A573F">
            <w:pPr>
              <w:tabs>
                <w:tab w:val="left" w:pos="993"/>
              </w:tabs>
              <w:spacing w:before="120" w:after="120"/>
              <w:jc w:val="both"/>
              <w:rPr>
                <w:rFonts w:ascii="Times New Roman" w:hAnsi="Times New Roman"/>
                <w:bCs/>
              </w:rPr>
            </w:pPr>
            <w:r w:rsidRPr="00EA106B">
              <w:rPr>
                <w:rFonts w:ascii="Times New Roman" w:hAnsi="Times New Roman"/>
                <w:bCs/>
              </w:rPr>
              <w:t>Участниците ще бъдат оценени по критерий за възлагане „най-ниска цена“ въз основа на следната методика за оценка.</w:t>
            </w:r>
          </w:p>
          <w:p w14:paraId="03527C83" w14:textId="10D0FA1F" w:rsidR="00EA106B" w:rsidRDefault="00B95E65" w:rsidP="00EA106B">
            <w:pPr>
              <w:spacing w:before="120" w:after="120"/>
              <w:jc w:val="both"/>
              <w:rPr>
                <w:rFonts w:ascii="Times New Roman" w:hAnsi="Times New Roman"/>
              </w:rPr>
            </w:pPr>
            <w:r>
              <w:rPr>
                <w:rFonts w:ascii="Times New Roman" w:hAnsi="Times New Roman"/>
              </w:rPr>
              <w:t>На оценка подлежи стойността в клетка</w:t>
            </w:r>
            <w:r w:rsidRPr="00EA106B">
              <w:rPr>
                <w:rFonts w:ascii="Times New Roman" w:hAnsi="Times New Roman"/>
              </w:rPr>
              <w:t xml:space="preserve"> „Обща стойност на Ценова таблица</w:t>
            </w:r>
            <w:r>
              <w:rPr>
                <w:rFonts w:ascii="Times New Roman" w:hAnsi="Times New Roman"/>
              </w:rPr>
              <w:t xml:space="preserve">“ от ценовата таблица. </w:t>
            </w:r>
            <w:r w:rsidR="00EA106B" w:rsidRPr="00EA106B">
              <w:rPr>
                <w:rFonts w:ascii="Times New Roman" w:hAnsi="Times New Roman"/>
              </w:rPr>
              <w:t>Участникът с най-нис</w:t>
            </w:r>
            <w:r w:rsidR="00823ABA">
              <w:rPr>
                <w:rFonts w:ascii="Times New Roman" w:hAnsi="Times New Roman"/>
              </w:rPr>
              <w:t xml:space="preserve">ка стойност на </w:t>
            </w:r>
            <w:r w:rsidR="00EA106B" w:rsidRPr="00EA106B">
              <w:rPr>
                <w:rFonts w:ascii="Times New Roman" w:hAnsi="Times New Roman"/>
              </w:rPr>
              <w:t xml:space="preserve">оценяваното предложение получава максималния брой точки </w:t>
            </w:r>
            <w:r w:rsidR="00EA106B">
              <w:rPr>
                <w:rFonts w:ascii="Times New Roman" w:hAnsi="Times New Roman"/>
              </w:rPr>
              <w:t>100</w:t>
            </w:r>
            <w:r w:rsidR="00EA106B" w:rsidRPr="00EA106B">
              <w:rPr>
                <w:rFonts w:ascii="Times New Roman" w:hAnsi="Times New Roman"/>
              </w:rPr>
              <w:t xml:space="preserve">. Оценката за всеки от останалите допуснати участници се получава като най-ниското оценявано предложение се умножи по </w:t>
            </w:r>
            <w:r w:rsidR="00EA106B">
              <w:rPr>
                <w:rFonts w:ascii="Times New Roman" w:hAnsi="Times New Roman"/>
              </w:rPr>
              <w:t>100</w:t>
            </w:r>
            <w:r w:rsidR="00EA106B" w:rsidRPr="00EA106B">
              <w:rPr>
                <w:rFonts w:ascii="Times New Roman" w:hAnsi="Times New Roman"/>
              </w:rPr>
              <w:t xml:space="preserve">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EA106B" w:rsidRDefault="00FB17AF" w:rsidP="00EA106B">
            <w:pPr>
              <w:spacing w:before="120" w:after="120"/>
              <w:jc w:val="both"/>
              <w:rPr>
                <w:rFonts w:ascii="Times New Roman" w:hAnsi="Times New Roman"/>
              </w:rPr>
            </w:pPr>
            <w:r w:rsidRPr="00EA106B">
              <w:rPr>
                <w:rFonts w:ascii="Times New Roman" w:hAnsi="Times New Roman"/>
              </w:rPr>
              <w:t>Обща</w:t>
            </w:r>
            <w:r>
              <w:rPr>
                <w:rFonts w:ascii="Times New Roman" w:hAnsi="Times New Roman"/>
              </w:rPr>
              <w:t>та</w:t>
            </w:r>
            <w:r w:rsidRPr="00EA106B">
              <w:rPr>
                <w:rFonts w:ascii="Times New Roman" w:hAnsi="Times New Roman"/>
              </w:rPr>
              <w:t xml:space="preserve"> стойност на Ценова</w:t>
            </w:r>
            <w:r>
              <w:rPr>
                <w:rFonts w:ascii="Times New Roman" w:hAnsi="Times New Roman"/>
              </w:rPr>
              <w:t>та</w:t>
            </w:r>
            <w:r w:rsidRPr="00EA106B">
              <w:rPr>
                <w:rFonts w:ascii="Times New Roman" w:hAnsi="Times New Roman"/>
              </w:rPr>
              <w:t xml:space="preserve"> таблица</w:t>
            </w:r>
            <w:r>
              <w:rPr>
                <w:rFonts w:ascii="Times New Roman" w:hAnsi="Times New Roman"/>
              </w:rPr>
              <w:t xml:space="preserve"> не формира стойността на договора и ще бъде използвана само за целите на оценката.</w:t>
            </w:r>
          </w:p>
          <w:p w14:paraId="467C8934" w14:textId="7B6D9BEE" w:rsidR="00EA106B" w:rsidRPr="00EA106B" w:rsidRDefault="00EA106B" w:rsidP="00EA106B">
            <w:pPr>
              <w:spacing w:before="120" w:after="120"/>
              <w:jc w:val="both"/>
              <w:rPr>
                <w:rFonts w:ascii="Times New Roman" w:hAnsi="Times New Roman"/>
              </w:rPr>
            </w:pPr>
            <w:r w:rsidRPr="00EA106B">
              <w:rPr>
                <w:rFonts w:ascii="Times New Roman" w:hAnsi="Times New Roman"/>
              </w:rPr>
              <w:lastRenderedPageBreak/>
              <w:t xml:space="preserve">В приложимите случаи при констатирани </w:t>
            </w:r>
            <w:r w:rsidRPr="00EA106B">
              <w:rPr>
                <w:rFonts w:ascii="Times New Roman" w:hAnsi="Times New Roman"/>
                <w:b/>
                <w:bCs/>
              </w:rPr>
              <w:t>аритметични грешки</w:t>
            </w:r>
            <w:r w:rsidRPr="00EA106B">
              <w:rPr>
                <w:rFonts w:ascii="Times New Roman" w:hAnsi="Times New Roman"/>
              </w:rPr>
              <w:t xml:space="preserve"> в Ценов</w:t>
            </w:r>
            <w:r>
              <w:rPr>
                <w:rFonts w:ascii="Times New Roman" w:hAnsi="Times New Roman"/>
              </w:rPr>
              <w:t>ата</w:t>
            </w:r>
            <w:r w:rsidRPr="00EA106B">
              <w:rPr>
                <w:rFonts w:ascii="Times New Roman" w:hAnsi="Times New Roman"/>
              </w:rPr>
              <w:t xml:space="preserve"> таблиц</w:t>
            </w:r>
            <w:r>
              <w:rPr>
                <w:rFonts w:ascii="Times New Roman" w:hAnsi="Times New Roman"/>
              </w:rPr>
              <w:t>а</w:t>
            </w:r>
            <w:r w:rsidRPr="00EA106B">
              <w:rPr>
                <w:rFonts w:ascii="Times New Roman" w:hAnsi="Times New Roman"/>
              </w:rPr>
              <w:t xml:space="preserve"> се прилагат следните правила: </w:t>
            </w:r>
          </w:p>
          <w:p w14:paraId="32A87D5D" w14:textId="77777777" w:rsidR="00EA106B" w:rsidRPr="00EA106B" w:rsidRDefault="00EA106B" w:rsidP="003F449E">
            <w:pPr>
              <w:numPr>
                <w:ilvl w:val="0"/>
                <w:numId w:val="22"/>
              </w:numPr>
              <w:tabs>
                <w:tab w:val="num" w:pos="2160"/>
              </w:tabs>
              <w:spacing w:before="120" w:after="120" w:line="240" w:lineRule="auto"/>
              <w:jc w:val="both"/>
              <w:rPr>
                <w:rFonts w:ascii="Times New Roman" w:hAnsi="Times New Roman"/>
              </w:rPr>
            </w:pPr>
            <w:r w:rsidRPr="00EA106B">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04DE1ABA" w14:textId="77777777" w:rsidR="00EA106B" w:rsidRPr="00EA106B" w:rsidRDefault="00EA106B" w:rsidP="003F449E">
            <w:pPr>
              <w:numPr>
                <w:ilvl w:val="0"/>
                <w:numId w:val="22"/>
              </w:numPr>
              <w:tabs>
                <w:tab w:val="num" w:pos="2160"/>
              </w:tabs>
              <w:spacing w:before="120" w:after="120" w:line="240" w:lineRule="auto"/>
              <w:jc w:val="both"/>
              <w:rPr>
                <w:rFonts w:ascii="Times New Roman" w:hAnsi="Times New Roman"/>
              </w:rPr>
            </w:pPr>
            <w:r w:rsidRPr="00EA106B">
              <w:rPr>
                <w:rFonts w:ascii="Times New Roman" w:hAnsi="Times New Roman"/>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7777777" w:rsidR="00EA106B" w:rsidRPr="00EA106B" w:rsidRDefault="00EA106B" w:rsidP="003F449E">
            <w:pPr>
              <w:numPr>
                <w:ilvl w:val="0"/>
                <w:numId w:val="22"/>
              </w:numPr>
              <w:tabs>
                <w:tab w:val="num" w:pos="2160"/>
              </w:tabs>
              <w:spacing w:before="120" w:after="120" w:line="240" w:lineRule="auto"/>
              <w:jc w:val="both"/>
              <w:rPr>
                <w:rFonts w:ascii="Times New Roman" w:hAnsi="Times New Roman"/>
              </w:rPr>
            </w:pPr>
            <w:r w:rsidRPr="00EA106B">
              <w:rPr>
                <w:rFonts w:ascii="Times New Roman" w:hAnsi="Times New Roman"/>
              </w:rPr>
              <w:t>При разминаване между единични цени и общи стойности, за верни се считат съответните оферирани единични цени</w:t>
            </w:r>
          </w:p>
          <w:p w14:paraId="48CCE3CA" w14:textId="77777777" w:rsidR="005B191B" w:rsidRPr="00EA106B" w:rsidRDefault="005B191B" w:rsidP="00EA106B">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6D163196" w:rsidR="0019577A" w:rsidRPr="0019577A" w:rsidRDefault="0019577A" w:rsidP="000936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C254FA">
              <w:rPr>
                <w:rFonts w:ascii="Times New Roman" w:eastAsia="Times New Roman" w:hAnsi="Times New Roman"/>
                <w:lang w:val="en-US" w:eastAsia="bg-BG"/>
              </w:rPr>
              <w:t>29.11.</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67F30536" w:rsidR="0019577A" w:rsidRPr="0019577A" w:rsidRDefault="0019577A" w:rsidP="000936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C254FA">
              <w:rPr>
                <w:rFonts w:ascii="Times New Roman" w:eastAsia="Times New Roman" w:hAnsi="Times New Roman"/>
                <w:lang w:val="en-US" w:eastAsia="bg-BG"/>
              </w:rPr>
              <w:t>30.11.</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566015">
              <w:rPr>
                <w:rFonts w:ascii="Times New Roman" w:eastAsia="Times New Roman" w:hAnsi="Times New Roman"/>
                <w:lang w:val="en-US" w:eastAsia="bg-BG"/>
              </w:rPr>
              <w:t>1</w:t>
            </w:r>
            <w:r w:rsidR="000936C2">
              <w:rPr>
                <w:rFonts w:ascii="Times New Roman" w:eastAsia="Times New Roman" w:hAnsi="Times New Roman"/>
                <w:lang w:eastAsia="bg-BG"/>
              </w:rPr>
              <w:t>4</w:t>
            </w:r>
            <w:r w:rsidR="00566015">
              <w:rPr>
                <w:rFonts w:ascii="Times New Roman" w:eastAsia="Times New Roman" w:hAnsi="Times New Roman"/>
                <w:lang w:val="en-US"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48CCE3F4" w14:textId="0DAAEFB4"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700E5D">
            <w:pPr>
              <w:pStyle w:val="ListParagraph"/>
              <w:numPr>
                <w:ilvl w:val="1"/>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w:t>
            </w:r>
            <w:r w:rsidRPr="00823ABA">
              <w:rPr>
                <w:rFonts w:ascii="Times New Roman" w:eastAsia="Times New Roman" w:hAnsi="Times New Roman"/>
                <w:color w:val="000000"/>
                <w:lang w:eastAsia="bg-BG"/>
              </w:rPr>
              <w:lastRenderedPageBreak/>
              <w:t>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700E5D">
            <w:pPr>
              <w:pStyle w:val="ListParagraph"/>
              <w:numPr>
                <w:ilvl w:val="1"/>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29378AA3"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48CCE411" w14:textId="00C91FED"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0DFE71FB"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72F3A7B2"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027BB634"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1CB88E3A"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823ABA">
              <w:rPr>
                <w:rFonts w:ascii="Times New Roman" w:eastAsia="Times New Roman" w:hAnsi="Times New Roman"/>
                <w:b/>
                <w:color w:val="000000"/>
                <w:lang w:eastAsia="bg-BG"/>
              </w:rPr>
              <w:t>като представи документи за поетите от третите лица задължения.</w:t>
            </w:r>
            <w:r w:rsidRPr="00823ABA">
              <w:rPr>
                <w:rFonts w:ascii="Times New Roman" w:eastAsia="Times New Roman" w:hAnsi="Times New Roman"/>
                <w:color w:val="000000"/>
                <w:lang w:eastAsia="bg-BG"/>
              </w:rPr>
              <w:t xml:space="preserve"> </w:t>
            </w:r>
          </w:p>
          <w:p w14:paraId="48CCE416" w14:textId="4B8DB3F1"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31B5FBCF"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15A03F5C" w:rsidR="0024140E" w:rsidRPr="00823ABA"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солидарна отговорност. </w:t>
            </w:r>
          </w:p>
          <w:p w14:paraId="48CCE41B" w14:textId="6A042AA5" w:rsidR="0024140E" w:rsidRPr="00823ABA" w:rsidRDefault="0024140E"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3CE4E8E3" w:rsidR="0024140E" w:rsidRPr="00CC6872" w:rsidRDefault="00D25538" w:rsidP="00700E5D">
            <w:pPr>
              <w:pStyle w:val="ListParagraph"/>
              <w:numPr>
                <w:ilvl w:val="1"/>
                <w:numId w:val="30"/>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 съдържащ</w:t>
            </w:r>
            <w:r w:rsidRPr="00CC6872">
              <w:rPr>
                <w:rFonts w:ascii="Times New Roman" w:eastAsia="Times New Roman" w:hAnsi="Times New Roman"/>
                <w:lang w:eastAsia="bg-BG"/>
              </w:rPr>
              <w:t>о</w:t>
            </w:r>
            <w:r w:rsidR="0024140E" w:rsidRPr="00CC6872">
              <w:rPr>
                <w:rFonts w:ascii="Times New Roman" w:eastAsia="Times New Roman" w:hAnsi="Times New Roman"/>
                <w:lang w:eastAsia="bg-BG"/>
              </w:rPr>
              <w:t>:</w:t>
            </w:r>
          </w:p>
          <w:p w14:paraId="48CCE41E" w14:textId="1A753FB7" w:rsidR="000253AD" w:rsidRPr="00823ABA" w:rsidRDefault="004104F1" w:rsidP="00700E5D">
            <w:pPr>
              <w:pStyle w:val="ListParagraph"/>
              <w:numPr>
                <w:ilvl w:val="2"/>
                <w:numId w:val="30"/>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Деклариране на </w:t>
            </w:r>
            <w:r w:rsidR="00B91233" w:rsidRPr="00823ABA">
              <w:rPr>
                <w:rFonts w:ascii="Times New Roman" w:eastAsia="Times New Roman" w:hAnsi="Times New Roman"/>
                <w:color w:val="000000"/>
                <w:lang w:eastAsia="bg-BG"/>
              </w:rPr>
              <w:t>съгласие с клаузите на проекта на договор;</w:t>
            </w:r>
          </w:p>
          <w:p w14:paraId="497EF6B7" w14:textId="3D417C0D" w:rsidR="007E7D5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Срок на валидност на офертата - в </w:t>
            </w:r>
            <w:r w:rsidR="00823B59" w:rsidRPr="00823ABA">
              <w:rPr>
                <w:rFonts w:ascii="Times New Roman" w:eastAsia="Times New Roman" w:hAnsi="Times New Roman"/>
                <w:color w:val="000000"/>
                <w:lang w:eastAsia="bg-BG"/>
              </w:rPr>
              <w:t>дни</w:t>
            </w:r>
            <w:r w:rsidRPr="00823ABA">
              <w:rPr>
                <w:rFonts w:ascii="Times New Roman" w:eastAsia="Times New Roman" w:hAnsi="Times New Roman"/>
                <w:color w:val="000000"/>
                <w:lang w:eastAsia="bg-BG"/>
              </w:rPr>
              <w:t xml:space="preserve">, не по-малко от </w:t>
            </w:r>
            <w:r w:rsidR="003F287A" w:rsidRPr="00823ABA">
              <w:rPr>
                <w:rFonts w:ascii="Times New Roman" w:eastAsia="Times New Roman" w:hAnsi="Times New Roman"/>
                <w:lang w:eastAsia="bg-BG"/>
              </w:rPr>
              <w:t>150 дни</w:t>
            </w:r>
            <w:r w:rsidRPr="00823ABA">
              <w:rPr>
                <w:rFonts w:ascii="Times New Roman" w:eastAsia="Times New Roman" w:hAnsi="Times New Roman"/>
                <w:color w:val="000000"/>
                <w:lang w:eastAsia="bg-BG"/>
              </w:rPr>
              <w:t xml:space="preserve"> от датата на получаване на офертата;</w:t>
            </w:r>
          </w:p>
          <w:p w14:paraId="48CCE421" w14:textId="2BCA0B70"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1671D02B"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т.3 - 5 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058F3B1E" w:rsidR="00B6308F" w:rsidRPr="00823ABA" w:rsidRDefault="00B6308F"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5" w14:textId="0272D36C"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6F38647"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510BE7D5" w14:textId="4CBDA9D4" w:rsidR="004E179F" w:rsidRPr="00823ABA" w:rsidRDefault="004E179F"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Списък на изпълнени от Участника идентични или сходни </w:t>
            </w:r>
            <w:r w:rsidR="00F16F6A" w:rsidRPr="00823ABA">
              <w:rPr>
                <w:rFonts w:ascii="Times New Roman" w:eastAsia="Times New Roman" w:hAnsi="Times New Roman"/>
                <w:color w:val="000000"/>
                <w:lang w:eastAsia="bg-BG"/>
              </w:rPr>
              <w:t>доставки</w:t>
            </w:r>
            <w:r w:rsidRPr="00823ABA">
              <w:rPr>
                <w:rFonts w:ascii="Times New Roman" w:eastAsia="Times New Roman" w:hAnsi="Times New Roman"/>
                <w:color w:val="000000"/>
                <w:lang w:eastAsia="bg-BG"/>
              </w:rPr>
              <w:t xml:space="preserve">, за предходните </w:t>
            </w:r>
            <w:r w:rsidR="00412CF2" w:rsidRPr="00823ABA">
              <w:rPr>
                <w:rFonts w:ascii="Times New Roman" w:eastAsia="Times New Roman" w:hAnsi="Times New Roman"/>
                <w:color w:val="000000"/>
                <w:lang w:eastAsia="bg-BG"/>
              </w:rPr>
              <w:t>3</w:t>
            </w:r>
            <w:r w:rsidRPr="00823ABA">
              <w:rPr>
                <w:rFonts w:ascii="Times New Roman" w:eastAsia="Times New Roman" w:hAnsi="Times New Roman"/>
                <w:color w:val="000000"/>
                <w:lang w:eastAsia="bg-BG"/>
              </w:rPr>
              <w:t xml:space="preserve"> години, считано до дата</w:t>
            </w:r>
            <w:r w:rsidR="00A562F0" w:rsidRPr="00823ABA">
              <w:rPr>
                <w:rFonts w:ascii="Times New Roman" w:eastAsia="Times New Roman" w:hAnsi="Times New Roman"/>
                <w:color w:val="000000"/>
                <w:lang w:eastAsia="bg-BG"/>
              </w:rPr>
              <w:t>та</w:t>
            </w:r>
            <w:r w:rsidRPr="00823ABA">
              <w:rPr>
                <w:rFonts w:ascii="Times New Roman" w:eastAsia="Times New Roman" w:hAnsi="Times New Roman"/>
                <w:color w:val="000000"/>
                <w:lang w:eastAsia="bg-BG"/>
              </w:rPr>
              <w:t xml:space="preserve"> </w:t>
            </w:r>
            <w:r w:rsidR="00A562F0" w:rsidRPr="00823ABA">
              <w:rPr>
                <w:rFonts w:ascii="Times New Roman" w:eastAsia="Times New Roman" w:hAnsi="Times New Roman"/>
                <w:color w:val="000000"/>
                <w:lang w:eastAsia="bg-BG"/>
              </w:rPr>
              <w:t>н</w:t>
            </w:r>
            <w:r w:rsidRPr="00823ABA">
              <w:rPr>
                <w:rFonts w:ascii="Times New Roman" w:eastAsia="Times New Roman" w:hAnsi="Times New Roman"/>
                <w:color w:val="000000"/>
                <w:lang w:eastAsia="bg-BG"/>
              </w:rPr>
              <w:t>а подаване на оферт</w:t>
            </w:r>
            <w:r w:rsidR="00A562F0" w:rsidRPr="00823ABA">
              <w:rPr>
                <w:rFonts w:ascii="Times New Roman" w:eastAsia="Times New Roman" w:hAnsi="Times New Roman"/>
                <w:color w:val="000000"/>
                <w:lang w:eastAsia="bg-BG"/>
              </w:rPr>
              <w:t>ата</w:t>
            </w:r>
            <w:r w:rsidRPr="00823ABA">
              <w:rPr>
                <w:rFonts w:ascii="Times New Roman" w:eastAsia="Times New Roman" w:hAnsi="Times New Roman"/>
                <w:color w:val="000000"/>
                <w:lang w:eastAsia="bg-BG"/>
              </w:rPr>
              <w:t xml:space="preserve">. Списъкът трябва да съдържа: предмет на извършените </w:t>
            </w:r>
            <w:r w:rsidR="00F16F6A" w:rsidRPr="00823ABA">
              <w:rPr>
                <w:rFonts w:ascii="Times New Roman" w:eastAsia="Times New Roman" w:hAnsi="Times New Roman"/>
                <w:color w:val="000000"/>
                <w:lang w:eastAsia="bg-BG"/>
              </w:rPr>
              <w:t>доставки</w:t>
            </w:r>
            <w:r w:rsidRPr="00823ABA">
              <w:rPr>
                <w:rFonts w:ascii="Times New Roman" w:eastAsia="Times New Roman" w:hAnsi="Times New Roman"/>
                <w:color w:val="000000"/>
                <w:lang w:eastAsia="bg-BG"/>
              </w:rPr>
              <w:t xml:space="preserve">, период на изпълнение, стойност и Възложител. </w:t>
            </w:r>
          </w:p>
          <w:p w14:paraId="182ADC8C" w14:textId="0EB3275B" w:rsidR="00E54491" w:rsidRPr="00823ABA" w:rsidRDefault="00603391"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Сп</w:t>
            </w:r>
            <w:r w:rsidR="00FA0572" w:rsidRPr="00823ABA">
              <w:rPr>
                <w:rFonts w:ascii="Times New Roman" w:eastAsia="Times New Roman" w:hAnsi="Times New Roman"/>
                <w:color w:val="000000"/>
                <w:lang w:eastAsia="bg-BG"/>
              </w:rPr>
              <w:t>равка</w:t>
            </w:r>
            <w:r w:rsidRPr="00823ABA">
              <w:rPr>
                <w:rFonts w:ascii="Times New Roman" w:eastAsia="Times New Roman" w:hAnsi="Times New Roman"/>
                <w:color w:val="000000"/>
                <w:lang w:eastAsia="bg-BG"/>
              </w:rPr>
              <w:t xml:space="preserve"> </w:t>
            </w:r>
            <w:r w:rsidR="00A562F0" w:rsidRPr="00823ABA">
              <w:rPr>
                <w:rFonts w:ascii="Times New Roman" w:eastAsia="Times New Roman" w:hAnsi="Times New Roman"/>
                <w:color w:val="000000"/>
                <w:lang w:eastAsia="bg-BG"/>
              </w:rPr>
              <w:t>з</w:t>
            </w:r>
            <w:r w:rsidRPr="00823ABA">
              <w:rPr>
                <w:rFonts w:ascii="Times New Roman" w:eastAsia="Times New Roman" w:hAnsi="Times New Roman"/>
                <w:color w:val="000000"/>
                <w:lang w:eastAsia="bg-BG"/>
              </w:rPr>
              <w:t>а реализирания оборот в сферата, попадаща в обхвата на поръчката, изчислен на база годишните обороти за последните три приключили</w:t>
            </w:r>
            <w:r w:rsidR="00876FDD" w:rsidRPr="00823ABA">
              <w:rPr>
                <w:rFonts w:ascii="Times New Roman" w:eastAsia="Times New Roman" w:hAnsi="Times New Roman"/>
                <w:color w:val="000000"/>
                <w:lang w:eastAsia="bg-BG"/>
              </w:rPr>
              <w:t xml:space="preserve"> финансови години (201</w:t>
            </w:r>
            <w:r w:rsidR="00A562F0" w:rsidRPr="00823ABA">
              <w:rPr>
                <w:rFonts w:ascii="Times New Roman" w:eastAsia="Times New Roman" w:hAnsi="Times New Roman"/>
                <w:color w:val="000000"/>
                <w:lang w:eastAsia="bg-BG"/>
              </w:rPr>
              <w:t>5</w:t>
            </w:r>
            <w:r w:rsidR="00876FDD" w:rsidRPr="00823ABA">
              <w:rPr>
                <w:rFonts w:ascii="Times New Roman" w:eastAsia="Times New Roman" w:hAnsi="Times New Roman"/>
                <w:color w:val="000000"/>
                <w:lang w:eastAsia="bg-BG"/>
              </w:rPr>
              <w:t>, 201</w:t>
            </w:r>
            <w:r w:rsidR="00A562F0" w:rsidRPr="00823ABA">
              <w:rPr>
                <w:rFonts w:ascii="Times New Roman" w:eastAsia="Times New Roman" w:hAnsi="Times New Roman"/>
                <w:color w:val="000000"/>
                <w:lang w:eastAsia="bg-BG"/>
              </w:rPr>
              <w:t>6</w:t>
            </w:r>
            <w:r w:rsidR="00876FDD" w:rsidRPr="00823ABA">
              <w:rPr>
                <w:rFonts w:ascii="Times New Roman" w:eastAsia="Times New Roman" w:hAnsi="Times New Roman"/>
                <w:color w:val="000000"/>
                <w:lang w:eastAsia="bg-BG"/>
              </w:rPr>
              <w:t>, 201</w:t>
            </w:r>
            <w:r w:rsidR="00A562F0" w:rsidRPr="00823ABA">
              <w:rPr>
                <w:rFonts w:ascii="Times New Roman" w:eastAsia="Times New Roman" w:hAnsi="Times New Roman"/>
                <w:color w:val="000000"/>
                <w:lang w:eastAsia="bg-BG"/>
              </w:rPr>
              <w:t>7</w:t>
            </w:r>
            <w:r w:rsidR="00876FDD" w:rsidRPr="00823ABA">
              <w:rPr>
                <w:rFonts w:ascii="Times New Roman" w:eastAsia="Times New Roman" w:hAnsi="Times New Roman"/>
                <w:color w:val="000000"/>
                <w:lang w:eastAsia="bg-BG"/>
              </w:rPr>
              <w:t xml:space="preserve"> г.) в зависимост от датата, на която участникът е създаден или е започнал дейността си.</w:t>
            </w:r>
            <w:r w:rsidRPr="00823ABA">
              <w:rPr>
                <w:rFonts w:ascii="Times New Roman" w:eastAsia="Times New Roman" w:hAnsi="Times New Roman"/>
                <w:color w:val="000000"/>
                <w:lang w:eastAsia="bg-BG"/>
              </w:rPr>
              <w:t xml:space="preserve"> </w:t>
            </w:r>
          </w:p>
          <w:p w14:paraId="15B2B3BB" w14:textId="4E9F356F" w:rsidR="00876FDD" w:rsidRPr="00823ABA" w:rsidRDefault="00E54491"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Декларации или сертификат за съответствие на стоките (общ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w:t>
            </w:r>
          </w:p>
          <w:p w14:paraId="22E74ADA" w14:textId="77777777" w:rsidR="0069046C" w:rsidRPr="00823ABA" w:rsidRDefault="0069046C"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hAnsi="Times New Roman"/>
              </w:rPr>
              <w:lastRenderedPageBreak/>
              <w:t>Таблиц</w:t>
            </w:r>
            <w:r>
              <w:rPr>
                <w:rFonts w:ascii="Times New Roman" w:hAnsi="Times New Roman"/>
              </w:rPr>
              <w:t>а Техническо предложение по образец от Раздел А: Техническо задание от проекта на договора с попълнени колони – „Оферирани технически параметри“ и „Гаранционен срок“.</w:t>
            </w:r>
          </w:p>
          <w:p w14:paraId="2FD9EF5D" w14:textId="77777777" w:rsidR="0069046C"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Ценово предложение: Попълнен</w:t>
            </w:r>
            <w:r w:rsidR="00A562F0" w:rsidRPr="00823ABA">
              <w:rPr>
                <w:rFonts w:ascii="Times New Roman" w:eastAsia="Times New Roman" w:hAnsi="Times New Roman"/>
                <w:color w:val="000000"/>
                <w:lang w:eastAsia="bg-BG"/>
              </w:rPr>
              <w:t>а</w:t>
            </w:r>
            <w:r w:rsidR="00D25538" w:rsidRPr="00823ABA">
              <w:rPr>
                <w:rFonts w:ascii="Times New Roman" w:eastAsia="Times New Roman" w:hAnsi="Times New Roman"/>
                <w:color w:val="000000"/>
                <w:lang w:eastAsia="bg-BG"/>
              </w:rPr>
              <w:t xml:space="preserve"> </w:t>
            </w:r>
            <w:r w:rsidR="00A562F0" w:rsidRPr="00823ABA">
              <w:rPr>
                <w:rFonts w:ascii="Times New Roman" w:eastAsia="Times New Roman" w:hAnsi="Times New Roman"/>
                <w:bCs/>
                <w:color w:val="000000"/>
                <w:lang w:eastAsia="bg-BG"/>
              </w:rPr>
              <w:t>Ценова</w:t>
            </w:r>
            <w:r w:rsidR="00FA0572" w:rsidRPr="00823ABA">
              <w:rPr>
                <w:rFonts w:ascii="Times New Roman" w:eastAsia="Times New Roman" w:hAnsi="Times New Roman"/>
                <w:bCs/>
                <w:color w:val="000000"/>
                <w:lang w:eastAsia="bg-BG"/>
              </w:rPr>
              <w:t xml:space="preserve"> таблиц</w:t>
            </w:r>
            <w:r w:rsidR="00A562F0" w:rsidRPr="00823ABA">
              <w:rPr>
                <w:rFonts w:ascii="Times New Roman" w:eastAsia="Times New Roman" w:hAnsi="Times New Roman"/>
                <w:bCs/>
                <w:color w:val="000000"/>
                <w:lang w:eastAsia="bg-BG"/>
              </w:rPr>
              <w:t>а</w:t>
            </w:r>
            <w:r w:rsidR="00D25538" w:rsidRPr="00823ABA">
              <w:rPr>
                <w:rFonts w:ascii="Times New Roman" w:eastAsia="Times New Roman" w:hAnsi="Times New Roman"/>
                <w:bCs/>
                <w:color w:val="000000"/>
                <w:lang w:eastAsia="bg-BG"/>
              </w:rPr>
              <w:t>, приложени в раздел Б: Цени и данни</w:t>
            </w:r>
            <w:r w:rsidR="007568A7" w:rsidRPr="00823ABA">
              <w:rPr>
                <w:rFonts w:ascii="Times New Roman" w:eastAsia="Times New Roman" w:hAnsi="Times New Roman"/>
                <w:bCs/>
                <w:color w:val="000000"/>
                <w:lang w:eastAsia="bg-BG"/>
              </w:rPr>
              <w:t>, предоставена на хартиен и електронен носител</w:t>
            </w:r>
            <w:r w:rsidR="007568A7" w:rsidRPr="00823ABA">
              <w:rPr>
                <w:rFonts w:ascii="Times New Roman" w:eastAsia="Times New Roman" w:hAnsi="Times New Roman"/>
                <w:bCs/>
                <w:color w:val="000000"/>
                <w:lang w:val="en-US" w:eastAsia="bg-BG"/>
              </w:rPr>
              <w:t xml:space="preserve"> </w:t>
            </w:r>
            <w:r w:rsidR="00823ABA" w:rsidRPr="00823ABA">
              <w:rPr>
                <w:rFonts w:ascii="Times New Roman" w:eastAsia="Times New Roman" w:hAnsi="Times New Roman"/>
                <w:bCs/>
                <w:color w:val="000000"/>
                <w:lang w:eastAsia="bg-BG"/>
              </w:rPr>
              <w:t>във формат *.</w:t>
            </w:r>
            <w:proofErr w:type="spellStart"/>
            <w:r w:rsidR="00823ABA" w:rsidRPr="00823ABA">
              <w:rPr>
                <w:rFonts w:ascii="Times New Roman" w:eastAsia="Times New Roman" w:hAnsi="Times New Roman"/>
                <w:bCs/>
                <w:color w:val="000000"/>
                <w:lang w:eastAsia="bg-BG"/>
              </w:rPr>
              <w:t>doc</w:t>
            </w:r>
            <w:proofErr w:type="spellEnd"/>
            <w:r w:rsidR="00823ABA" w:rsidRPr="00823ABA">
              <w:rPr>
                <w:rFonts w:ascii="Times New Roman" w:eastAsia="Times New Roman" w:hAnsi="Times New Roman"/>
                <w:bCs/>
                <w:color w:val="000000"/>
                <w:lang w:eastAsia="bg-BG"/>
              </w:rPr>
              <w:t xml:space="preserve"> (или еквивалент) и *.</w:t>
            </w:r>
            <w:proofErr w:type="spellStart"/>
            <w:r w:rsidR="00823ABA" w:rsidRPr="00823ABA">
              <w:rPr>
                <w:rFonts w:ascii="Times New Roman" w:eastAsia="Times New Roman" w:hAnsi="Times New Roman"/>
                <w:bCs/>
                <w:color w:val="000000"/>
                <w:lang w:eastAsia="bg-BG"/>
              </w:rPr>
              <w:t>xls</w:t>
            </w:r>
            <w:proofErr w:type="spellEnd"/>
            <w:r w:rsidR="00823ABA" w:rsidRPr="00823ABA">
              <w:rPr>
                <w:rFonts w:ascii="Times New Roman" w:eastAsia="Times New Roman" w:hAnsi="Times New Roman"/>
                <w:bCs/>
                <w:color w:val="000000"/>
                <w:lang w:eastAsia="bg-BG"/>
              </w:rPr>
              <w:t xml:space="preserve"> (или еквивалент)</w:t>
            </w:r>
            <w:r w:rsidRPr="00823ABA">
              <w:rPr>
                <w:rFonts w:ascii="Times New Roman" w:eastAsia="Times New Roman" w:hAnsi="Times New Roman"/>
                <w:color w:val="000000"/>
                <w:lang w:eastAsia="bg-BG"/>
              </w:rPr>
              <w:t xml:space="preserve">. </w:t>
            </w:r>
          </w:p>
          <w:p w14:paraId="48CCE434" w14:textId="3BA7CFC1" w:rsidR="0024140E" w:rsidRPr="0069046C" w:rsidRDefault="00CC6872" w:rsidP="0069046C">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w:t>
            </w:r>
            <w:proofErr w:type="spellStart"/>
            <w:r w:rsidRPr="00823ABA">
              <w:rPr>
                <w:rFonts w:ascii="Times New Roman" w:eastAsia="Times New Roman" w:hAnsi="Times New Roman"/>
                <w:color w:val="000000"/>
                <w:lang w:eastAsia="bg-BG"/>
              </w:rPr>
              <w:t>Incoterms</w:t>
            </w:r>
            <w:proofErr w:type="spellEnd"/>
            <w:r w:rsidRPr="00823ABA">
              <w:rPr>
                <w:rFonts w:ascii="Times New Roman" w:eastAsia="Times New Roman" w:hAnsi="Times New Roman"/>
                <w:color w:val="000000"/>
                <w:lang w:eastAsia="bg-BG"/>
              </w:rPr>
              <w:t xml:space="preserve"> 2010), както и всички разходи и такси, платими от „Софийска вода“ АД.</w:t>
            </w:r>
            <w:r w:rsidR="0024140E" w:rsidRPr="0069046C">
              <w:rPr>
                <w:rFonts w:ascii="Times New Roman" w:eastAsia="Times New Roman" w:hAnsi="Times New Roman"/>
                <w:color w:val="000000"/>
                <w:lang w:eastAsia="bg-BG"/>
              </w:rPr>
              <w:t xml:space="preserve"> Цените следва да са в български лева, без ДДС и закръглени до втория знак след десетичната запетая. </w:t>
            </w:r>
          </w:p>
          <w:p w14:paraId="4AA35187" w14:textId="77777777" w:rsidR="004C2CA4" w:rsidRDefault="00425957" w:rsidP="004C2CA4">
            <w:pPr>
              <w:pStyle w:val="ListParagraph"/>
              <w:spacing w:after="0" w:line="240" w:lineRule="auto"/>
              <w:ind w:left="-65"/>
              <w:jc w:val="both"/>
              <w:rPr>
                <w:rFonts w:ascii="Times New Roman" w:hAnsi="Times New Roman"/>
                <w:lang w:val="en-US"/>
              </w:rPr>
            </w:pPr>
            <w:r w:rsidRPr="00823ABA">
              <w:rPr>
                <w:rFonts w:ascii="Times New Roman" w:hAnsi="Times New Roman"/>
                <w:bCs/>
              </w:rPr>
              <w:t>Участниците попълват единичните си цени за съответните позиции от Ценов</w:t>
            </w:r>
            <w:r w:rsidR="00823ABA" w:rsidRPr="00823ABA">
              <w:rPr>
                <w:rFonts w:ascii="Times New Roman" w:hAnsi="Times New Roman"/>
                <w:bCs/>
              </w:rPr>
              <w:t>ата</w:t>
            </w:r>
            <w:r w:rsidRPr="00823ABA">
              <w:rPr>
                <w:rFonts w:ascii="Times New Roman" w:hAnsi="Times New Roman"/>
                <w:bCs/>
              </w:rPr>
              <w:t xml:space="preserve"> таблиц</w:t>
            </w:r>
            <w:r w:rsidR="00823ABA" w:rsidRPr="00823ABA">
              <w:rPr>
                <w:rFonts w:ascii="Times New Roman" w:hAnsi="Times New Roman"/>
                <w:bCs/>
              </w:rPr>
              <w:t>а, приложена</w:t>
            </w:r>
            <w:r w:rsidRPr="00823ABA">
              <w:rPr>
                <w:rFonts w:ascii="Times New Roman" w:hAnsi="Times New Roman"/>
                <w:bCs/>
              </w:rPr>
              <w:t xml:space="preserve"> в раздел Б: Цени и данни. </w:t>
            </w:r>
            <w:r w:rsidR="00B037DC" w:rsidRPr="00823ABA">
              <w:rPr>
                <w:rFonts w:ascii="Times New Roman" w:hAnsi="Times New Roman"/>
              </w:rPr>
              <w:t xml:space="preserve">Единичната </w:t>
            </w:r>
            <w:r w:rsidRPr="00823ABA">
              <w:rPr>
                <w:rFonts w:ascii="Times New Roman" w:hAnsi="Times New Roman"/>
              </w:rPr>
              <w:t>цена за всяка позиция се умнож</w:t>
            </w:r>
            <w:r w:rsidR="00B037DC" w:rsidRPr="00823ABA">
              <w:rPr>
                <w:rFonts w:ascii="Times New Roman" w:hAnsi="Times New Roman"/>
              </w:rPr>
              <w:t>ава</w:t>
            </w:r>
            <w:r w:rsidR="00C3581D" w:rsidRPr="00823ABA">
              <w:rPr>
                <w:rFonts w:ascii="Times New Roman" w:hAnsi="Times New Roman"/>
              </w:rPr>
              <w:t xml:space="preserve"> от учас</w:t>
            </w:r>
            <w:r w:rsidR="00823ABA" w:rsidRPr="00823ABA">
              <w:rPr>
                <w:rFonts w:ascii="Times New Roman" w:hAnsi="Times New Roman"/>
              </w:rPr>
              <w:t>т</w:t>
            </w:r>
            <w:r w:rsidR="00C3581D" w:rsidRPr="00823ABA">
              <w:rPr>
                <w:rFonts w:ascii="Times New Roman" w:hAnsi="Times New Roman"/>
              </w:rPr>
              <w:t>ника</w:t>
            </w:r>
            <w:r w:rsidRPr="00823ABA">
              <w:rPr>
                <w:rFonts w:ascii="Times New Roman" w:hAnsi="Times New Roman"/>
              </w:rPr>
              <w:t xml:space="preserve"> по коефициента за тежест за съответната позиция в Ценовата таблица и произведението се закръгл</w:t>
            </w:r>
            <w:r w:rsidR="00B037DC" w:rsidRPr="00823ABA">
              <w:rPr>
                <w:rFonts w:ascii="Times New Roman" w:hAnsi="Times New Roman"/>
              </w:rPr>
              <w:t>я</w:t>
            </w:r>
            <w:r w:rsidRPr="00823ABA">
              <w:rPr>
                <w:rFonts w:ascii="Times New Roman" w:hAnsi="Times New Roman"/>
              </w:rPr>
              <w:t xml:space="preserve"> до втория знак след десетичната запетая, а резултатите се записват в клетка „Произведение на единична цена и коефициент на тежест”, след което всички резултати, записани в клетки „Произведение на единична цена и коефициент на тежест” се сумират, като резултатът се записва в клетка „Обща стойност на Ценова таблица“.</w:t>
            </w:r>
            <w:r w:rsidR="00D2642B">
              <w:rPr>
                <w:rFonts w:ascii="Times New Roman" w:hAnsi="Times New Roman"/>
              </w:rPr>
              <w:t xml:space="preserve"> Всички празни клетки от ценовата таблица следва да  бъдат попълнени от участника.</w:t>
            </w:r>
            <w:r w:rsidR="004C2CA4">
              <w:rPr>
                <w:rFonts w:ascii="Times New Roman" w:hAnsi="Times New Roman"/>
                <w:lang w:val="en-US"/>
              </w:rPr>
              <w:t xml:space="preserve"> </w:t>
            </w:r>
          </w:p>
          <w:p w14:paraId="6C31CF3B" w14:textId="47B4E291" w:rsidR="004C2CA4" w:rsidRPr="009B4272" w:rsidRDefault="004C2CA4" w:rsidP="004C2CA4">
            <w:pPr>
              <w:pStyle w:val="ListParagraph"/>
              <w:spacing w:after="0" w:line="240" w:lineRule="auto"/>
              <w:ind w:left="-65"/>
              <w:jc w:val="both"/>
              <w:rPr>
                <w:rFonts w:ascii="Times New Roman" w:hAnsi="Times New Roman"/>
              </w:rPr>
            </w:pPr>
            <w:r w:rsidRPr="009B4272">
              <w:rPr>
                <w:rFonts w:ascii="Times New Roman" w:hAnsi="Times New Roman"/>
              </w:rPr>
              <w:t>В отделна колона на Ценовата таблица, е посочена максимална пределна единична цена за някои от позициите. Няма да се разглеждат и оценяват ценови оферти, които надвишават посочената максимална пределна единична цена за</w:t>
            </w:r>
            <w:r>
              <w:rPr>
                <w:rFonts w:ascii="Times New Roman" w:hAnsi="Times New Roman"/>
              </w:rPr>
              <w:t xml:space="preserve"> съответната</w:t>
            </w:r>
            <w:r w:rsidRPr="009B4272">
              <w:rPr>
                <w:rFonts w:ascii="Times New Roman" w:hAnsi="Times New Roman"/>
              </w:rPr>
              <w:t xml:space="preserve"> позиция от таблицата</w:t>
            </w:r>
            <w:r w:rsidR="009A3EA2" w:rsidRPr="009A3EA2">
              <w:rPr>
                <w:rFonts w:ascii="Times New Roman" w:hAnsi="Times New Roman"/>
              </w:rPr>
              <w:t>, като</w:t>
            </w:r>
            <w:r w:rsidRPr="009B4272">
              <w:rPr>
                <w:rFonts w:ascii="Times New Roman" w:hAnsi="Times New Roman"/>
              </w:rPr>
              <w:t xml:space="preserve"> </w:t>
            </w:r>
            <w:r w:rsidR="00344097">
              <w:rPr>
                <w:rFonts w:ascii="Times New Roman" w:hAnsi="Times New Roman"/>
              </w:rPr>
              <w:t xml:space="preserve">всеки </w:t>
            </w:r>
            <w:r w:rsidRPr="009B4272">
              <w:rPr>
                <w:rFonts w:ascii="Times New Roman" w:hAnsi="Times New Roman"/>
              </w:rPr>
              <w:t>участник</w:t>
            </w:r>
            <w:r w:rsidR="00344097">
              <w:rPr>
                <w:rFonts w:ascii="Times New Roman" w:hAnsi="Times New Roman"/>
              </w:rPr>
              <w:t xml:space="preserve">, който не се съобрази с това условие, </w:t>
            </w:r>
            <w:r w:rsidRPr="009B4272">
              <w:rPr>
                <w:rFonts w:ascii="Times New Roman" w:hAnsi="Times New Roman"/>
              </w:rPr>
              <w:t xml:space="preserve">ще бъде отстранен от </w:t>
            </w:r>
            <w:r w:rsidR="00344097">
              <w:rPr>
                <w:rFonts w:ascii="Times New Roman" w:hAnsi="Times New Roman"/>
              </w:rPr>
              <w:t>участие в поръчката</w:t>
            </w:r>
            <w:r w:rsidRPr="009B4272">
              <w:rPr>
                <w:rFonts w:ascii="Times New Roman" w:hAnsi="Times New Roman"/>
              </w:rPr>
              <w:t>.</w:t>
            </w:r>
          </w:p>
          <w:p w14:paraId="48CCE436" w14:textId="72D4FF18" w:rsidR="0024140E" w:rsidRPr="00823ABA"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00C89C7"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Начин на плащане:</w:t>
            </w:r>
            <w:r w:rsidRPr="001F0DD5">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1F0DD5">
              <w:rPr>
                <w:rFonts w:ascii="Times New Roman" w:eastAsia="Times New Roman" w:hAnsi="Times New Roman"/>
                <w:color w:val="000000"/>
                <w:lang w:eastAsia="bg-BG"/>
              </w:rPr>
              <w:t>проекто</w:t>
            </w:r>
            <w:proofErr w:type="spellEnd"/>
            <w:r w:rsidRPr="001F0DD5">
              <w:rPr>
                <w:rFonts w:ascii="Times New Roman" w:eastAsia="Times New Roman" w:hAnsi="Times New Roman"/>
                <w:color w:val="000000"/>
                <w:lang w:eastAsia="bg-BG"/>
              </w:rPr>
              <w:t xml:space="preserve">-договора, след издаване на коректна фактура от изпълнителя,  предадена в отдел </w:t>
            </w:r>
            <w:r w:rsidR="00725D45" w:rsidRPr="001F0DD5">
              <w:rPr>
                <w:rFonts w:ascii="Times New Roman" w:eastAsia="Times New Roman" w:hAnsi="Times New Roman"/>
                <w:color w:val="000000"/>
                <w:lang w:eastAsia="bg-BG"/>
              </w:rPr>
              <w:t>„</w:t>
            </w:r>
            <w:r w:rsidRPr="001F0DD5">
              <w:rPr>
                <w:rFonts w:ascii="Times New Roman" w:eastAsia="Times New Roman" w:hAnsi="Times New Roman"/>
                <w:color w:val="000000"/>
                <w:lang w:eastAsia="bg-BG"/>
              </w:rPr>
              <w:t>Финансово-счетоводен</w:t>
            </w:r>
            <w:r w:rsidR="00725D45" w:rsidRPr="001F0DD5">
              <w:rPr>
                <w:rFonts w:ascii="Times New Roman" w:eastAsia="Times New Roman" w:hAnsi="Times New Roman"/>
                <w:color w:val="000000"/>
                <w:lang w:eastAsia="bg-BG"/>
              </w:rPr>
              <w:t>“</w:t>
            </w:r>
            <w:r w:rsidRPr="001F0DD5">
              <w:rPr>
                <w:rFonts w:ascii="Times New Roman" w:eastAsia="Times New Roman" w:hAnsi="Times New Roman"/>
                <w:color w:val="000000"/>
                <w:lang w:eastAsia="bg-BG"/>
              </w:rPr>
              <w:t xml:space="preserve">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2C0E7A5A" w:rsidR="0024140E" w:rsidRPr="001F0DD5" w:rsidRDefault="0024140E" w:rsidP="00700E5D">
            <w:pPr>
              <w:pStyle w:val="ListParagraph"/>
              <w:numPr>
                <w:ilvl w:val="0"/>
                <w:numId w:val="3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02C37440"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700E5D">
            <w:pPr>
              <w:pStyle w:val="ListParagraph"/>
              <w:numPr>
                <w:ilvl w:val="1"/>
                <w:numId w:val="3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5BAA00C" w:rsidR="0024140E" w:rsidRPr="001F0DD5" w:rsidRDefault="0024140E"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139AD616"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1D6437" w:rsidRPr="001F0DD5">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77777777"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w:t>
            </w:r>
            <w:proofErr w:type="spellStart"/>
            <w:r w:rsidRPr="006B7EE2">
              <w:rPr>
                <w:rFonts w:ascii="Times New Roman" w:eastAsia="Times New Roman" w:hAnsi="Times New Roman"/>
                <w:color w:val="000000"/>
                <w:lang w:eastAsia="bg-BG"/>
              </w:rPr>
              <w:t>Сосиете</w:t>
            </w:r>
            <w:proofErr w:type="spellEnd"/>
            <w:r w:rsidRPr="006B7EE2">
              <w:rPr>
                <w:rFonts w:ascii="Times New Roman" w:eastAsia="Times New Roman" w:hAnsi="Times New Roman"/>
                <w:color w:val="000000"/>
                <w:lang w:eastAsia="bg-BG"/>
              </w:rPr>
              <w:t xml:space="preserve"> </w:t>
            </w:r>
            <w:proofErr w:type="spellStart"/>
            <w:r w:rsidRPr="006B7EE2">
              <w:rPr>
                <w:rFonts w:ascii="Times New Roman" w:eastAsia="Times New Roman" w:hAnsi="Times New Roman"/>
                <w:color w:val="000000"/>
                <w:lang w:eastAsia="bg-BG"/>
              </w:rPr>
              <w:t>Женерал</w:t>
            </w:r>
            <w:proofErr w:type="spellEnd"/>
            <w:r w:rsidRPr="006B7EE2">
              <w:rPr>
                <w:rFonts w:ascii="Times New Roman" w:eastAsia="Times New Roman" w:hAnsi="Times New Roman"/>
                <w:color w:val="000000"/>
                <w:lang w:eastAsia="bg-BG"/>
              </w:rPr>
              <w:t xml:space="preserve"> </w:t>
            </w:r>
            <w:proofErr w:type="spellStart"/>
            <w:r w:rsidRPr="006B7EE2">
              <w:rPr>
                <w:rFonts w:ascii="Times New Roman" w:eastAsia="Times New Roman" w:hAnsi="Times New Roman"/>
                <w:color w:val="000000"/>
                <w:lang w:eastAsia="bg-BG"/>
              </w:rPr>
              <w:t>Експресбак</w:t>
            </w:r>
            <w:proofErr w:type="spellEnd"/>
            <w:r w:rsidRPr="006B7EE2">
              <w:rPr>
                <w:rFonts w:ascii="Times New Roman" w:eastAsia="Times New Roman" w:hAnsi="Times New Roman"/>
                <w:color w:val="000000"/>
                <w:lang w:eastAsia="bg-BG"/>
              </w:rPr>
              <w:t>“ АД, IBAN: BG28 TTBB 9400 1523 0569 25, BIC:TTBBBG22, като в основанието се посочва номерът на</w:t>
            </w:r>
            <w:r>
              <w:rPr>
                <w:rFonts w:ascii="Times New Roman" w:eastAsia="Times New Roman" w:hAnsi="Times New Roman"/>
                <w:color w:val="000000"/>
                <w:lang w:val="en-US"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8A8">
              <w:rPr>
                <w:rFonts w:ascii="Times New Roman" w:eastAsia="Times New Roman" w:hAnsi="Times New Roman"/>
                <w:color w:val="000000"/>
                <w:lang w:eastAsia="bg-BG"/>
              </w:rPr>
              <w:t>Uniform</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Rules</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for</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lastRenderedPageBreak/>
              <w:t>Demand</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Guarantees</w:t>
            </w:r>
            <w:proofErr w:type="spellEnd"/>
            <w:r w:rsidRPr="007878A8">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700E5D">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w:t>
            </w:r>
            <w:proofErr w:type="spellStart"/>
            <w:r w:rsidRPr="001F0DD5">
              <w:rPr>
                <w:rFonts w:ascii="Times New Roman" w:eastAsia="Times New Roman" w:hAnsi="Times New Roman"/>
                <w:color w:val="000000"/>
                <w:lang w:eastAsia="bg-BG"/>
              </w:rPr>
              <w:t>неперсонифицирано</w:t>
            </w:r>
            <w:proofErr w:type="spellEnd"/>
            <w:r w:rsidRPr="001F0DD5">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531FEDF1" w:rsidR="00FD6733" w:rsidRPr="001F0DD5" w:rsidRDefault="0024140E" w:rsidP="00700E5D">
            <w:pPr>
              <w:pStyle w:val="ListParagraph"/>
              <w:numPr>
                <w:ilvl w:val="1"/>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124E6710" w14:textId="5C6EF11A" w:rsidR="005931E1" w:rsidRPr="001F0DD5" w:rsidRDefault="00524839" w:rsidP="00700E5D">
            <w:pPr>
              <w:pStyle w:val="ListParagraph"/>
              <w:numPr>
                <w:ilvl w:val="2"/>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Доказателства за изпълнените доставки, посочени в списъка </w:t>
            </w:r>
            <w:r w:rsidR="00A562F0" w:rsidRPr="001F0DD5">
              <w:rPr>
                <w:rFonts w:ascii="Times New Roman" w:eastAsia="Times New Roman" w:hAnsi="Times New Roman"/>
                <w:color w:val="000000"/>
                <w:lang w:eastAsia="bg-BG"/>
              </w:rPr>
              <w:t>на идентични или сходни доставки, за предходните 3 години, считано до датата на подаване на офертата</w:t>
            </w:r>
            <w:r w:rsidR="00A562F0" w:rsidRPr="001F0DD5" w:rsidDel="00A562F0">
              <w:rPr>
                <w:rFonts w:ascii="Times New Roman" w:eastAsia="Times New Roman" w:hAnsi="Times New Roman"/>
                <w:color w:val="000000"/>
                <w:lang w:eastAsia="bg-BG"/>
              </w:rPr>
              <w:t xml:space="preserve"> </w:t>
            </w:r>
          </w:p>
          <w:p w14:paraId="48CCE44F" w14:textId="0B9098BA" w:rsidR="0024140E" w:rsidRPr="001F0DD5" w:rsidRDefault="0024140E" w:rsidP="00700E5D">
            <w:pPr>
              <w:pStyle w:val="ListParagraph"/>
              <w:numPr>
                <w:ilvl w:val="0"/>
                <w:numId w:val="3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32957FDC" w:rsidR="0019577A" w:rsidRPr="001F0DD5" w:rsidRDefault="00797B78"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94247C" w:rsidRPr="001F0DD5">
              <w:rPr>
                <w:rFonts w:ascii="Times New Roman" w:eastAsia="Times New Roman" w:hAnsi="Times New Roman"/>
                <w:color w:val="000000"/>
                <w:lang w:eastAsia="bg-BG"/>
              </w:rPr>
              <w:t>Мила Тошева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94CBE7F" w:rsidR="0019577A" w:rsidRPr="0019577A" w:rsidRDefault="0019577A" w:rsidP="0086277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C254FA">
              <w:rPr>
                <w:rFonts w:ascii="Times New Roman" w:eastAsia="Times New Roman" w:hAnsi="Times New Roman"/>
                <w:lang w:val="en-US" w:eastAsia="bg-BG"/>
              </w:rPr>
              <w:t>22.11.</w:t>
            </w:r>
            <w:r w:rsidR="00566015">
              <w:rPr>
                <w:rFonts w:ascii="Times New Roman" w:eastAsia="Times New Roman" w:hAnsi="Times New Roman"/>
                <w:lang w:val="en-US" w:eastAsia="bg-BG"/>
              </w:rPr>
              <w:t>2018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F47B0" w:rsidRDefault="00027DF4" w:rsidP="00027DF4">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027DF4" w:rsidRPr="001F47B0" w:rsidSect="003C1D01">
          <w:footerReference w:type="default" r:id="rId13"/>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lastRenderedPageBreak/>
        <w:t>ПРОЕКТ НА ДОГОВОРА</w:t>
      </w:r>
    </w:p>
    <w:p w14:paraId="26921DF9" w14:textId="77777777" w:rsidR="00417094" w:rsidRPr="00441E63" w:rsidRDefault="00417094" w:rsidP="00441E63">
      <w:pPr>
        <w:pStyle w:val="Title"/>
        <w:keepLines/>
        <w:spacing w:before="60" w:after="60" w:line="276" w:lineRule="auto"/>
        <w:rPr>
          <w:rFonts w:ascii="Verdana" w:hAnsi="Verdana"/>
          <w:sz w:val="21"/>
          <w:szCs w:val="21"/>
          <w:lang w:val="bg-BG"/>
        </w:rPr>
      </w:pPr>
      <w:r w:rsidRPr="00441E63">
        <w:rPr>
          <w:rFonts w:ascii="Verdana" w:hAnsi="Verdana"/>
          <w:sz w:val="21"/>
          <w:szCs w:val="21"/>
          <w:lang w:val="bg-BG"/>
        </w:rPr>
        <w:lastRenderedPageBreak/>
        <w:t>ПРОЕКТО - ДОГОВОР</w:t>
      </w:r>
    </w:p>
    <w:p w14:paraId="4E9499D2" w14:textId="6EE6AF7B" w:rsidR="00417094" w:rsidRPr="00441E63" w:rsidRDefault="00310294" w:rsidP="00441E63">
      <w:pPr>
        <w:pStyle w:val="Footer"/>
        <w:tabs>
          <w:tab w:val="right" w:pos="9000"/>
        </w:tabs>
        <w:spacing w:before="60" w:after="60" w:line="276" w:lineRule="auto"/>
        <w:jc w:val="center"/>
        <w:rPr>
          <w:rFonts w:ascii="Verdana" w:hAnsi="Verdana"/>
          <w:sz w:val="21"/>
          <w:szCs w:val="21"/>
        </w:rPr>
      </w:pPr>
      <w:r w:rsidRPr="00441E63">
        <w:rPr>
          <w:rFonts w:ascii="Verdana" w:hAnsi="Verdana"/>
          <w:b/>
          <w:sz w:val="21"/>
          <w:szCs w:val="21"/>
        </w:rPr>
        <w:t>„Доставка на непрекъсваеми захранвания (UPS) и батерии”</w:t>
      </w:r>
    </w:p>
    <w:p w14:paraId="35DDE841" w14:textId="77777777" w:rsidR="00417094" w:rsidRPr="00441E63" w:rsidRDefault="00417094" w:rsidP="00441E63">
      <w:pPr>
        <w:pStyle w:val="Title"/>
        <w:keepLines/>
        <w:tabs>
          <w:tab w:val="left" w:pos="5347"/>
        </w:tabs>
        <w:spacing w:before="60" w:after="60" w:line="276" w:lineRule="auto"/>
        <w:jc w:val="both"/>
        <w:rPr>
          <w:rFonts w:ascii="Verdana" w:hAnsi="Verdana"/>
          <w:sz w:val="21"/>
          <w:szCs w:val="21"/>
          <w:lang w:val="bg-BG"/>
        </w:rPr>
      </w:pPr>
      <w:r w:rsidRPr="00441E63">
        <w:rPr>
          <w:rFonts w:ascii="Verdana" w:hAnsi="Verdana"/>
          <w:sz w:val="21"/>
          <w:szCs w:val="21"/>
          <w:lang w:val="bg-BG"/>
        </w:rPr>
        <w:tab/>
      </w:r>
    </w:p>
    <w:p w14:paraId="01719726" w14:textId="5A904942" w:rsidR="00417094" w:rsidRPr="00441E63" w:rsidRDefault="00310294" w:rsidP="002D49A4">
      <w:pPr>
        <w:keepLines/>
        <w:spacing w:before="60" w:after="60"/>
        <w:jc w:val="both"/>
        <w:rPr>
          <w:rFonts w:ascii="Verdana" w:eastAsia="Times New Roman" w:hAnsi="Verdana"/>
          <w:b/>
          <w:bCs/>
          <w:sz w:val="21"/>
          <w:szCs w:val="21"/>
          <w:lang w:eastAsia="x-none"/>
        </w:rPr>
      </w:pPr>
      <w:r w:rsidRPr="00441E63">
        <w:rPr>
          <w:rFonts w:ascii="Verdana" w:eastAsia="Times New Roman" w:hAnsi="Verdana"/>
          <w:b/>
          <w:bCs/>
          <w:sz w:val="21"/>
          <w:szCs w:val="21"/>
          <w:lang w:eastAsia="x-none"/>
        </w:rPr>
        <w:t>Днес………........2018 г. в гр. София, между</w:t>
      </w:r>
    </w:p>
    <w:p w14:paraId="6C574B35" w14:textId="77777777" w:rsidR="00310294" w:rsidRPr="00441E63" w:rsidRDefault="00310294" w:rsidP="002D49A4">
      <w:pPr>
        <w:keepLines/>
        <w:spacing w:before="60" w:after="60"/>
        <w:jc w:val="both"/>
        <w:rPr>
          <w:rFonts w:ascii="Verdana" w:hAnsi="Verdana"/>
          <w:b/>
          <w:sz w:val="21"/>
          <w:szCs w:val="21"/>
        </w:rPr>
      </w:pPr>
    </w:p>
    <w:p w14:paraId="7DC03A48" w14:textId="78C587F1" w:rsidR="00417094" w:rsidRPr="00441E63" w:rsidRDefault="00417094" w:rsidP="00AB4A7F">
      <w:pPr>
        <w:keepLines/>
        <w:spacing w:before="60" w:after="60"/>
        <w:jc w:val="both"/>
        <w:rPr>
          <w:rFonts w:ascii="Verdana" w:hAnsi="Verdana"/>
          <w:b/>
          <w:sz w:val="21"/>
          <w:szCs w:val="21"/>
        </w:rPr>
      </w:pPr>
      <w:r w:rsidRPr="00441E63">
        <w:rPr>
          <w:rFonts w:ascii="Verdana" w:hAnsi="Verdana"/>
          <w:b/>
          <w:sz w:val="21"/>
          <w:szCs w:val="21"/>
        </w:rPr>
        <w:t>„СОФИЙСКА ВОДА“ АД</w:t>
      </w:r>
      <w:r w:rsidRPr="00441E63">
        <w:rPr>
          <w:rFonts w:ascii="Verdana" w:hAnsi="Verdana"/>
          <w:sz w:val="21"/>
          <w:szCs w:val="21"/>
        </w:rPr>
        <w:t xml:space="preserve">, регистрирано в Търговския регистър при Агенция по вписванията с ЕИК 130175000, представлявано от </w:t>
      </w:r>
      <w:r w:rsidR="00862775" w:rsidRPr="00862775">
        <w:rPr>
          <w:rFonts w:ascii="Verdana" w:hAnsi="Verdana"/>
          <w:sz w:val="21"/>
          <w:szCs w:val="21"/>
        </w:rPr>
        <w:t>Васил Борисов Тренев</w:t>
      </w:r>
      <w:r w:rsidRPr="00441E63">
        <w:rPr>
          <w:rFonts w:ascii="Verdana" w:hAnsi="Verdana"/>
          <w:sz w:val="21"/>
          <w:szCs w:val="21"/>
        </w:rPr>
        <w:t>, в качеството му на Изпълнителен директор</w:t>
      </w:r>
      <w:r w:rsidRPr="00441E63">
        <w:rPr>
          <w:rFonts w:ascii="Verdana" w:hAnsi="Verdana"/>
          <w:b/>
          <w:sz w:val="21"/>
          <w:szCs w:val="21"/>
        </w:rPr>
        <w:t>, наричано за краткост в този договор Възложител</w:t>
      </w:r>
    </w:p>
    <w:p w14:paraId="5288E62D" w14:textId="77777777" w:rsidR="00417094" w:rsidRPr="00441E63" w:rsidRDefault="00417094" w:rsidP="00D407E5">
      <w:pPr>
        <w:keepLines/>
        <w:spacing w:before="60" w:after="60"/>
        <w:jc w:val="both"/>
        <w:rPr>
          <w:rFonts w:ascii="Verdana" w:hAnsi="Verdana"/>
          <w:b/>
          <w:bCs/>
          <w:sz w:val="21"/>
          <w:szCs w:val="21"/>
        </w:rPr>
      </w:pPr>
      <w:r w:rsidRPr="00441E63">
        <w:rPr>
          <w:rFonts w:ascii="Verdana" w:hAnsi="Verdana"/>
          <w:b/>
          <w:bCs/>
          <w:sz w:val="21"/>
          <w:szCs w:val="21"/>
        </w:rPr>
        <w:t>и</w:t>
      </w:r>
    </w:p>
    <w:p w14:paraId="68F321B0" w14:textId="77777777" w:rsidR="00417094" w:rsidRPr="00441E63" w:rsidRDefault="00417094" w:rsidP="00D407E5">
      <w:pPr>
        <w:keepLines/>
        <w:spacing w:before="60" w:after="60"/>
        <w:jc w:val="both"/>
        <w:rPr>
          <w:rFonts w:ascii="Verdana" w:hAnsi="Verdana"/>
          <w:sz w:val="21"/>
          <w:szCs w:val="21"/>
        </w:rPr>
      </w:pPr>
      <w:r w:rsidRPr="00441E63">
        <w:rPr>
          <w:rFonts w:ascii="Verdana" w:hAnsi="Verdana"/>
          <w:sz w:val="21"/>
          <w:szCs w:val="21"/>
        </w:rPr>
        <w:t xml:space="preserve">...................................................., </w:t>
      </w:r>
      <w:r w:rsidRPr="00441E63">
        <w:rPr>
          <w:rFonts w:ascii="Verdana" w:hAnsi="Verdana"/>
          <w:bCs/>
          <w:sz w:val="21"/>
          <w:szCs w:val="21"/>
        </w:rPr>
        <w:t>регистрирано в Търговския регистър при Агенция по вписванията,</w:t>
      </w:r>
      <w:r w:rsidRPr="00441E63">
        <w:rPr>
          <w:rFonts w:ascii="Verdana" w:hAnsi="Verdana" w:cs="Arial"/>
          <w:sz w:val="21"/>
          <w:szCs w:val="21"/>
        </w:rPr>
        <w:t xml:space="preserve"> седалище и адрес на управление: ..........................................................................., с ЕИК …………………, представлявано от ....................................</w:t>
      </w:r>
      <w:r w:rsidRPr="00441E63">
        <w:rPr>
          <w:rFonts w:ascii="Verdana" w:hAnsi="Verdana"/>
          <w:bCs/>
          <w:sz w:val="21"/>
          <w:szCs w:val="21"/>
        </w:rPr>
        <w:t xml:space="preserve"> в качеството му/й на ............................................., </w:t>
      </w:r>
      <w:r w:rsidRPr="00441E63">
        <w:rPr>
          <w:rFonts w:ascii="Verdana" w:hAnsi="Verdana"/>
          <w:b/>
          <w:sz w:val="21"/>
          <w:szCs w:val="21"/>
        </w:rPr>
        <w:t>наричано за краткост в този договор Доставчик.</w:t>
      </w:r>
    </w:p>
    <w:p w14:paraId="526058DE" w14:textId="600DC6BD" w:rsidR="00417094" w:rsidRPr="00441E63" w:rsidRDefault="00417094" w:rsidP="00441E63">
      <w:pPr>
        <w:pStyle w:val="Footer"/>
        <w:tabs>
          <w:tab w:val="right" w:pos="9000"/>
        </w:tabs>
        <w:spacing w:before="60" w:after="60" w:line="276" w:lineRule="auto"/>
        <w:jc w:val="both"/>
        <w:rPr>
          <w:rFonts w:ascii="Verdana" w:hAnsi="Verdana"/>
          <w:b/>
          <w:bCs/>
          <w:sz w:val="21"/>
          <w:szCs w:val="21"/>
        </w:rPr>
      </w:pPr>
      <w:r w:rsidRPr="00441E63">
        <w:rPr>
          <w:rFonts w:ascii="Verdana" w:hAnsi="Verdana"/>
          <w:sz w:val="21"/>
          <w:szCs w:val="21"/>
        </w:rPr>
        <w:t>Възложителят възлага, а Доставчикът приема и се задължава да извършва доставките, предмет на обществената поръчка за:</w:t>
      </w:r>
      <w:r w:rsidRPr="00441E63">
        <w:rPr>
          <w:rFonts w:ascii="Verdana" w:hAnsi="Verdana"/>
          <w:b/>
          <w:sz w:val="21"/>
          <w:szCs w:val="21"/>
        </w:rPr>
        <w:t xml:space="preserve"> </w:t>
      </w:r>
      <w:r w:rsidR="00310294" w:rsidRPr="00441E63">
        <w:rPr>
          <w:rFonts w:ascii="Verdana" w:hAnsi="Verdana"/>
          <w:b/>
          <w:sz w:val="21"/>
          <w:szCs w:val="21"/>
        </w:rPr>
        <w:t>„Доставка на непрекъсваеми захранвания (UPS) и батерии”</w:t>
      </w:r>
      <w:r w:rsidRPr="00441E63">
        <w:rPr>
          <w:rFonts w:ascii="Verdana" w:hAnsi="Verdana"/>
          <w:sz w:val="21"/>
          <w:szCs w:val="21"/>
        </w:rPr>
        <w:t>, съгласно одобрено от възложителя техническо - финансово предложение на доставчика, което е неразделна част от настоящия Договор.</w:t>
      </w:r>
    </w:p>
    <w:p w14:paraId="553E271F" w14:textId="77777777" w:rsidR="00417094" w:rsidRPr="00441E63" w:rsidRDefault="00417094" w:rsidP="002D49A4">
      <w:pPr>
        <w:keepLines/>
        <w:spacing w:before="60" w:after="60"/>
        <w:jc w:val="both"/>
        <w:rPr>
          <w:rFonts w:ascii="Verdana" w:hAnsi="Verdana"/>
          <w:sz w:val="21"/>
          <w:szCs w:val="21"/>
        </w:rPr>
      </w:pPr>
      <w:r w:rsidRPr="00441E63">
        <w:rPr>
          <w:rFonts w:ascii="Verdana" w:hAnsi="Verdana"/>
          <w:b/>
          <w:bCs/>
          <w:sz w:val="21"/>
          <w:szCs w:val="21"/>
        </w:rPr>
        <w:t xml:space="preserve">Възложителят и </w:t>
      </w:r>
      <w:r w:rsidRPr="00441E63">
        <w:rPr>
          <w:rFonts w:ascii="Verdana" w:hAnsi="Verdana"/>
          <w:b/>
          <w:sz w:val="21"/>
          <w:szCs w:val="21"/>
        </w:rPr>
        <w:t xml:space="preserve">Доставчикът </w:t>
      </w:r>
      <w:r w:rsidRPr="00441E63">
        <w:rPr>
          <w:rFonts w:ascii="Verdana" w:hAnsi="Verdana"/>
          <w:b/>
          <w:bCs/>
          <w:sz w:val="21"/>
          <w:szCs w:val="21"/>
        </w:rPr>
        <w:t>се договориха за следното:</w:t>
      </w:r>
    </w:p>
    <w:p w14:paraId="4C6FAE5F"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В този Договор думите и изразите имат същите значения, както са посочени съответно в Раздел Г: „Общи условия на договора“.</w:t>
      </w:r>
    </w:p>
    <w:p w14:paraId="738151BE"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329E10E" w14:textId="77777777" w:rsidR="00417094" w:rsidRPr="00441E63" w:rsidRDefault="00417094" w:rsidP="00441E63">
      <w:pPr>
        <w:keepLines/>
        <w:numPr>
          <w:ilvl w:val="1"/>
          <w:numId w:val="18"/>
        </w:numPr>
        <w:tabs>
          <w:tab w:val="left" w:pos="993"/>
        </w:tabs>
        <w:spacing w:after="0"/>
        <w:ind w:left="1418" w:hanging="1134"/>
        <w:jc w:val="both"/>
        <w:rPr>
          <w:rFonts w:ascii="Verdana" w:hAnsi="Verdana"/>
          <w:sz w:val="21"/>
          <w:szCs w:val="21"/>
        </w:rPr>
      </w:pPr>
      <w:r w:rsidRPr="00441E63">
        <w:rPr>
          <w:rFonts w:ascii="Verdana" w:hAnsi="Verdana"/>
          <w:sz w:val="21"/>
          <w:szCs w:val="21"/>
        </w:rPr>
        <w:t>Договор;</w:t>
      </w:r>
    </w:p>
    <w:p w14:paraId="38ABB9D1" w14:textId="77777777" w:rsidR="00417094" w:rsidRPr="00441E63" w:rsidRDefault="00417094" w:rsidP="00441E63">
      <w:pPr>
        <w:keepLines/>
        <w:numPr>
          <w:ilvl w:val="1"/>
          <w:numId w:val="18"/>
        </w:numPr>
        <w:tabs>
          <w:tab w:val="left" w:pos="993"/>
        </w:tabs>
        <w:spacing w:after="0"/>
        <w:ind w:left="1418" w:hanging="1134"/>
        <w:jc w:val="both"/>
        <w:rPr>
          <w:rFonts w:ascii="Verdana" w:hAnsi="Verdana"/>
          <w:sz w:val="21"/>
          <w:szCs w:val="21"/>
        </w:rPr>
      </w:pPr>
      <w:r w:rsidRPr="00441E63">
        <w:rPr>
          <w:rFonts w:ascii="Verdana" w:hAnsi="Verdana"/>
          <w:sz w:val="21"/>
          <w:szCs w:val="21"/>
        </w:rPr>
        <w:t>Раздел А: Техническо задание – предмет на договора;</w:t>
      </w:r>
    </w:p>
    <w:p w14:paraId="2F0457B3" w14:textId="77777777" w:rsidR="00417094" w:rsidRPr="00441E63" w:rsidRDefault="00417094" w:rsidP="00441E63">
      <w:pPr>
        <w:keepLines/>
        <w:numPr>
          <w:ilvl w:val="1"/>
          <w:numId w:val="18"/>
        </w:numPr>
        <w:tabs>
          <w:tab w:val="left" w:pos="993"/>
        </w:tabs>
        <w:spacing w:after="0"/>
        <w:ind w:left="1418" w:hanging="1134"/>
        <w:jc w:val="both"/>
        <w:rPr>
          <w:rFonts w:ascii="Verdana" w:hAnsi="Verdana"/>
          <w:sz w:val="21"/>
          <w:szCs w:val="21"/>
        </w:rPr>
      </w:pPr>
      <w:r w:rsidRPr="00441E63">
        <w:rPr>
          <w:rFonts w:ascii="Verdana" w:hAnsi="Verdana"/>
          <w:sz w:val="21"/>
          <w:szCs w:val="21"/>
        </w:rPr>
        <w:t>Раздел Б: Цени и данни;</w:t>
      </w:r>
    </w:p>
    <w:p w14:paraId="54A54086" w14:textId="77777777" w:rsidR="00417094" w:rsidRPr="00441E63" w:rsidRDefault="00417094" w:rsidP="00441E63">
      <w:pPr>
        <w:keepLines/>
        <w:numPr>
          <w:ilvl w:val="1"/>
          <w:numId w:val="18"/>
        </w:numPr>
        <w:tabs>
          <w:tab w:val="left" w:pos="993"/>
        </w:tabs>
        <w:spacing w:after="0"/>
        <w:ind w:left="1418" w:hanging="1134"/>
        <w:jc w:val="both"/>
        <w:rPr>
          <w:rFonts w:ascii="Verdana" w:hAnsi="Verdana"/>
          <w:sz w:val="21"/>
          <w:szCs w:val="21"/>
        </w:rPr>
      </w:pPr>
      <w:r w:rsidRPr="00441E63">
        <w:rPr>
          <w:rFonts w:ascii="Verdana" w:hAnsi="Verdana"/>
          <w:sz w:val="21"/>
          <w:szCs w:val="21"/>
        </w:rPr>
        <w:t>Раздел В: Специфични условия на договора;</w:t>
      </w:r>
    </w:p>
    <w:p w14:paraId="62A92DFE" w14:textId="77777777" w:rsidR="00417094" w:rsidRPr="00441E63" w:rsidRDefault="00417094" w:rsidP="00441E63">
      <w:pPr>
        <w:keepLines/>
        <w:numPr>
          <w:ilvl w:val="1"/>
          <w:numId w:val="18"/>
        </w:numPr>
        <w:tabs>
          <w:tab w:val="left" w:pos="993"/>
        </w:tabs>
        <w:spacing w:after="0"/>
        <w:ind w:left="1418" w:hanging="1134"/>
        <w:jc w:val="both"/>
        <w:rPr>
          <w:rFonts w:ascii="Verdana" w:hAnsi="Verdana"/>
          <w:sz w:val="21"/>
          <w:szCs w:val="21"/>
        </w:rPr>
      </w:pPr>
      <w:r w:rsidRPr="00441E63">
        <w:rPr>
          <w:rFonts w:ascii="Verdana" w:hAnsi="Verdana"/>
          <w:sz w:val="21"/>
          <w:szCs w:val="21"/>
        </w:rPr>
        <w:t>Раздел Г: Общи условия на договора за доставка;</w:t>
      </w:r>
    </w:p>
    <w:p w14:paraId="0F5656E6"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Доставчикът приема и се задължава да извършва доставките, предмет на настоящия Договор, в съответствие с изискванията на Договора.</w:t>
      </w:r>
    </w:p>
    <w:p w14:paraId="7E505F10" w14:textId="3F0437D2" w:rsidR="00417094"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347B568D" w14:textId="77777777" w:rsidR="00EA1D3B" w:rsidRPr="009B4272" w:rsidRDefault="000C3923" w:rsidP="009B4272">
      <w:pPr>
        <w:widowControl w:val="0"/>
        <w:numPr>
          <w:ilvl w:val="0"/>
          <w:numId w:val="19"/>
        </w:numPr>
        <w:tabs>
          <w:tab w:val="left" w:pos="567"/>
          <w:tab w:val="left" w:pos="8640"/>
        </w:tabs>
        <w:spacing w:after="120" w:line="240" w:lineRule="auto"/>
        <w:jc w:val="both"/>
        <w:rPr>
          <w:rFonts w:ascii="Verdana" w:hAnsi="Verdana"/>
          <w:sz w:val="20"/>
          <w:szCs w:val="20"/>
        </w:rPr>
      </w:pPr>
      <w:r w:rsidRPr="00EA1D3B">
        <w:rPr>
          <w:rFonts w:ascii="Verdana" w:hAnsi="Verdana"/>
          <w:sz w:val="20"/>
          <w:szCs w:val="20"/>
        </w:rPr>
        <w:t xml:space="preserve">Договорът </w:t>
      </w:r>
      <w:r w:rsidRPr="009B4272">
        <w:rPr>
          <w:rFonts w:ascii="Verdana" w:hAnsi="Verdana"/>
          <w:sz w:val="20"/>
          <w:szCs w:val="20"/>
        </w:rPr>
        <w:t>се сключва за срок от 24 (двадесет и четири) месеца, считано от датата на по</w:t>
      </w:r>
      <w:r w:rsidR="00EA1D3B" w:rsidRPr="009B4272">
        <w:rPr>
          <w:rFonts w:ascii="Verdana" w:hAnsi="Verdana"/>
          <w:sz w:val="20"/>
          <w:szCs w:val="20"/>
        </w:rPr>
        <w:t xml:space="preserve">дписването му, като: </w:t>
      </w:r>
    </w:p>
    <w:p w14:paraId="1EB18A1B" w14:textId="251868DB" w:rsidR="000C3923" w:rsidRPr="009B4272" w:rsidRDefault="000C3923" w:rsidP="009B4272">
      <w:pPr>
        <w:widowControl w:val="0"/>
        <w:numPr>
          <w:ilvl w:val="1"/>
          <w:numId w:val="19"/>
        </w:numPr>
        <w:tabs>
          <w:tab w:val="left" w:pos="567"/>
          <w:tab w:val="left" w:pos="8640"/>
        </w:tabs>
        <w:spacing w:after="120" w:line="240" w:lineRule="auto"/>
        <w:ind w:left="709"/>
        <w:jc w:val="both"/>
        <w:rPr>
          <w:rFonts w:ascii="Verdana" w:hAnsi="Verdana"/>
          <w:sz w:val="20"/>
          <w:szCs w:val="20"/>
        </w:rPr>
      </w:pPr>
      <w:r w:rsidRPr="009B4272">
        <w:rPr>
          <w:rFonts w:ascii="Verdana" w:hAnsi="Verdana"/>
          <w:bCs/>
          <w:sz w:val="20"/>
          <w:szCs w:val="20"/>
        </w:rPr>
        <w:t xml:space="preserve"> </w:t>
      </w:r>
      <w:r w:rsidR="00EA1D3B" w:rsidRPr="009B4272">
        <w:rPr>
          <w:rFonts w:ascii="Verdana" w:hAnsi="Verdana"/>
          <w:bCs/>
          <w:sz w:val="20"/>
          <w:szCs w:val="20"/>
        </w:rPr>
        <w:t xml:space="preserve"> </w:t>
      </w:r>
      <w:r w:rsidRPr="009B4272">
        <w:rPr>
          <w:rFonts w:ascii="Verdana" w:hAnsi="Verdana"/>
          <w:sz w:val="20"/>
          <w:szCs w:val="20"/>
        </w:rPr>
        <w:t>Срокът за възлагане на поръчки по договора е 24 (двадесет и четири) месеца, считано от датата на подписването му.</w:t>
      </w:r>
      <w:r w:rsidRPr="009B4272">
        <w:rPr>
          <w:rFonts w:ascii="Verdana" w:hAnsi="Verdana"/>
          <w:bCs/>
          <w:sz w:val="20"/>
          <w:szCs w:val="20"/>
        </w:rPr>
        <w:t xml:space="preserve"> </w:t>
      </w:r>
    </w:p>
    <w:p w14:paraId="1C0BF18C" w14:textId="77777777" w:rsidR="000C3923" w:rsidRPr="009B4272" w:rsidRDefault="000C3923" w:rsidP="00EA1D3B">
      <w:pPr>
        <w:keepLines/>
        <w:numPr>
          <w:ilvl w:val="1"/>
          <w:numId w:val="19"/>
        </w:numPr>
        <w:spacing w:before="120" w:after="120" w:line="240" w:lineRule="auto"/>
        <w:ind w:left="709" w:hanging="709"/>
        <w:jc w:val="both"/>
        <w:rPr>
          <w:rFonts w:ascii="Verdana" w:hAnsi="Verdana"/>
          <w:sz w:val="20"/>
          <w:szCs w:val="20"/>
        </w:rPr>
      </w:pPr>
      <w:r w:rsidRPr="009B4272">
        <w:rPr>
          <w:rFonts w:ascii="Verdana" w:hAnsi="Verdana"/>
          <w:sz w:val="20"/>
          <w:szCs w:val="20"/>
        </w:rPr>
        <w:t>Срокът на действие на договора приключва 1 месец след изтичане на срока за възлагане на поръчки.</w:t>
      </w:r>
    </w:p>
    <w:p w14:paraId="1FDE4FD4" w14:textId="577FCA02" w:rsidR="000C3923" w:rsidRPr="00441E63" w:rsidRDefault="00EA1D3B" w:rsidP="009B4272">
      <w:pPr>
        <w:pStyle w:val="ListParagraph"/>
        <w:keepLines/>
        <w:numPr>
          <w:ilvl w:val="1"/>
          <w:numId w:val="19"/>
        </w:numPr>
        <w:spacing w:after="0"/>
        <w:ind w:left="709" w:hanging="709"/>
        <w:jc w:val="both"/>
        <w:rPr>
          <w:rFonts w:ascii="Verdana" w:hAnsi="Verdana"/>
          <w:sz w:val="21"/>
          <w:szCs w:val="21"/>
        </w:rPr>
      </w:pPr>
      <w:r w:rsidRPr="00EA1D3B">
        <w:rPr>
          <w:rFonts w:ascii="Verdana" w:hAnsi="Verdana"/>
          <w:sz w:val="21"/>
          <w:szCs w:val="21"/>
        </w:rPr>
        <w:lastRenderedPageBreak/>
        <w:t>Срокът за гаранционна и извънгаранционна поддръжка на сток</w:t>
      </w:r>
      <w:r w:rsidR="009A3EA2">
        <w:rPr>
          <w:rFonts w:ascii="Verdana" w:hAnsi="Verdana"/>
          <w:sz w:val="21"/>
          <w:szCs w:val="21"/>
        </w:rPr>
        <w:t>ите</w:t>
      </w:r>
      <w:r w:rsidRPr="00EA1D3B">
        <w:rPr>
          <w:rFonts w:ascii="Verdana" w:hAnsi="Verdana"/>
          <w:sz w:val="21"/>
          <w:szCs w:val="21"/>
        </w:rPr>
        <w:t xml:space="preserve"> предмет на договора, е 24 месеца, освен ако доставчикът не е оферирал по-дълъг срок в Таблица „Техническо предложение“ от Раздел А и започва да тече от датата на подписания без възражения от страна на Възложителя </w:t>
      </w:r>
      <w:proofErr w:type="spellStart"/>
      <w:r w:rsidRPr="00EA1D3B">
        <w:rPr>
          <w:rFonts w:ascii="Verdana" w:hAnsi="Verdana"/>
          <w:sz w:val="21"/>
          <w:szCs w:val="21"/>
        </w:rPr>
        <w:t>приемо</w:t>
      </w:r>
      <w:proofErr w:type="spellEnd"/>
      <w:r w:rsidRPr="00EA1D3B">
        <w:rPr>
          <w:rFonts w:ascii="Verdana" w:hAnsi="Verdana"/>
          <w:sz w:val="21"/>
          <w:szCs w:val="21"/>
        </w:rPr>
        <w:t xml:space="preserve"> – предавателен протокол при доставката.</w:t>
      </w:r>
    </w:p>
    <w:p w14:paraId="7BF5ABE9"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1AD108F3" w14:textId="4F52CD8C"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 xml:space="preserve">За посочения в т.5 срок, възложителят има право да възлага доставки в размер на прогнозната стойност на договора, а именно: </w:t>
      </w:r>
      <w:r w:rsidR="00310294" w:rsidRPr="00441E63">
        <w:rPr>
          <w:rFonts w:ascii="Verdana" w:hAnsi="Verdana"/>
          <w:sz w:val="21"/>
          <w:szCs w:val="21"/>
        </w:rPr>
        <w:t>69</w:t>
      </w:r>
      <w:r w:rsidRPr="00441E63">
        <w:rPr>
          <w:rFonts w:ascii="Verdana" w:hAnsi="Verdana"/>
          <w:sz w:val="21"/>
          <w:szCs w:val="21"/>
        </w:rPr>
        <w:t> 000.00 лева без ДДС.</w:t>
      </w:r>
    </w:p>
    <w:p w14:paraId="64572256" w14:textId="60D4CCE6" w:rsidR="00F72AB6" w:rsidRPr="00441E63" w:rsidRDefault="00386277" w:rsidP="002D49A4">
      <w:pPr>
        <w:pStyle w:val="ListParagraph"/>
        <w:numPr>
          <w:ilvl w:val="0"/>
          <w:numId w:val="19"/>
        </w:numPr>
        <w:spacing w:after="0"/>
        <w:jc w:val="both"/>
        <w:rPr>
          <w:rFonts w:ascii="Verdana" w:hAnsi="Verdana"/>
          <w:sz w:val="21"/>
          <w:szCs w:val="21"/>
        </w:rPr>
      </w:pPr>
      <w:r>
        <w:rPr>
          <w:rFonts w:ascii="Verdana" w:hAnsi="Verdana"/>
          <w:sz w:val="21"/>
          <w:szCs w:val="21"/>
        </w:rPr>
        <w:t>Ако</w:t>
      </w:r>
      <w:r w:rsidRPr="00441E63">
        <w:rPr>
          <w:rFonts w:ascii="Verdana" w:hAnsi="Verdana"/>
          <w:sz w:val="21"/>
          <w:szCs w:val="21"/>
        </w:rPr>
        <w:t xml:space="preserve"> </w:t>
      </w:r>
      <w:r w:rsidR="00F72AB6" w:rsidRPr="00441E63">
        <w:rPr>
          <w:rFonts w:ascii="Verdana" w:hAnsi="Verdana"/>
          <w:sz w:val="21"/>
          <w:szCs w:val="21"/>
        </w:rPr>
        <w:t xml:space="preserve">възложителят не разполага с текущ договор за възлагане на дейностите, предмет на настоящия договор, и при наличие на </w:t>
      </w:r>
      <w:proofErr w:type="spellStart"/>
      <w:r w:rsidR="00F72AB6" w:rsidRPr="00441E63">
        <w:rPr>
          <w:rFonts w:ascii="Verdana" w:hAnsi="Verdana"/>
          <w:sz w:val="21"/>
          <w:szCs w:val="21"/>
        </w:rPr>
        <w:t>неизчерпана</w:t>
      </w:r>
      <w:proofErr w:type="spellEnd"/>
      <w:r w:rsidR="00F72AB6" w:rsidRPr="00441E63">
        <w:rPr>
          <w:rFonts w:ascii="Verdana" w:hAnsi="Verdana"/>
          <w:sz w:val="21"/>
          <w:szCs w:val="21"/>
        </w:rPr>
        <w:t xml:space="preserve"> стойност по договора и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В случаите на такова изменение, доставчикът е длъжен да удължи валидността на гаранцията за изпълнение. </w:t>
      </w:r>
    </w:p>
    <w:p w14:paraId="32F89849" w14:textId="249B1CF9"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 xml:space="preserve">Доставчикът е представил/внесъл гаранция за изпълнение на настоящия Договор в размер на </w:t>
      </w:r>
      <w:r w:rsidR="00310294" w:rsidRPr="00441E63">
        <w:rPr>
          <w:rFonts w:ascii="Verdana" w:hAnsi="Verdana"/>
          <w:sz w:val="21"/>
          <w:szCs w:val="21"/>
        </w:rPr>
        <w:t>3</w:t>
      </w:r>
      <w:r w:rsidRPr="00441E63">
        <w:rPr>
          <w:rFonts w:ascii="Verdana" w:hAnsi="Verdana"/>
          <w:sz w:val="21"/>
          <w:szCs w:val="21"/>
        </w:rPr>
        <w:t>% (т</w:t>
      </w:r>
      <w:r w:rsidR="00310294" w:rsidRPr="00441E63">
        <w:rPr>
          <w:rFonts w:ascii="Verdana" w:hAnsi="Verdana"/>
          <w:sz w:val="21"/>
          <w:szCs w:val="21"/>
        </w:rPr>
        <w:t>ри</w:t>
      </w:r>
      <w:r w:rsidRPr="00441E63">
        <w:rPr>
          <w:rFonts w:ascii="Verdana" w:hAnsi="Verdana"/>
          <w:sz w:val="21"/>
          <w:szCs w:val="21"/>
        </w:rPr>
        <w:t xml:space="preserve"> процента) от прогнозната стойност на договора. Гаранцията за изпълнение на договора е с валидност, считано от датата на подписването му </w:t>
      </w:r>
      <w:r w:rsidR="00317CE4">
        <w:rPr>
          <w:rFonts w:ascii="Verdana" w:hAnsi="Verdana"/>
          <w:sz w:val="21"/>
          <w:szCs w:val="21"/>
        </w:rPr>
        <w:t xml:space="preserve">до един месец след изтичане </w:t>
      </w:r>
      <w:r w:rsidRPr="00441E63">
        <w:rPr>
          <w:rFonts w:ascii="Verdana" w:hAnsi="Verdana"/>
          <w:spacing w:val="-4"/>
          <w:sz w:val="21"/>
          <w:szCs w:val="21"/>
        </w:rPr>
        <w:t xml:space="preserve"> на срока на действието му</w:t>
      </w:r>
      <w:r w:rsidRPr="00441E63">
        <w:rPr>
          <w:rFonts w:ascii="Verdana" w:hAnsi="Verdana"/>
          <w:sz w:val="21"/>
          <w:szCs w:val="21"/>
        </w:rPr>
        <w:t>.</w:t>
      </w:r>
    </w:p>
    <w:p w14:paraId="05F6F540" w14:textId="77777777" w:rsidR="00417094" w:rsidRPr="00441E63" w:rsidRDefault="00417094" w:rsidP="00441E63">
      <w:pPr>
        <w:keepLines/>
        <w:numPr>
          <w:ilvl w:val="0"/>
          <w:numId w:val="19"/>
        </w:numPr>
        <w:tabs>
          <w:tab w:val="num" w:pos="720"/>
          <w:tab w:val="left" w:pos="8640"/>
        </w:tabs>
        <w:spacing w:after="0"/>
        <w:jc w:val="both"/>
        <w:rPr>
          <w:rFonts w:ascii="Verdana" w:hAnsi="Verdana"/>
          <w:sz w:val="21"/>
          <w:szCs w:val="21"/>
        </w:rPr>
      </w:pPr>
      <w:r w:rsidRPr="00441E63">
        <w:rPr>
          <w:rFonts w:ascii="Verdana" w:hAnsi="Verdana"/>
          <w:sz w:val="21"/>
          <w:szCs w:val="21"/>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6E2B4BB9" w14:textId="70419501" w:rsidR="00417094" w:rsidRPr="00441E63" w:rsidRDefault="00417094" w:rsidP="00441E63">
      <w:pPr>
        <w:keepLines/>
        <w:numPr>
          <w:ilvl w:val="0"/>
          <w:numId w:val="19"/>
        </w:numPr>
        <w:tabs>
          <w:tab w:val="num" w:pos="720"/>
          <w:tab w:val="left" w:pos="8640"/>
        </w:tabs>
        <w:spacing w:after="0"/>
        <w:jc w:val="both"/>
        <w:rPr>
          <w:rFonts w:ascii="Verdana" w:hAnsi="Verdana"/>
          <w:sz w:val="21"/>
          <w:szCs w:val="21"/>
        </w:rPr>
      </w:pPr>
      <w:r w:rsidRPr="00441E63">
        <w:rPr>
          <w:rFonts w:ascii="Verdana" w:hAnsi="Verdana" w:cs="Tahoma"/>
          <w:color w:val="000000"/>
          <w:sz w:val="21"/>
          <w:szCs w:val="21"/>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441E63">
        <w:rPr>
          <w:rFonts w:ascii="Verdana" w:hAnsi="Verdana" w:cs="Tahoma"/>
          <w:b/>
          <w:color w:val="000000"/>
          <w:sz w:val="21"/>
          <w:szCs w:val="21"/>
        </w:rPr>
        <w:t>носят солидарна отговорност.</w:t>
      </w:r>
    </w:p>
    <w:p w14:paraId="0E04F03F"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sz w:val="21"/>
          <w:szCs w:val="21"/>
        </w:rPr>
        <w:t xml:space="preserve">В случай че Доставчикът е обявил в офертата си ползването на подизпълнител/и, то той е длъжен да сключи договор/и за </w:t>
      </w:r>
      <w:proofErr w:type="spellStart"/>
      <w:r w:rsidRPr="00441E63">
        <w:rPr>
          <w:rFonts w:ascii="Verdana" w:hAnsi="Verdana"/>
          <w:sz w:val="21"/>
          <w:szCs w:val="21"/>
        </w:rPr>
        <w:t>подизпълнение</w:t>
      </w:r>
      <w:proofErr w:type="spellEnd"/>
      <w:r w:rsidRPr="00441E63">
        <w:rPr>
          <w:rFonts w:ascii="Verdana" w:hAnsi="Verdana"/>
          <w:sz w:val="21"/>
          <w:szCs w:val="21"/>
        </w:rPr>
        <w:t>.</w:t>
      </w:r>
    </w:p>
    <w:p w14:paraId="6E81540F"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b/>
          <w:sz w:val="21"/>
          <w:szCs w:val="21"/>
        </w:rPr>
        <w:t>*</w:t>
      </w:r>
      <w:r w:rsidRPr="00441E63">
        <w:rPr>
          <w:rFonts w:ascii="Verdana" w:hAnsi="Verdana"/>
          <w:sz w:val="21"/>
          <w:szCs w:val="21"/>
        </w:rPr>
        <w:t xml:space="preserve"> Контролиращ служител по договора от страна на Възложителя: ...............................................................................................................</w:t>
      </w:r>
    </w:p>
    <w:p w14:paraId="7282C5F9" w14:textId="77777777" w:rsidR="00417094" w:rsidRPr="00441E63" w:rsidRDefault="00417094" w:rsidP="00441E63">
      <w:pPr>
        <w:pStyle w:val="ListParagraph"/>
        <w:keepLines/>
        <w:numPr>
          <w:ilvl w:val="0"/>
          <w:numId w:val="19"/>
        </w:numPr>
        <w:spacing w:after="0"/>
        <w:jc w:val="both"/>
        <w:rPr>
          <w:rFonts w:ascii="Verdana" w:hAnsi="Verdana"/>
          <w:sz w:val="21"/>
          <w:szCs w:val="21"/>
        </w:rPr>
      </w:pPr>
      <w:r w:rsidRPr="00441E63">
        <w:rPr>
          <w:rFonts w:ascii="Verdana" w:hAnsi="Verdana"/>
          <w:b/>
          <w:sz w:val="21"/>
          <w:szCs w:val="21"/>
        </w:rPr>
        <w:t>*</w:t>
      </w:r>
      <w:r w:rsidRPr="00441E63">
        <w:rPr>
          <w:rFonts w:ascii="Verdana" w:hAnsi="Verdana"/>
          <w:sz w:val="21"/>
          <w:szCs w:val="21"/>
        </w:rPr>
        <w:t xml:space="preserve"> Контролиращ служител по договора от страна на Доставчика: ...............................................................................................................</w:t>
      </w:r>
    </w:p>
    <w:p w14:paraId="1DF1CB7C" w14:textId="77777777" w:rsidR="00417094" w:rsidRPr="00441E63" w:rsidRDefault="00417094" w:rsidP="00441E63">
      <w:pPr>
        <w:pStyle w:val="BodyTextIndent"/>
        <w:keepLines/>
        <w:tabs>
          <w:tab w:val="left" w:pos="0"/>
        </w:tabs>
        <w:spacing w:before="0" w:line="276" w:lineRule="auto"/>
        <w:ind w:left="0" w:firstLine="0"/>
        <w:rPr>
          <w:rFonts w:ascii="Verdana" w:hAnsi="Verdana"/>
          <w:color w:val="auto"/>
          <w:sz w:val="21"/>
          <w:szCs w:val="21"/>
          <w:lang w:val="bg-BG"/>
        </w:rPr>
      </w:pPr>
      <w:r w:rsidRPr="00441E63">
        <w:rPr>
          <w:rFonts w:ascii="Verdana" w:hAnsi="Verdana"/>
          <w:color w:val="auto"/>
          <w:sz w:val="21"/>
          <w:szCs w:val="21"/>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6018086C" w14:textId="10123486" w:rsidR="00417094" w:rsidRDefault="00417094" w:rsidP="00441E63">
      <w:pPr>
        <w:pStyle w:val="BodyTextIndent"/>
        <w:keepLines/>
        <w:tabs>
          <w:tab w:val="left" w:pos="0"/>
        </w:tabs>
        <w:spacing w:before="0" w:line="276" w:lineRule="auto"/>
        <w:ind w:left="0" w:firstLine="0"/>
        <w:rPr>
          <w:rFonts w:ascii="Verdana" w:hAnsi="Verdana"/>
          <w:color w:val="auto"/>
          <w:sz w:val="21"/>
          <w:szCs w:val="21"/>
          <w:lang w:val="bg-BG"/>
        </w:rPr>
      </w:pPr>
    </w:p>
    <w:p w14:paraId="2575B693" w14:textId="6DC04931" w:rsidR="009A3EA2" w:rsidRDefault="009A3EA2" w:rsidP="00441E63">
      <w:pPr>
        <w:pStyle w:val="BodyTextIndent"/>
        <w:keepLines/>
        <w:tabs>
          <w:tab w:val="left" w:pos="0"/>
        </w:tabs>
        <w:spacing w:before="0" w:line="276" w:lineRule="auto"/>
        <w:ind w:left="0" w:firstLine="0"/>
        <w:rPr>
          <w:rFonts w:ascii="Verdana" w:hAnsi="Verdana"/>
          <w:color w:val="auto"/>
          <w:sz w:val="21"/>
          <w:szCs w:val="21"/>
          <w:lang w:val="bg-BG"/>
        </w:rPr>
      </w:pPr>
    </w:p>
    <w:p w14:paraId="04C4D2D1" w14:textId="77777777" w:rsidR="009A3EA2" w:rsidRPr="00441E63" w:rsidRDefault="009A3EA2" w:rsidP="00441E63">
      <w:pPr>
        <w:pStyle w:val="BodyTextIndent"/>
        <w:keepLines/>
        <w:tabs>
          <w:tab w:val="left" w:pos="0"/>
        </w:tabs>
        <w:spacing w:before="0" w:line="276" w:lineRule="auto"/>
        <w:ind w:left="0" w:firstLine="0"/>
        <w:rPr>
          <w:rFonts w:ascii="Verdana" w:hAnsi="Verdana"/>
          <w:color w:val="auto"/>
          <w:sz w:val="21"/>
          <w:szCs w:val="21"/>
          <w:lang w:val="bg-BG"/>
        </w:rPr>
      </w:pPr>
    </w:p>
    <w:p w14:paraId="1507EFCD" w14:textId="77777777" w:rsidR="00417094" w:rsidRPr="00441E63" w:rsidRDefault="00417094" w:rsidP="00441E63">
      <w:pPr>
        <w:pStyle w:val="BodyTextIndent"/>
        <w:keepLines/>
        <w:tabs>
          <w:tab w:val="left" w:pos="0"/>
        </w:tabs>
        <w:spacing w:before="0" w:line="276" w:lineRule="auto"/>
        <w:ind w:left="0" w:firstLine="0"/>
        <w:rPr>
          <w:rFonts w:ascii="Verdana" w:hAnsi="Verdana"/>
          <w:color w:val="auto"/>
          <w:sz w:val="21"/>
          <w:szCs w:val="21"/>
          <w:lang w:val="bg-BG"/>
        </w:rPr>
      </w:pPr>
    </w:p>
    <w:tbl>
      <w:tblPr>
        <w:tblW w:w="0" w:type="auto"/>
        <w:jc w:val="right"/>
        <w:tblLayout w:type="fixed"/>
        <w:tblLook w:val="0000" w:firstRow="0" w:lastRow="0" w:firstColumn="0" w:lastColumn="0" w:noHBand="0" w:noVBand="0"/>
      </w:tblPr>
      <w:tblGrid>
        <w:gridCol w:w="4261"/>
        <w:gridCol w:w="4261"/>
      </w:tblGrid>
      <w:tr w:rsidR="00417094" w:rsidRPr="00441E63" w14:paraId="630A88F2" w14:textId="77777777" w:rsidTr="00A04722">
        <w:trPr>
          <w:jc w:val="right"/>
        </w:trPr>
        <w:tc>
          <w:tcPr>
            <w:tcW w:w="4261" w:type="dxa"/>
          </w:tcPr>
          <w:p w14:paraId="6C8759C5"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1F8BD3A7"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52437586"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010076F1"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09DFA630" w14:textId="77777777" w:rsidR="00417094" w:rsidRPr="00441E63" w:rsidRDefault="00417094" w:rsidP="009B4272">
            <w:pPr>
              <w:keepLines/>
              <w:spacing w:after="0"/>
              <w:rPr>
                <w:rFonts w:ascii="Verdana" w:hAnsi="Verdana"/>
                <w:b/>
                <w:bCs/>
                <w:sz w:val="21"/>
                <w:szCs w:val="21"/>
              </w:rPr>
            </w:pPr>
            <w:r w:rsidRPr="00441E63">
              <w:rPr>
                <w:rFonts w:ascii="Verdana" w:hAnsi="Verdana"/>
                <w:b/>
                <w:bCs/>
                <w:sz w:val="21"/>
                <w:szCs w:val="21"/>
              </w:rPr>
              <w:t>Доставчи</w:t>
            </w:r>
            <w:bookmarkStart w:id="0" w:name="_GoBack"/>
            <w:bookmarkEnd w:id="0"/>
            <w:r w:rsidRPr="00441E63">
              <w:rPr>
                <w:rFonts w:ascii="Verdana" w:hAnsi="Verdana"/>
                <w:b/>
                <w:bCs/>
                <w:sz w:val="21"/>
                <w:szCs w:val="21"/>
              </w:rPr>
              <w:t>к</w:t>
            </w:r>
          </w:p>
        </w:tc>
        <w:tc>
          <w:tcPr>
            <w:tcW w:w="4261" w:type="dxa"/>
          </w:tcPr>
          <w:p w14:paraId="63F74079"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1F7160C7"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5B9A62FF"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w:t>
            </w:r>
          </w:p>
          <w:p w14:paraId="4CD4AD06" w14:textId="77777777" w:rsidR="00417094" w:rsidRPr="00441E63" w:rsidRDefault="00417094" w:rsidP="009B4272">
            <w:pPr>
              <w:keepLines/>
              <w:spacing w:after="0"/>
              <w:rPr>
                <w:rFonts w:ascii="Verdana" w:hAnsi="Verdana"/>
                <w:sz w:val="21"/>
                <w:szCs w:val="21"/>
              </w:rPr>
            </w:pPr>
            <w:r w:rsidRPr="00441E63">
              <w:rPr>
                <w:rFonts w:ascii="Verdana" w:hAnsi="Verdana"/>
                <w:sz w:val="21"/>
                <w:szCs w:val="21"/>
              </w:rPr>
              <w:t>„Софийска вода“ АД</w:t>
            </w:r>
          </w:p>
          <w:p w14:paraId="15FE9799" w14:textId="77777777" w:rsidR="00417094" w:rsidRPr="00441E63" w:rsidRDefault="00417094" w:rsidP="009B4272">
            <w:pPr>
              <w:keepLines/>
              <w:spacing w:after="0"/>
              <w:rPr>
                <w:rFonts w:ascii="Verdana" w:hAnsi="Verdana"/>
                <w:sz w:val="21"/>
                <w:szCs w:val="21"/>
              </w:rPr>
            </w:pPr>
            <w:r w:rsidRPr="00441E63">
              <w:rPr>
                <w:rFonts w:ascii="Verdana" w:hAnsi="Verdana"/>
                <w:b/>
                <w:bCs/>
                <w:sz w:val="21"/>
                <w:szCs w:val="21"/>
              </w:rPr>
              <w:t>Възложител</w:t>
            </w:r>
          </w:p>
        </w:tc>
      </w:tr>
    </w:tbl>
    <w:p w14:paraId="263486E1" w14:textId="77777777" w:rsidR="00417094" w:rsidRPr="00441E63" w:rsidRDefault="00417094" w:rsidP="00441E63">
      <w:pPr>
        <w:pStyle w:val="p50"/>
        <w:keepLines/>
        <w:tabs>
          <w:tab w:val="clear" w:pos="760"/>
        </w:tabs>
        <w:spacing w:before="60" w:line="276" w:lineRule="auto"/>
        <w:ind w:left="0" w:firstLine="0"/>
        <w:rPr>
          <w:rFonts w:ascii="Verdana" w:hAnsi="Verdana" w:cs="Arial"/>
          <w:color w:val="auto"/>
          <w:sz w:val="21"/>
          <w:szCs w:val="21"/>
        </w:rPr>
      </w:pPr>
      <w:r w:rsidRPr="00441E63">
        <w:rPr>
          <w:rFonts w:ascii="Verdana" w:hAnsi="Verdana" w:cs="Arial"/>
          <w:b/>
          <w:color w:val="auto"/>
          <w:sz w:val="21"/>
          <w:szCs w:val="21"/>
        </w:rPr>
        <w:t>*</w:t>
      </w:r>
      <w:r w:rsidRPr="00441E63">
        <w:rPr>
          <w:rFonts w:ascii="Verdana" w:hAnsi="Verdana" w:cs="Arial"/>
          <w:color w:val="auto"/>
          <w:sz w:val="21"/>
          <w:szCs w:val="21"/>
        </w:rPr>
        <w:t xml:space="preserve"> Попълва се от Възложителя на етап подписване на договора.</w:t>
      </w:r>
    </w:p>
    <w:p w14:paraId="40E2FB7C" w14:textId="77777777" w:rsidR="00417094" w:rsidRPr="007C650F" w:rsidRDefault="00417094" w:rsidP="00B91477">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pPr>
    </w:p>
    <w:p w14:paraId="680CBACF" w14:textId="77777777" w:rsidR="00417094" w:rsidRPr="007C650F" w:rsidRDefault="00417094" w:rsidP="00B91477">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pPr>
    </w:p>
    <w:p w14:paraId="60059DA4" w14:textId="77777777" w:rsidR="00417094" w:rsidRPr="007C650F" w:rsidRDefault="00417094" w:rsidP="00B91477">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pPr>
    </w:p>
    <w:p w14:paraId="48CCE479" w14:textId="301237FD" w:rsidR="00B91477" w:rsidRPr="007C650F" w:rsidRDefault="00B91477" w:rsidP="00E05B92">
      <w:pPr>
        <w:suppressAutoHyphens/>
        <w:spacing w:before="120" w:after="120" w:line="240" w:lineRule="auto"/>
        <w:jc w:val="both"/>
        <w:rPr>
          <w:rFonts w:ascii="Verdana" w:eastAsia="Times New Roman" w:hAnsi="Verdana" w:cs="Arial"/>
          <w:b/>
          <w:bCs/>
          <w:sz w:val="20"/>
          <w:szCs w:val="20"/>
        </w:rPr>
      </w:pPr>
    </w:p>
    <w:p w14:paraId="48CCE47A" w14:textId="428EBBB0" w:rsidR="00B91477" w:rsidRDefault="00B91477"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78C3179D" w14:textId="5CF2EA0D" w:rsidR="00E81C68" w:rsidRDefault="00E81C68"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6E09DDC5" w14:textId="3243140F" w:rsidR="00E81C68" w:rsidRDefault="00E81C68"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52654E87" w14:textId="11502E19" w:rsidR="00E81C68" w:rsidRDefault="00E81C68"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4C0525C9" w14:textId="7EE0182F" w:rsidR="00E81C68" w:rsidRDefault="00E81C68"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760CBD94" w14:textId="77777777" w:rsidR="00E81C68" w:rsidRPr="001F47B0" w:rsidRDefault="00E81C68"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15908DC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659CC7F0"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4AAF338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E59A19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0F999B0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2DD9F6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B392B47"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B3E1C1C"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8C9256D"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7ADBCD6"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F32295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2D34881"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lang w:val="ru-RU"/>
        </w:rPr>
        <w:sectPr w:rsidR="001C0B07" w:rsidRPr="001F47B0" w:rsidSect="009B4272">
          <w:footerReference w:type="default" r:id="rId14"/>
          <w:headerReference w:type="first" r:id="rId15"/>
          <w:footerReference w:type="first" r:id="rId16"/>
          <w:pgSz w:w="11900" w:h="16840"/>
          <w:pgMar w:top="1235" w:right="1426" w:bottom="1011" w:left="1445" w:header="0" w:footer="423"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564E29FB" w14:textId="77777777" w:rsidR="001C0B07" w:rsidRPr="007C650F" w:rsidRDefault="001C0B07" w:rsidP="001C0B07">
      <w:pPr>
        <w:keepNext/>
        <w:spacing w:before="240" w:after="60" w:line="240" w:lineRule="auto"/>
        <w:jc w:val="center"/>
        <w:outlineLvl w:val="0"/>
        <w:rPr>
          <w:rFonts w:ascii="Verdana" w:eastAsia="Times New Roman" w:hAnsi="Verdana"/>
          <w:b/>
          <w:bCs/>
          <w:kern w:val="32"/>
          <w:sz w:val="20"/>
          <w:szCs w:val="20"/>
        </w:rPr>
      </w:pPr>
    </w:p>
    <w:p w14:paraId="5DA1A820" w14:textId="451EA6E2" w:rsidR="00390B44" w:rsidRPr="007C650F" w:rsidRDefault="001C0B07" w:rsidP="00E5411D">
      <w:pPr>
        <w:pStyle w:val="ListParagraph"/>
        <w:widowControl w:val="0"/>
        <w:numPr>
          <w:ilvl w:val="0"/>
          <w:numId w:val="20"/>
        </w:numPr>
        <w:spacing w:after="0" w:line="264" w:lineRule="exact"/>
        <w:ind w:left="0" w:hanging="11"/>
        <w:jc w:val="both"/>
        <w:rPr>
          <w:rFonts w:ascii="Verdana" w:hAnsi="Verdana" w:cs="Calibri"/>
          <w:color w:val="000000"/>
          <w:sz w:val="20"/>
          <w:szCs w:val="20"/>
          <w:lang w:eastAsia="bg-BG" w:bidi="bg-BG"/>
        </w:rPr>
      </w:pPr>
      <w:r w:rsidRPr="007C650F">
        <w:rPr>
          <w:rFonts w:ascii="Verdana" w:hAnsi="Verdana" w:cs="Calibri"/>
          <w:b/>
          <w:color w:val="000000"/>
          <w:sz w:val="20"/>
          <w:szCs w:val="20"/>
          <w:lang w:eastAsia="bg-BG" w:bidi="bg-BG"/>
        </w:rPr>
        <w:t>Предмет на договора</w:t>
      </w:r>
      <w:r w:rsidR="00390B44" w:rsidRPr="007C650F">
        <w:rPr>
          <w:rFonts w:ascii="Verdana" w:hAnsi="Verdana" w:cs="Calibri"/>
          <w:b/>
          <w:color w:val="000000"/>
          <w:sz w:val="20"/>
          <w:szCs w:val="20"/>
          <w:lang w:eastAsia="bg-BG" w:bidi="bg-BG"/>
        </w:rPr>
        <w:t>:</w:t>
      </w:r>
    </w:p>
    <w:p w14:paraId="4B274F87" w14:textId="42DEEA95" w:rsidR="007C650F" w:rsidRPr="007C650F" w:rsidRDefault="007C650F" w:rsidP="003F449E">
      <w:pPr>
        <w:pStyle w:val="BodyText"/>
        <w:widowControl w:val="0"/>
        <w:numPr>
          <w:ilvl w:val="1"/>
          <w:numId w:val="20"/>
        </w:numPr>
        <w:spacing w:before="120"/>
        <w:ind w:left="0" w:hanging="11"/>
        <w:jc w:val="both"/>
        <w:rPr>
          <w:rFonts w:ascii="Verdana" w:hAnsi="Verdana"/>
          <w:sz w:val="20"/>
          <w:szCs w:val="20"/>
        </w:rPr>
      </w:pPr>
      <w:r w:rsidRPr="007C650F">
        <w:rPr>
          <w:rFonts w:ascii="Verdana" w:hAnsi="Verdana"/>
          <w:sz w:val="20"/>
          <w:szCs w:val="20"/>
        </w:rPr>
        <w:t>Предмет на договора е Доставка на непрекъсваеми захранвания (UPS) и батерии</w:t>
      </w:r>
      <w:r w:rsidRPr="007C650F">
        <w:rPr>
          <w:rFonts w:ascii="Verdana" w:hAnsi="Verdana"/>
          <w:sz w:val="20"/>
          <w:szCs w:val="20"/>
          <w:lang w:val="en-US"/>
        </w:rPr>
        <w:t>.</w:t>
      </w:r>
      <w:r w:rsidRPr="007C650F">
        <w:rPr>
          <w:rFonts w:ascii="Verdana" w:hAnsi="Verdana"/>
          <w:sz w:val="20"/>
          <w:szCs w:val="20"/>
        </w:rPr>
        <w:t xml:space="preserve"> </w:t>
      </w:r>
    </w:p>
    <w:p w14:paraId="6A882396" w14:textId="1D0C1923" w:rsidR="007C650F" w:rsidRPr="007C650F" w:rsidRDefault="007C650F"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sz w:val="20"/>
          <w:szCs w:val="20"/>
        </w:rPr>
        <w:t xml:space="preserve">Конкретните стоки, предмет на Договора са посочени в </w:t>
      </w:r>
      <w:r w:rsidR="00D2642B">
        <w:rPr>
          <w:rFonts w:ascii="Verdana" w:hAnsi="Verdana"/>
          <w:sz w:val="20"/>
          <w:szCs w:val="20"/>
        </w:rPr>
        <w:t>Т</w:t>
      </w:r>
      <w:r w:rsidRPr="007C650F">
        <w:rPr>
          <w:rFonts w:ascii="Verdana" w:hAnsi="Verdana"/>
          <w:sz w:val="20"/>
          <w:szCs w:val="20"/>
        </w:rPr>
        <w:t>аблиц</w:t>
      </w:r>
      <w:r w:rsidR="00D2642B">
        <w:rPr>
          <w:rFonts w:ascii="Verdana" w:hAnsi="Verdana"/>
          <w:sz w:val="20"/>
          <w:szCs w:val="20"/>
        </w:rPr>
        <w:t xml:space="preserve">а </w:t>
      </w:r>
      <w:r w:rsidR="00823851">
        <w:rPr>
          <w:rFonts w:ascii="Verdana" w:hAnsi="Verdana"/>
          <w:sz w:val="20"/>
          <w:szCs w:val="20"/>
        </w:rPr>
        <w:t>„</w:t>
      </w:r>
      <w:r w:rsidR="00D2642B">
        <w:rPr>
          <w:rFonts w:ascii="Verdana" w:hAnsi="Verdana"/>
          <w:sz w:val="20"/>
          <w:szCs w:val="20"/>
        </w:rPr>
        <w:t>Техническо предложение</w:t>
      </w:r>
      <w:r w:rsidR="00823851">
        <w:rPr>
          <w:rFonts w:ascii="Verdana" w:hAnsi="Verdana"/>
          <w:sz w:val="20"/>
          <w:szCs w:val="20"/>
        </w:rPr>
        <w:t>“, която е неразделна част от</w:t>
      </w:r>
      <w:r w:rsidRPr="007C650F">
        <w:rPr>
          <w:rFonts w:ascii="Verdana" w:hAnsi="Verdana"/>
          <w:sz w:val="20"/>
          <w:szCs w:val="20"/>
        </w:rPr>
        <w:t xml:space="preserve"> Раздел</w:t>
      </w:r>
      <w:r w:rsidR="00823851">
        <w:rPr>
          <w:rFonts w:ascii="Verdana" w:hAnsi="Verdana"/>
          <w:sz w:val="20"/>
          <w:szCs w:val="20"/>
        </w:rPr>
        <w:t xml:space="preserve"> </w:t>
      </w:r>
      <w:r w:rsidR="00D2642B">
        <w:rPr>
          <w:rFonts w:ascii="Verdana" w:hAnsi="Verdana"/>
          <w:sz w:val="20"/>
          <w:szCs w:val="20"/>
        </w:rPr>
        <w:t>А</w:t>
      </w:r>
      <w:r w:rsidRPr="007C650F">
        <w:rPr>
          <w:rFonts w:ascii="Verdana" w:hAnsi="Verdana"/>
          <w:sz w:val="20"/>
          <w:szCs w:val="20"/>
        </w:rPr>
        <w:t xml:space="preserve">: </w:t>
      </w:r>
      <w:r w:rsidR="00D2642B">
        <w:rPr>
          <w:rFonts w:ascii="Verdana" w:hAnsi="Verdana"/>
          <w:sz w:val="20"/>
          <w:szCs w:val="20"/>
        </w:rPr>
        <w:t>Техническо задание – предмет на договора.</w:t>
      </w:r>
    </w:p>
    <w:p w14:paraId="0CC5F3A5" w14:textId="53D9EDE4"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snapToGrid w:val="0"/>
          <w:sz w:val="20"/>
          <w:szCs w:val="20"/>
          <w:lang w:eastAsia="x-none"/>
        </w:rPr>
        <w:t>Стоките, предмет на договора, трябва да са оригинални, нови и неупотребявани.</w:t>
      </w:r>
    </w:p>
    <w:p w14:paraId="4E606017" w14:textId="77777777"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cs="Arial"/>
          <w:sz w:val="20"/>
          <w:szCs w:val="20"/>
        </w:rPr>
        <w:t xml:space="preserve">На Доставчика не са гарантирани количества на поръчваните по Договора Стоки. </w:t>
      </w:r>
    </w:p>
    <w:p w14:paraId="28D011F4" w14:textId="7C5ABC3E"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cs="Arial"/>
          <w:sz w:val="20"/>
          <w:szCs w:val="20"/>
        </w:rPr>
        <w:t>Доставчикът доставя поръчаните Стоки, предмет на договора, в рамките на съответния Максимален срок на доставка</w:t>
      </w:r>
      <w:r w:rsidR="00C14885">
        <w:rPr>
          <w:rFonts w:ascii="Verdana" w:hAnsi="Verdana" w:cs="Arial"/>
          <w:sz w:val="20"/>
          <w:szCs w:val="20"/>
        </w:rPr>
        <w:t>, посочен в чл. 2 от настоящия раздел</w:t>
      </w:r>
      <w:r w:rsidRPr="007C650F">
        <w:rPr>
          <w:rFonts w:ascii="Verdana" w:hAnsi="Verdana" w:cs="Arial"/>
          <w:sz w:val="20"/>
          <w:szCs w:val="20"/>
        </w:rPr>
        <w:t xml:space="preserve"> и съобразно посочените от него в Ценовата таблица единични цени и други изисквания по Договора.</w:t>
      </w:r>
    </w:p>
    <w:p w14:paraId="58FF0267" w14:textId="77777777"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cs="Arial"/>
          <w:sz w:val="20"/>
          <w:szCs w:val="20"/>
        </w:rPr>
        <w:t>Възложителят поръчва необходимото му количество Стоки от Доставчика чрез поръчка, изпратена по факс или електронна поща.</w:t>
      </w:r>
    </w:p>
    <w:p w14:paraId="0E47159C" w14:textId="77777777"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cs="Arial"/>
          <w:sz w:val="20"/>
          <w:szCs w:val="20"/>
        </w:rPr>
        <w:t xml:space="preserve">Доставчикът трябва в деня, предхождащ деня на доставка на стоки, да се свърже с лицето за контакти, указано в поръчката и да уточни часа и други подробности относно доставката. </w:t>
      </w:r>
    </w:p>
    <w:p w14:paraId="29509361" w14:textId="41EB9A0C" w:rsidR="00244ED1" w:rsidRPr="007C650F" w:rsidRDefault="00972829" w:rsidP="003F449E">
      <w:pPr>
        <w:pStyle w:val="BodyText"/>
        <w:widowControl w:val="0"/>
        <w:numPr>
          <w:ilvl w:val="1"/>
          <w:numId w:val="20"/>
        </w:numPr>
        <w:spacing w:before="120"/>
        <w:ind w:left="0" w:hanging="11"/>
        <w:jc w:val="both"/>
        <w:rPr>
          <w:rFonts w:ascii="Verdana" w:hAnsi="Verdana"/>
          <w:snapToGrid w:val="0"/>
          <w:sz w:val="20"/>
          <w:szCs w:val="20"/>
          <w:lang w:eastAsia="x-none"/>
        </w:rPr>
      </w:pPr>
      <w:r>
        <w:rPr>
          <w:rFonts w:ascii="Verdana" w:hAnsi="Verdana" w:cs="Arial"/>
          <w:sz w:val="20"/>
          <w:szCs w:val="20"/>
          <w:lang w:eastAsia="x-none"/>
        </w:rPr>
        <w:t>В случай, че при първоначално</w:t>
      </w:r>
      <w:r w:rsidR="00244ED1" w:rsidRPr="007C650F">
        <w:rPr>
          <w:rFonts w:ascii="Verdana" w:hAnsi="Verdana" w:cs="Arial"/>
          <w:sz w:val="20"/>
          <w:szCs w:val="20"/>
          <w:lang w:eastAsia="x-none"/>
        </w:rPr>
        <w:t xml:space="preserve"> доставена Стока, предмет на Договора, се установят фабрични дефекти</w:t>
      </w:r>
      <w:r w:rsidR="00F77EBA">
        <w:rPr>
          <w:rFonts w:ascii="Verdana" w:hAnsi="Verdana" w:cs="Arial"/>
          <w:sz w:val="20"/>
          <w:szCs w:val="20"/>
          <w:lang w:eastAsia="x-none"/>
        </w:rPr>
        <w:t xml:space="preserve"> или стоката не отговаря на изискванията на договора</w:t>
      </w:r>
      <w:r w:rsidR="00244ED1" w:rsidRPr="007C650F">
        <w:rPr>
          <w:rFonts w:ascii="Verdana" w:hAnsi="Verdana" w:cs="Arial"/>
          <w:sz w:val="20"/>
          <w:szCs w:val="20"/>
          <w:lang w:eastAsia="x-none"/>
        </w:rPr>
        <w:t>, същата трябва да бъде подменена в рамките на следващия работен ден след установяване на дефекта</w:t>
      </w:r>
      <w:r w:rsidR="00F77EBA">
        <w:rPr>
          <w:rFonts w:ascii="Verdana" w:hAnsi="Verdana" w:cs="Arial"/>
          <w:sz w:val="20"/>
          <w:szCs w:val="20"/>
          <w:lang w:eastAsia="x-none"/>
        </w:rPr>
        <w:t xml:space="preserve"> или несъответствието</w:t>
      </w:r>
      <w:r w:rsidR="00244ED1" w:rsidRPr="007C650F">
        <w:rPr>
          <w:rFonts w:ascii="Verdana" w:hAnsi="Verdana" w:cs="Arial"/>
          <w:sz w:val="20"/>
          <w:szCs w:val="20"/>
          <w:lang w:eastAsia="x-none"/>
        </w:rPr>
        <w:t xml:space="preserve"> и информиране на Доставчика.</w:t>
      </w:r>
    </w:p>
    <w:p w14:paraId="5CAFADD8" w14:textId="2DBC3BD8" w:rsidR="00244ED1" w:rsidRPr="007C650F" w:rsidRDefault="00244ED1" w:rsidP="003F449E">
      <w:pPr>
        <w:pStyle w:val="BodyText"/>
        <w:widowControl w:val="0"/>
        <w:numPr>
          <w:ilvl w:val="1"/>
          <w:numId w:val="20"/>
        </w:numPr>
        <w:spacing w:before="120"/>
        <w:ind w:left="0" w:hanging="11"/>
        <w:jc w:val="both"/>
        <w:rPr>
          <w:rFonts w:ascii="Verdana" w:hAnsi="Verdana"/>
          <w:snapToGrid w:val="0"/>
          <w:sz w:val="20"/>
          <w:szCs w:val="20"/>
          <w:lang w:eastAsia="x-none"/>
        </w:rPr>
      </w:pPr>
      <w:r w:rsidRPr="007C650F">
        <w:rPr>
          <w:rFonts w:ascii="Verdana" w:hAnsi="Verdana" w:cs="Arial"/>
          <w:sz w:val="20"/>
          <w:szCs w:val="20"/>
          <w:lang w:eastAsia="x-none"/>
        </w:rPr>
        <w:t xml:space="preserve">Доставчикът осигурява за негова сметка транспорт във връзка със сервизното обслужване, ремонта и замяната на доставяните стоки. </w:t>
      </w:r>
    </w:p>
    <w:p w14:paraId="3E18271A" w14:textId="1DE1D7DB" w:rsidR="00244ED1" w:rsidRPr="00BD2ECF" w:rsidRDefault="00ED3B36" w:rsidP="00BD2ECF">
      <w:pPr>
        <w:pStyle w:val="ListParagraph"/>
        <w:widowControl w:val="0"/>
        <w:numPr>
          <w:ilvl w:val="0"/>
          <w:numId w:val="20"/>
        </w:numPr>
        <w:spacing w:before="120" w:after="120" w:line="240" w:lineRule="auto"/>
        <w:ind w:left="0" w:firstLine="0"/>
        <w:jc w:val="both"/>
        <w:rPr>
          <w:rFonts w:ascii="Verdana" w:hAnsi="Verdana"/>
          <w:sz w:val="20"/>
          <w:szCs w:val="20"/>
        </w:rPr>
      </w:pPr>
      <w:bookmarkStart w:id="1" w:name="_Ref81705763"/>
      <w:r w:rsidRPr="00BD2ECF">
        <w:rPr>
          <w:rFonts w:ascii="Verdana" w:hAnsi="Verdana"/>
          <w:b/>
          <w:sz w:val="20"/>
          <w:szCs w:val="20"/>
        </w:rPr>
        <w:t>Срок на доставка</w:t>
      </w:r>
      <w:r w:rsidRPr="00BD2ECF">
        <w:rPr>
          <w:rFonts w:ascii="Verdana" w:hAnsi="Verdana"/>
          <w:sz w:val="20"/>
          <w:szCs w:val="20"/>
        </w:rPr>
        <w:t xml:space="preserve"> - </w:t>
      </w:r>
      <w:r w:rsidR="00244ED1" w:rsidRPr="00BD2ECF">
        <w:rPr>
          <w:rFonts w:ascii="Verdana" w:hAnsi="Verdana" w:cs="Arial"/>
          <w:sz w:val="20"/>
          <w:szCs w:val="20"/>
        </w:rPr>
        <w:t>Максималният срок на доставка за Стоките от ценова</w:t>
      </w:r>
      <w:r w:rsidR="00DE42D6" w:rsidRPr="00BD2ECF">
        <w:rPr>
          <w:rFonts w:ascii="Verdana" w:hAnsi="Verdana" w:cs="Arial"/>
          <w:sz w:val="20"/>
          <w:szCs w:val="20"/>
        </w:rPr>
        <w:t>та</w:t>
      </w:r>
      <w:r w:rsidR="00244ED1" w:rsidRPr="00BD2ECF">
        <w:rPr>
          <w:rFonts w:ascii="Verdana" w:hAnsi="Verdana" w:cs="Arial"/>
          <w:sz w:val="20"/>
          <w:szCs w:val="20"/>
        </w:rPr>
        <w:t xml:space="preserve"> таблица</w:t>
      </w:r>
      <w:r w:rsidR="00DE42D6" w:rsidRPr="00BD2ECF">
        <w:rPr>
          <w:rFonts w:ascii="Verdana" w:hAnsi="Verdana" w:cs="Arial"/>
          <w:sz w:val="20"/>
          <w:szCs w:val="20"/>
        </w:rPr>
        <w:t>,</w:t>
      </w:r>
      <w:r w:rsidR="00244ED1" w:rsidRPr="00BD2ECF">
        <w:rPr>
          <w:rFonts w:ascii="Verdana" w:hAnsi="Verdana" w:cs="Arial"/>
          <w:sz w:val="20"/>
          <w:szCs w:val="20"/>
        </w:rPr>
        <w:t xml:space="preserve"> предмет на Договора, е </w:t>
      </w:r>
      <w:r w:rsidR="00BD2ECF" w:rsidRPr="00BD2ECF">
        <w:rPr>
          <w:rFonts w:ascii="Verdana" w:hAnsi="Verdana" w:cs="Arial"/>
          <w:sz w:val="20"/>
          <w:szCs w:val="20"/>
        </w:rPr>
        <w:t xml:space="preserve">посочен в </w:t>
      </w:r>
      <w:r w:rsidR="00BD2ECF" w:rsidRPr="00095BFF">
        <w:rPr>
          <w:rFonts w:ascii="Verdana" w:hAnsi="Verdana" w:cs="Arial"/>
          <w:sz w:val="20"/>
          <w:szCs w:val="20"/>
        </w:rPr>
        <w:t>Таблица „Техническо предложение“</w:t>
      </w:r>
      <w:r w:rsidR="00BD2ECF" w:rsidRPr="00BD2ECF">
        <w:rPr>
          <w:rFonts w:ascii="Verdana" w:hAnsi="Verdana" w:cs="Arial"/>
          <w:b/>
          <w:sz w:val="20"/>
          <w:szCs w:val="20"/>
        </w:rPr>
        <w:t xml:space="preserve"> </w:t>
      </w:r>
      <w:r w:rsidR="00BD2ECF" w:rsidRPr="001E063F">
        <w:rPr>
          <w:rFonts w:ascii="Verdana" w:hAnsi="Verdana" w:cs="Arial"/>
          <w:sz w:val="20"/>
          <w:szCs w:val="20"/>
        </w:rPr>
        <w:t xml:space="preserve">в колона </w:t>
      </w:r>
      <w:r w:rsidR="00BD2ECF" w:rsidRPr="00BD2ECF">
        <w:rPr>
          <w:rFonts w:ascii="Verdana" w:hAnsi="Verdana" w:cs="Arial"/>
          <w:sz w:val="20"/>
          <w:szCs w:val="20"/>
        </w:rPr>
        <w:t>Максимал</w:t>
      </w:r>
      <w:r w:rsidR="00BD2ECF">
        <w:rPr>
          <w:rFonts w:ascii="Verdana" w:hAnsi="Verdana" w:cs="Arial"/>
          <w:sz w:val="20"/>
          <w:szCs w:val="20"/>
        </w:rPr>
        <w:t>е</w:t>
      </w:r>
      <w:r w:rsidR="00BD2ECF" w:rsidRPr="00BD2ECF">
        <w:rPr>
          <w:rFonts w:ascii="Verdana" w:hAnsi="Verdana" w:cs="Arial"/>
          <w:sz w:val="20"/>
          <w:szCs w:val="20"/>
        </w:rPr>
        <w:t>н срок на доставка</w:t>
      </w:r>
      <w:r w:rsidR="00BD2ECF">
        <w:rPr>
          <w:rFonts w:ascii="Verdana" w:hAnsi="Verdana" w:cs="Arial"/>
          <w:sz w:val="20"/>
          <w:szCs w:val="20"/>
        </w:rPr>
        <w:t xml:space="preserve">. </w:t>
      </w:r>
      <w:r w:rsidR="001E6019" w:rsidRPr="003B11E4">
        <w:rPr>
          <w:rFonts w:ascii="Verdana" w:hAnsi="Verdana"/>
          <w:bCs/>
          <w:sz w:val="20"/>
          <w:szCs w:val="20"/>
        </w:rPr>
        <w:t>Срокът на доставка</w:t>
      </w:r>
      <w:r w:rsidR="001E6019">
        <w:rPr>
          <w:rFonts w:ascii="Verdana" w:hAnsi="Verdana"/>
          <w:b/>
          <w:bCs/>
          <w:sz w:val="20"/>
          <w:szCs w:val="20"/>
        </w:rPr>
        <w:t xml:space="preserve"> </w:t>
      </w:r>
      <w:r w:rsidR="001E6019" w:rsidRPr="003B11E4">
        <w:rPr>
          <w:rFonts w:ascii="Verdana" w:hAnsi="Verdana"/>
          <w:bCs/>
          <w:sz w:val="20"/>
          <w:szCs w:val="20"/>
        </w:rPr>
        <w:t xml:space="preserve">е </w:t>
      </w:r>
      <w:r w:rsidR="001E6019" w:rsidRPr="00CA2E66">
        <w:rPr>
          <w:rFonts w:ascii="Verdana" w:hAnsi="Verdana"/>
          <w:sz w:val="20"/>
          <w:szCs w:val="20"/>
        </w:rPr>
        <w:t xml:space="preserve">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r w:rsidR="001E6019">
        <w:rPr>
          <w:rFonts w:ascii="Verdana" w:hAnsi="Verdana"/>
          <w:sz w:val="20"/>
          <w:szCs w:val="20"/>
        </w:rPr>
        <w:t xml:space="preserve"> </w:t>
      </w:r>
      <w:bookmarkEnd w:id="1"/>
      <w:r w:rsidR="00244ED1" w:rsidRPr="00BD2ECF">
        <w:rPr>
          <w:rFonts w:ascii="Verdana" w:hAnsi="Verdana" w:cs="Arial"/>
          <w:sz w:val="20"/>
          <w:szCs w:val="20"/>
        </w:rPr>
        <w:t>.</w:t>
      </w:r>
      <w:r w:rsidR="00BD2ECF" w:rsidRPr="001E063F">
        <w:rPr>
          <w:rFonts w:ascii="Verdana" w:hAnsi="Verdana"/>
          <w:bCs/>
          <w:sz w:val="20"/>
          <w:szCs w:val="20"/>
        </w:rPr>
        <w:t xml:space="preserve"> </w:t>
      </w:r>
    </w:p>
    <w:p w14:paraId="579F3387" w14:textId="20572E17" w:rsidR="00ED3B36" w:rsidRPr="00ED3B36" w:rsidRDefault="00ED3B36" w:rsidP="003F449E">
      <w:pPr>
        <w:pStyle w:val="ListParagraph"/>
        <w:widowControl w:val="0"/>
        <w:numPr>
          <w:ilvl w:val="0"/>
          <w:numId w:val="20"/>
        </w:numPr>
        <w:spacing w:after="0" w:line="264" w:lineRule="exact"/>
        <w:ind w:left="0" w:firstLine="0"/>
        <w:jc w:val="both"/>
        <w:rPr>
          <w:rFonts w:ascii="Verdana" w:hAnsi="Verdana" w:cs="Calibri"/>
          <w:color w:val="000000"/>
          <w:sz w:val="20"/>
          <w:szCs w:val="20"/>
          <w:lang w:eastAsia="bg-BG" w:bidi="bg-BG"/>
        </w:rPr>
      </w:pPr>
      <w:r w:rsidRPr="00ED3B36">
        <w:rPr>
          <w:rFonts w:ascii="Verdana" w:hAnsi="Verdana" w:cs="Arial"/>
          <w:b/>
          <w:sz w:val="20"/>
          <w:szCs w:val="20"/>
        </w:rPr>
        <w:t>Място на доставка</w:t>
      </w:r>
      <w:r>
        <w:rPr>
          <w:rFonts w:ascii="Verdana" w:hAnsi="Verdana" w:cs="Calibri"/>
          <w:color w:val="000000"/>
          <w:sz w:val="20"/>
          <w:szCs w:val="20"/>
          <w:lang w:eastAsia="bg-BG" w:bidi="bg-BG"/>
        </w:rPr>
        <w:t>:</w:t>
      </w:r>
      <w:r w:rsidRPr="00ED3B36">
        <w:rPr>
          <w:rFonts w:ascii="Verdana" w:hAnsi="Verdana" w:cs="Calibri"/>
          <w:color w:val="000000"/>
          <w:sz w:val="20"/>
          <w:szCs w:val="20"/>
          <w:lang w:eastAsia="bg-BG" w:bidi="bg-BG"/>
        </w:rPr>
        <w:t xml:space="preserve"> Обекти на Софийска вода на територията на град София.</w:t>
      </w:r>
    </w:p>
    <w:p w14:paraId="4C378AC5" w14:textId="58BE7328" w:rsidR="00244ED1" w:rsidRPr="00ED3B36" w:rsidRDefault="00244ED1" w:rsidP="003F449E">
      <w:pPr>
        <w:pStyle w:val="ListParagraph"/>
        <w:widowControl w:val="0"/>
        <w:numPr>
          <w:ilvl w:val="0"/>
          <w:numId w:val="20"/>
        </w:numPr>
        <w:spacing w:before="120" w:after="120" w:line="240" w:lineRule="auto"/>
        <w:ind w:left="0" w:firstLine="0"/>
        <w:jc w:val="both"/>
        <w:rPr>
          <w:rFonts w:ascii="Verdana" w:hAnsi="Verdana" w:cs="Arial"/>
          <w:sz w:val="20"/>
          <w:szCs w:val="20"/>
        </w:rPr>
      </w:pPr>
      <w:r w:rsidRPr="00ED3B36">
        <w:rPr>
          <w:rFonts w:ascii="Verdana" w:hAnsi="Verdana"/>
          <w:b/>
          <w:sz w:val="20"/>
          <w:szCs w:val="20"/>
        </w:rPr>
        <w:t>Изисквания към изпълнението</w:t>
      </w:r>
      <w:r w:rsidRPr="00ED3B36">
        <w:rPr>
          <w:rFonts w:ascii="Verdana" w:hAnsi="Verdana"/>
          <w:sz w:val="20"/>
          <w:szCs w:val="20"/>
        </w:rPr>
        <w:t xml:space="preserve"> на съответните доставки, услуги или строителство, предмет на заявката: </w:t>
      </w:r>
      <w:r w:rsidRPr="00ED3B36">
        <w:rPr>
          <w:rFonts w:ascii="Verdana" w:hAnsi="Verdana"/>
          <w:bCs/>
          <w:sz w:val="20"/>
          <w:szCs w:val="20"/>
        </w:rPr>
        <w:t>При</w:t>
      </w:r>
      <w:r w:rsidRPr="00ED3B36">
        <w:rPr>
          <w:rFonts w:ascii="Verdana" w:hAnsi="Verdana" w:cs="Arial"/>
          <w:sz w:val="20"/>
          <w:szCs w:val="20"/>
        </w:rPr>
        <w:t xml:space="preserve"> всяка доставка, Доставчикът представя:</w:t>
      </w:r>
    </w:p>
    <w:p w14:paraId="09D396B0" w14:textId="3CF7AB05" w:rsidR="00244ED1" w:rsidRPr="00ED3B36" w:rsidRDefault="00244ED1" w:rsidP="003F449E">
      <w:pPr>
        <w:pStyle w:val="ListParagraph"/>
        <w:widowControl w:val="0"/>
        <w:numPr>
          <w:ilvl w:val="1"/>
          <w:numId w:val="20"/>
        </w:numPr>
        <w:spacing w:before="120" w:after="120"/>
        <w:ind w:left="0" w:hanging="11"/>
        <w:jc w:val="both"/>
        <w:rPr>
          <w:rFonts w:ascii="Verdana" w:hAnsi="Verdana" w:cs="Arial"/>
          <w:sz w:val="20"/>
          <w:szCs w:val="20"/>
        </w:rPr>
      </w:pPr>
      <w:r w:rsidRPr="00ED3B36">
        <w:rPr>
          <w:rFonts w:ascii="Verdana" w:hAnsi="Verdana" w:cs="Arial"/>
          <w:sz w:val="20"/>
          <w:szCs w:val="20"/>
        </w:rPr>
        <w:t>гаранционна карта за всяка една от доставените стоки;</w:t>
      </w:r>
    </w:p>
    <w:p w14:paraId="15489FBA" w14:textId="21F64910" w:rsidR="00244ED1" w:rsidRPr="00ED3B36" w:rsidRDefault="00244ED1" w:rsidP="003F449E">
      <w:pPr>
        <w:pStyle w:val="ListParagraph"/>
        <w:widowControl w:val="0"/>
        <w:numPr>
          <w:ilvl w:val="1"/>
          <w:numId w:val="20"/>
        </w:numPr>
        <w:spacing w:before="120" w:after="120"/>
        <w:ind w:left="0" w:hanging="11"/>
        <w:jc w:val="both"/>
        <w:rPr>
          <w:rFonts w:ascii="Verdana" w:hAnsi="Verdana" w:cs="Arial"/>
          <w:sz w:val="20"/>
          <w:szCs w:val="20"/>
        </w:rPr>
      </w:pPr>
      <w:r w:rsidRPr="00ED3B36">
        <w:rPr>
          <w:rFonts w:ascii="Verdana" w:hAnsi="Verdana" w:cs="Arial"/>
          <w:sz w:val="20"/>
          <w:szCs w:val="20"/>
        </w:rPr>
        <w:t>сертификати за съответствие (общи или индивидуален за стоката) с националните или европейски стандарти за Стоките, които доставя;</w:t>
      </w:r>
    </w:p>
    <w:p w14:paraId="1E24687B" w14:textId="467DB435" w:rsidR="00244ED1" w:rsidRPr="00ED3B36" w:rsidRDefault="00244ED1" w:rsidP="003F449E">
      <w:pPr>
        <w:pStyle w:val="ListParagraph"/>
        <w:widowControl w:val="0"/>
        <w:numPr>
          <w:ilvl w:val="1"/>
          <w:numId w:val="20"/>
        </w:numPr>
        <w:spacing w:before="120" w:after="120"/>
        <w:ind w:left="0" w:hanging="11"/>
        <w:jc w:val="both"/>
        <w:rPr>
          <w:rFonts w:ascii="Verdana" w:hAnsi="Verdana" w:cs="Arial"/>
          <w:sz w:val="20"/>
          <w:szCs w:val="20"/>
        </w:rPr>
      </w:pPr>
      <w:r w:rsidRPr="00ED3B36">
        <w:rPr>
          <w:rFonts w:ascii="Verdana" w:hAnsi="Verdana" w:cs="Arial"/>
          <w:sz w:val="20"/>
          <w:szCs w:val="20"/>
        </w:rPr>
        <w:t>приемо-предавателен протокол за доставените стоки;</w:t>
      </w:r>
    </w:p>
    <w:p w14:paraId="75C8FC37" w14:textId="5BBE6F9E" w:rsidR="00244ED1" w:rsidRDefault="00244ED1" w:rsidP="003F449E">
      <w:pPr>
        <w:pStyle w:val="ListParagraph"/>
        <w:widowControl w:val="0"/>
        <w:numPr>
          <w:ilvl w:val="1"/>
          <w:numId w:val="20"/>
        </w:numPr>
        <w:spacing w:before="120" w:after="120"/>
        <w:ind w:left="0" w:hanging="11"/>
        <w:jc w:val="both"/>
        <w:rPr>
          <w:rFonts w:ascii="Verdana" w:hAnsi="Verdana" w:cs="Arial"/>
          <w:sz w:val="20"/>
          <w:szCs w:val="20"/>
        </w:rPr>
      </w:pPr>
      <w:r w:rsidRPr="00ED3B36">
        <w:rPr>
          <w:rFonts w:ascii="Verdana" w:hAnsi="Verdana" w:cs="Arial"/>
          <w:sz w:val="20"/>
          <w:szCs w:val="20"/>
        </w:rPr>
        <w:t>документи относно съхранението, употребата и гаранция</w:t>
      </w:r>
      <w:r w:rsidR="00A953E5">
        <w:rPr>
          <w:rFonts w:ascii="Verdana" w:hAnsi="Verdana" w:cs="Arial"/>
          <w:sz w:val="20"/>
          <w:szCs w:val="20"/>
        </w:rPr>
        <w:t xml:space="preserve"> – на български език или в превод на български език</w:t>
      </w:r>
      <w:r w:rsidRPr="00ED3B36">
        <w:rPr>
          <w:rFonts w:ascii="Verdana" w:hAnsi="Verdana" w:cs="Arial"/>
          <w:sz w:val="20"/>
          <w:szCs w:val="20"/>
        </w:rPr>
        <w:t>.</w:t>
      </w:r>
    </w:p>
    <w:p w14:paraId="0A9C0D4D" w14:textId="73DDED1A" w:rsidR="004F1385" w:rsidRPr="007569C1" w:rsidRDefault="004F1385" w:rsidP="004C0A7A">
      <w:pPr>
        <w:numPr>
          <w:ilvl w:val="0"/>
          <w:numId w:val="20"/>
        </w:numPr>
        <w:spacing w:after="120" w:line="240" w:lineRule="auto"/>
        <w:ind w:left="0" w:firstLine="0"/>
        <w:jc w:val="both"/>
        <w:rPr>
          <w:rFonts w:ascii="Verdana" w:hAnsi="Verdana"/>
          <w:b/>
          <w:snapToGrid w:val="0"/>
          <w:sz w:val="20"/>
          <w:szCs w:val="20"/>
        </w:rPr>
      </w:pPr>
      <w:r w:rsidRPr="007569C1">
        <w:rPr>
          <w:rFonts w:ascii="Verdana" w:hAnsi="Verdana"/>
          <w:b/>
          <w:snapToGrid w:val="0"/>
          <w:sz w:val="20"/>
          <w:szCs w:val="20"/>
        </w:rPr>
        <w:t>ГАРА</w:t>
      </w:r>
      <w:r w:rsidR="00EA1D3B">
        <w:rPr>
          <w:rFonts w:ascii="Verdana" w:hAnsi="Verdana"/>
          <w:b/>
          <w:snapToGrid w:val="0"/>
          <w:sz w:val="20"/>
          <w:szCs w:val="20"/>
        </w:rPr>
        <w:t>НЦИОННО И</w:t>
      </w:r>
      <w:r w:rsidRPr="007569C1">
        <w:rPr>
          <w:rFonts w:ascii="Verdana" w:hAnsi="Verdana"/>
          <w:b/>
          <w:snapToGrid w:val="0"/>
          <w:sz w:val="20"/>
          <w:szCs w:val="20"/>
        </w:rPr>
        <w:t xml:space="preserve"> ИЗВЪНГАРАНЦИОННО ОБСЛУЖВАНЕ</w:t>
      </w:r>
    </w:p>
    <w:p w14:paraId="1FB704B0" w14:textId="6A20818A" w:rsidR="004F1385" w:rsidRPr="007569C1" w:rsidRDefault="004F1385" w:rsidP="004C0A7A">
      <w:pPr>
        <w:pStyle w:val="p50"/>
        <w:numPr>
          <w:ilvl w:val="1"/>
          <w:numId w:val="20"/>
        </w:numPr>
        <w:tabs>
          <w:tab w:val="clear" w:pos="760"/>
        </w:tabs>
        <w:snapToGrid w:val="0"/>
        <w:spacing w:after="120" w:line="240" w:lineRule="auto"/>
        <w:ind w:left="0" w:firstLine="0"/>
        <w:rPr>
          <w:rFonts w:ascii="Verdana" w:eastAsia="Calibri" w:hAnsi="Verdana"/>
          <w:sz w:val="20"/>
        </w:rPr>
      </w:pPr>
      <w:r w:rsidRPr="007569C1">
        <w:rPr>
          <w:rFonts w:ascii="Verdana" w:eastAsia="Calibri" w:hAnsi="Verdana"/>
          <w:sz w:val="20"/>
        </w:rPr>
        <w:lastRenderedPageBreak/>
        <w:t xml:space="preserve">Гаранционният срок на Стоките, предмет на Договора е минимум 24 месеца, освен ако Доставчика не е посочил по-дълъг гаранционен срок в Таблица </w:t>
      </w:r>
      <w:r w:rsidRPr="004F1385">
        <w:rPr>
          <w:rFonts w:ascii="Verdana" w:eastAsia="Calibri" w:hAnsi="Verdana"/>
          <w:b/>
          <w:sz w:val="20"/>
        </w:rPr>
        <w:t>„Техническо предложение“</w:t>
      </w:r>
      <w:r w:rsidRPr="007569C1">
        <w:rPr>
          <w:rFonts w:ascii="Verdana" w:eastAsia="Calibri" w:hAnsi="Verdana"/>
          <w:sz w:val="20"/>
        </w:rPr>
        <w:t xml:space="preserve"> от Раздел А.</w:t>
      </w:r>
    </w:p>
    <w:p w14:paraId="4B3B92E0" w14:textId="77777777" w:rsidR="004F1385" w:rsidRPr="007569C1" w:rsidRDefault="004F1385" w:rsidP="004C0A7A">
      <w:pPr>
        <w:pStyle w:val="p50"/>
        <w:numPr>
          <w:ilvl w:val="1"/>
          <w:numId w:val="20"/>
        </w:numPr>
        <w:tabs>
          <w:tab w:val="clear" w:pos="760"/>
        </w:tabs>
        <w:snapToGrid w:val="0"/>
        <w:spacing w:after="120" w:line="240" w:lineRule="auto"/>
        <w:ind w:left="0" w:firstLine="0"/>
        <w:rPr>
          <w:rFonts w:ascii="Verdana" w:eastAsia="Calibri" w:hAnsi="Verdana"/>
          <w:sz w:val="20"/>
        </w:rPr>
      </w:pPr>
      <w:r w:rsidRPr="007569C1">
        <w:rPr>
          <w:rFonts w:ascii="Verdana" w:eastAsia="Calibri" w:hAnsi="Verdana"/>
          <w:sz w:val="20"/>
        </w:rPr>
        <w:t>Гаранционният срок на Стоките, предмет на договора, започва да тече от датата на приемо-предавателния протокол за доставените Стоки, подписан без възражения от страна на Възложителя.</w:t>
      </w:r>
    </w:p>
    <w:p w14:paraId="77220B53"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Всички допълнителни разходи по гаранционната поддръжка в рамките на посочените гаранционни срокове като транспорт, доставка, подмяна, монтаж и демонтаж на стоки, включително заместващи, и др. разходи са за сметка на Доставчика.</w:t>
      </w:r>
    </w:p>
    <w:p w14:paraId="1B394327" w14:textId="18798788"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За периода на гаранционна поддръжка Доставчикът се задължава да спазва посочените в настоящия раздел срокове за гаранционно обслужване по т.</w:t>
      </w:r>
      <w:r>
        <w:rPr>
          <w:rFonts w:ascii="Verdana" w:eastAsia="Calibri" w:hAnsi="Verdana"/>
          <w:sz w:val="20"/>
        </w:rPr>
        <w:t>10.3</w:t>
      </w:r>
      <w:r w:rsidRPr="003A2074">
        <w:rPr>
          <w:rFonts w:ascii="Verdana" w:eastAsia="Calibri" w:hAnsi="Verdana"/>
          <w:sz w:val="20"/>
        </w:rPr>
        <w:t>.</w:t>
      </w:r>
    </w:p>
    <w:p w14:paraId="7ED1EE54" w14:textId="1A997F8B"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 xml:space="preserve">Гаранцията е в сила в случай, че Възложителят спазва предписанията на производителя и гаранционните обслужвания се извършват от Доставчика. По време на гаранционното обслужване на стоките, предмет на договора, Доставчикът използва само оригинални резервни части, одобрени от производителя. </w:t>
      </w:r>
    </w:p>
    <w:p w14:paraId="56B11170"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По време на гаранционния срок, Доставчикът се задължава да доставя оригинални резервни части и отстранява за своя сметка всички производствени и/или монтажни дефекти на стоките предмет на договора, без случаите на нормално износване. Извършваното по време на гаранционния срок техническо обслужване задължително се протоколира.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61F6D884"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Доставчикът трябва да извършва всички гаранционни и извънгаранционни обслужвания без забава и в съответствие с утвърдените схеми за гаранционно/техническо обслужване на производителите, като е подсигурил необходимите за това резервни части.</w:t>
      </w:r>
    </w:p>
    <w:p w14:paraId="55DD3032"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Всички ремонти, покрити от гаранционните задължения на Доставчика, се извършват от него, без допълнително заплащане на части и труд от Възложителя.</w:t>
      </w:r>
    </w:p>
    <w:p w14:paraId="218ECBC0"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В рамките срока на договора при възникнала необходимост и поискване от Възложителя, Доставчикът се задължава да осъществява срещу заплащане от Възложителя и извънгаранционни обслужване и ремонт (когато са извън обхвата на гаранционните условия по договора), при следните условия:</w:t>
      </w:r>
    </w:p>
    <w:p w14:paraId="7E2B5991" w14:textId="77777777" w:rsidR="003A2074" w:rsidRPr="003A2074" w:rsidRDefault="003A2074" w:rsidP="000360AB">
      <w:pPr>
        <w:pStyle w:val="p50"/>
        <w:numPr>
          <w:ilvl w:val="2"/>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За положения труд се заплаща по текущите цени на Доставчика към момента на осъществяване на ремонта.</w:t>
      </w:r>
    </w:p>
    <w:p w14:paraId="60180131" w14:textId="6BEC50CB" w:rsidR="003A2074" w:rsidRPr="003A2074" w:rsidRDefault="003A2074" w:rsidP="000360AB">
      <w:pPr>
        <w:pStyle w:val="p50"/>
        <w:numPr>
          <w:ilvl w:val="2"/>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 xml:space="preserve">За вложени оригинални резервни части се заплаща съгласно валидните в момента на извършване на услугата цени </w:t>
      </w:r>
      <w:r w:rsidR="00BD526F">
        <w:rPr>
          <w:rFonts w:ascii="Verdana" w:eastAsia="Calibri" w:hAnsi="Verdana"/>
          <w:sz w:val="20"/>
        </w:rPr>
        <w:t>на дребно на доставчика за</w:t>
      </w:r>
      <w:r w:rsidRPr="003A2074">
        <w:rPr>
          <w:rFonts w:ascii="Verdana" w:eastAsia="Calibri" w:hAnsi="Verdana"/>
          <w:sz w:val="20"/>
        </w:rPr>
        <w:t xml:space="preserve"> резервните части </w:t>
      </w:r>
      <w:r w:rsidR="00BD526F">
        <w:rPr>
          <w:rFonts w:ascii="Verdana" w:eastAsia="Calibri" w:hAnsi="Verdana"/>
          <w:sz w:val="20"/>
        </w:rPr>
        <w:t>или по-ниски</w:t>
      </w:r>
      <w:r w:rsidRPr="003A2074">
        <w:rPr>
          <w:rFonts w:ascii="Verdana" w:eastAsia="Calibri" w:hAnsi="Verdana"/>
          <w:sz w:val="20"/>
        </w:rPr>
        <w:t>.</w:t>
      </w:r>
    </w:p>
    <w:p w14:paraId="13F295D6" w14:textId="286AEFE4" w:rsidR="003A2074" w:rsidRPr="003A2074" w:rsidRDefault="003A2074" w:rsidP="000360AB">
      <w:pPr>
        <w:pStyle w:val="p50"/>
        <w:numPr>
          <w:ilvl w:val="2"/>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Доставчикът извършва извънгаранционното обслужване и ремонт на стоките, предмет на договора след предварително предоставяне на калкулация с информация за цените по т.</w:t>
      </w:r>
      <w:r w:rsidR="00BD526F">
        <w:rPr>
          <w:rFonts w:ascii="Verdana" w:eastAsia="Calibri" w:hAnsi="Verdana"/>
          <w:sz w:val="20"/>
          <w:lang w:val="en-US"/>
        </w:rPr>
        <w:t>5</w:t>
      </w:r>
      <w:r w:rsidRPr="003A2074">
        <w:rPr>
          <w:rFonts w:ascii="Verdana" w:eastAsia="Calibri" w:hAnsi="Verdana"/>
          <w:sz w:val="20"/>
        </w:rPr>
        <w:t>.</w:t>
      </w:r>
      <w:r w:rsidR="00BD526F">
        <w:rPr>
          <w:rFonts w:ascii="Verdana" w:eastAsia="Calibri" w:hAnsi="Verdana"/>
          <w:sz w:val="20"/>
          <w:lang w:val="en-US"/>
        </w:rPr>
        <w:t>9</w:t>
      </w:r>
      <w:r w:rsidRPr="003A2074">
        <w:rPr>
          <w:rFonts w:ascii="Verdana" w:eastAsia="Calibri" w:hAnsi="Verdana"/>
          <w:sz w:val="20"/>
        </w:rPr>
        <w:t>.1. и т.</w:t>
      </w:r>
      <w:r w:rsidR="00BD526F">
        <w:rPr>
          <w:rFonts w:ascii="Verdana" w:eastAsia="Calibri" w:hAnsi="Verdana"/>
          <w:sz w:val="20"/>
          <w:lang w:val="en-US"/>
        </w:rPr>
        <w:t>5</w:t>
      </w:r>
      <w:r w:rsidRPr="003A2074">
        <w:rPr>
          <w:rFonts w:ascii="Verdana" w:eastAsia="Calibri" w:hAnsi="Verdana"/>
          <w:sz w:val="20"/>
        </w:rPr>
        <w:t>.</w:t>
      </w:r>
      <w:r w:rsidR="00BD526F">
        <w:rPr>
          <w:rFonts w:ascii="Verdana" w:eastAsia="Calibri" w:hAnsi="Verdana"/>
          <w:sz w:val="20"/>
          <w:lang w:val="en-US"/>
        </w:rPr>
        <w:t>9</w:t>
      </w:r>
      <w:r w:rsidRPr="003A2074">
        <w:rPr>
          <w:rFonts w:ascii="Verdana" w:eastAsia="Calibri" w:hAnsi="Verdana"/>
          <w:sz w:val="20"/>
        </w:rPr>
        <w:t>.2. от настоящия раздел и одобрение от страна на Контролиращия служител или Представителя на контролиращия служител.</w:t>
      </w:r>
    </w:p>
    <w:p w14:paraId="5C6AEED5" w14:textId="77777777" w:rsidR="003A2074" w:rsidRPr="003A2074" w:rsidRDefault="003A2074" w:rsidP="004C0A7A">
      <w:pPr>
        <w:pStyle w:val="p50"/>
        <w:numPr>
          <w:ilvl w:val="1"/>
          <w:numId w:val="20"/>
        </w:numPr>
        <w:snapToGrid w:val="0"/>
        <w:spacing w:after="120" w:line="240" w:lineRule="auto"/>
        <w:ind w:left="0" w:firstLine="0"/>
        <w:rPr>
          <w:rFonts w:ascii="Verdana" w:eastAsia="Calibri" w:hAnsi="Verdana"/>
          <w:sz w:val="20"/>
        </w:rPr>
      </w:pPr>
      <w:r w:rsidRPr="003A2074">
        <w:rPr>
          <w:rFonts w:ascii="Verdana" w:eastAsia="Calibri" w:hAnsi="Verdana"/>
          <w:sz w:val="20"/>
        </w:rPr>
        <w:t xml:space="preserve">Упълномощеният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приблизителната стойност и срока за ремонт/профилактика на стоката, преди започване на същинският ремонт.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26ED18C6" w14:textId="0B837803" w:rsidR="0099449C" w:rsidRDefault="003A2074" w:rsidP="000360AB">
      <w:pPr>
        <w:pStyle w:val="p50"/>
        <w:numPr>
          <w:ilvl w:val="1"/>
          <w:numId w:val="20"/>
        </w:numPr>
        <w:snapToGrid w:val="0"/>
        <w:spacing w:after="120" w:line="240" w:lineRule="auto"/>
        <w:ind w:left="0" w:firstLine="0"/>
        <w:rPr>
          <w:rFonts w:ascii="Verdana" w:hAnsi="Verdana"/>
          <w:sz w:val="20"/>
        </w:rPr>
      </w:pPr>
      <w:r w:rsidRPr="003A2074">
        <w:rPr>
          <w:rFonts w:ascii="Verdana" w:eastAsia="Calibri" w:hAnsi="Verdana"/>
          <w:sz w:val="20"/>
        </w:rPr>
        <w:t>За извършения ремонт се подписва двустранен приемо-предавателен протокол.</w:t>
      </w:r>
    </w:p>
    <w:p w14:paraId="147B7662" w14:textId="7E3B4845" w:rsidR="007141FB" w:rsidRPr="00BD526F" w:rsidRDefault="0099449C" w:rsidP="000360AB">
      <w:pPr>
        <w:pStyle w:val="p50"/>
        <w:numPr>
          <w:ilvl w:val="1"/>
          <w:numId w:val="20"/>
        </w:numPr>
        <w:snapToGrid w:val="0"/>
        <w:spacing w:after="120" w:line="240" w:lineRule="auto"/>
        <w:ind w:left="0" w:firstLine="0"/>
        <w:rPr>
          <w:rFonts w:ascii="Verdana" w:hAnsi="Verdana"/>
          <w:sz w:val="20"/>
        </w:rPr>
      </w:pPr>
      <w:r w:rsidRPr="000360AB">
        <w:rPr>
          <w:rFonts w:ascii="Verdana" w:hAnsi="Verdana" w:cs="Arial"/>
          <w:sz w:val="20"/>
        </w:rPr>
        <w:lastRenderedPageBreak/>
        <w:t>Максималният срок за отстраняване на повреди в Стоките, предмет на договора, в рамките на гаранционното обслужване е 10 (десет) работни дни, считано от деня, следващ деня на предаването на повредената Стока на Доставчика. При невъзможност да се отстрани повредата в срок от 10 (десет) работни дни, Доставчикът осигурява безплатно на Възложителя за временно ползване заместваща Стока с еквивалентни или по-добри характеристики като Стоката на Възложителя, предоставена за сервиз.</w:t>
      </w:r>
    </w:p>
    <w:p w14:paraId="48E9D8DA" w14:textId="77777777" w:rsidR="007141FB" w:rsidRPr="003A2074" w:rsidRDefault="007141FB" w:rsidP="007141FB">
      <w:pPr>
        <w:pStyle w:val="p50"/>
        <w:numPr>
          <w:ilvl w:val="1"/>
          <w:numId w:val="20"/>
        </w:numPr>
        <w:snapToGrid w:val="0"/>
        <w:spacing w:after="120" w:line="240" w:lineRule="auto"/>
        <w:ind w:left="0" w:firstLine="0"/>
        <w:rPr>
          <w:rFonts w:ascii="Verdana" w:eastAsia="Calibri" w:hAnsi="Verdana"/>
          <w:sz w:val="20"/>
        </w:rPr>
      </w:pPr>
      <w:r w:rsidRPr="007569C1">
        <w:rPr>
          <w:rFonts w:ascii="Verdana" w:eastAsia="Calibri" w:hAnsi="Verdana"/>
          <w:sz w:val="20"/>
        </w:rPr>
        <w:t xml:space="preserve">Срокът за извършване на всеки евентуален извънгаранционен ремонт на Стока, предмет на Договора, ще бъде съгласуван </w:t>
      </w:r>
      <w:r w:rsidRPr="000473A6">
        <w:rPr>
          <w:rFonts w:ascii="Verdana" w:eastAsia="Calibri" w:hAnsi="Verdana"/>
          <w:sz w:val="20"/>
        </w:rPr>
        <w:t xml:space="preserve">с писмено известие в зависимост от проблема </w:t>
      </w:r>
      <w:r w:rsidRPr="007569C1">
        <w:rPr>
          <w:rFonts w:ascii="Verdana" w:eastAsia="Calibri" w:hAnsi="Verdana"/>
          <w:sz w:val="20"/>
        </w:rPr>
        <w:t>между Доставчика и Контролиращия служител и започва да тече от момента на писменото уведомяване от страна на Контролиращия служител</w:t>
      </w:r>
      <w:r>
        <w:rPr>
          <w:rFonts w:ascii="Verdana" w:eastAsia="Calibri" w:hAnsi="Verdana"/>
          <w:sz w:val="20"/>
        </w:rPr>
        <w:t>.</w:t>
      </w:r>
    </w:p>
    <w:p w14:paraId="348AE6CA" w14:textId="77777777" w:rsidR="007141FB" w:rsidRPr="007569C1" w:rsidRDefault="007141FB" w:rsidP="007141FB">
      <w:pPr>
        <w:pStyle w:val="p50"/>
        <w:numPr>
          <w:ilvl w:val="1"/>
          <w:numId w:val="20"/>
        </w:numPr>
        <w:tabs>
          <w:tab w:val="clear" w:pos="760"/>
        </w:tabs>
        <w:snapToGrid w:val="0"/>
        <w:spacing w:after="120" w:line="240" w:lineRule="auto"/>
        <w:ind w:left="0" w:firstLine="0"/>
        <w:rPr>
          <w:rFonts w:ascii="Verdana" w:eastAsia="Calibri" w:hAnsi="Verdana"/>
          <w:sz w:val="20"/>
        </w:rPr>
      </w:pPr>
      <w:r w:rsidRPr="007569C1">
        <w:rPr>
          <w:rFonts w:ascii="Verdana" w:eastAsia="Calibri" w:hAnsi="Verdana"/>
          <w:sz w:val="20"/>
        </w:rPr>
        <w:t xml:space="preserve">Възложителят дължи на Доставчика заплащане само за реалния брой сервизни часове, за които е отстранен проблема, в рамките на  съгласувания срок за извършване на ремонта. </w:t>
      </w:r>
    </w:p>
    <w:p w14:paraId="7017C977" w14:textId="7F64D46D" w:rsidR="0099449C" w:rsidRPr="000360AB" w:rsidRDefault="0099449C" w:rsidP="000360AB">
      <w:pPr>
        <w:pStyle w:val="p50"/>
        <w:numPr>
          <w:ilvl w:val="1"/>
          <w:numId w:val="20"/>
        </w:numPr>
        <w:snapToGrid w:val="0"/>
        <w:spacing w:after="120" w:line="240" w:lineRule="auto"/>
        <w:ind w:left="0" w:firstLine="0"/>
        <w:rPr>
          <w:rFonts w:ascii="Verdana" w:hAnsi="Verdana" w:cs="Arial"/>
          <w:sz w:val="20"/>
        </w:rPr>
      </w:pPr>
      <w:r w:rsidRPr="000360AB">
        <w:rPr>
          <w:rFonts w:ascii="Verdana" w:hAnsi="Verdana" w:cs="Arial"/>
          <w:sz w:val="20"/>
        </w:rPr>
        <w:t>Гаранционните условия, посочени в Договора, запазват действието си за срока, за който са уговорени.</w:t>
      </w:r>
    </w:p>
    <w:p w14:paraId="5874CC0A" w14:textId="77777777" w:rsidR="003A2074" w:rsidRPr="007569C1" w:rsidRDefault="003A2074" w:rsidP="004C0A7A">
      <w:pPr>
        <w:pStyle w:val="p50"/>
        <w:numPr>
          <w:ilvl w:val="1"/>
          <w:numId w:val="20"/>
        </w:numPr>
        <w:tabs>
          <w:tab w:val="clear" w:pos="760"/>
        </w:tabs>
        <w:snapToGrid w:val="0"/>
        <w:spacing w:after="120" w:line="240" w:lineRule="auto"/>
        <w:ind w:left="0" w:firstLine="0"/>
        <w:rPr>
          <w:rFonts w:ascii="Verdana" w:eastAsia="Calibri" w:hAnsi="Verdana"/>
          <w:sz w:val="20"/>
        </w:rPr>
      </w:pPr>
      <w:r>
        <w:rPr>
          <w:rFonts w:ascii="Verdana" w:hAnsi="Verdana" w:cs="Tahoma"/>
          <w:sz w:val="20"/>
        </w:rPr>
        <w:t>Изпълнителят</w:t>
      </w:r>
      <w:r w:rsidRPr="007569C1">
        <w:rPr>
          <w:rFonts w:ascii="Verdana" w:hAnsi="Verdana" w:cs="Tahoma"/>
          <w:sz w:val="20"/>
        </w:rPr>
        <w:t xml:space="preserve"> трябва да разполага със сервизна база осигуряваща гаранционно</w:t>
      </w:r>
      <w:r>
        <w:rPr>
          <w:rFonts w:ascii="Verdana" w:hAnsi="Verdana" w:cs="Tahoma"/>
          <w:sz w:val="20"/>
        </w:rPr>
        <w:t xml:space="preserve"> и </w:t>
      </w:r>
      <w:r w:rsidRPr="007569C1">
        <w:rPr>
          <w:rFonts w:ascii="Verdana" w:hAnsi="Verdana" w:cs="Tahoma"/>
          <w:sz w:val="20"/>
        </w:rPr>
        <w:t>извънгаранционно обслужване</w:t>
      </w:r>
      <w:r>
        <w:rPr>
          <w:rFonts w:ascii="Verdana" w:hAnsi="Verdana" w:cs="Tahoma"/>
          <w:sz w:val="20"/>
        </w:rPr>
        <w:t>.</w:t>
      </w:r>
    </w:p>
    <w:p w14:paraId="58477307" w14:textId="2561AD2F" w:rsidR="00EA1D3B" w:rsidRPr="000360AB" w:rsidRDefault="00EA1D3B" w:rsidP="004C0A7A">
      <w:pPr>
        <w:pStyle w:val="ListParagraph"/>
        <w:numPr>
          <w:ilvl w:val="0"/>
          <w:numId w:val="20"/>
        </w:numPr>
        <w:tabs>
          <w:tab w:val="left" w:pos="426"/>
          <w:tab w:val="decimal" w:pos="851"/>
        </w:tabs>
        <w:spacing w:before="120" w:after="120" w:line="240" w:lineRule="auto"/>
        <w:ind w:left="0" w:right="340" w:firstLine="0"/>
        <w:contextualSpacing/>
        <w:jc w:val="both"/>
        <w:outlineLvl w:val="0"/>
        <w:rPr>
          <w:rFonts w:ascii="Verdana" w:hAnsi="Verdana"/>
          <w:b/>
          <w:sz w:val="20"/>
          <w:szCs w:val="20"/>
          <w:lang w:val="ru-RU"/>
        </w:rPr>
      </w:pPr>
      <w:r w:rsidRPr="000360AB">
        <w:rPr>
          <w:rFonts w:ascii="Verdana" w:hAnsi="Verdana"/>
          <w:b/>
          <w:sz w:val="20"/>
          <w:szCs w:val="20"/>
          <w:lang w:val="ru-RU"/>
        </w:rPr>
        <w:t xml:space="preserve">РЕКЛАМАЦИИ </w:t>
      </w:r>
    </w:p>
    <w:p w14:paraId="26BFDAE1" w14:textId="0C0B581C" w:rsidR="00EA1D3B" w:rsidRPr="00EA1D3B" w:rsidRDefault="00EA1D3B" w:rsidP="004C0A7A">
      <w:pPr>
        <w:pStyle w:val="p50"/>
        <w:numPr>
          <w:ilvl w:val="1"/>
          <w:numId w:val="20"/>
        </w:numPr>
        <w:snapToGrid w:val="0"/>
        <w:spacing w:after="120" w:line="240" w:lineRule="auto"/>
        <w:ind w:left="0" w:firstLine="0"/>
        <w:rPr>
          <w:rFonts w:ascii="Verdana" w:eastAsia="Calibri" w:hAnsi="Verdana"/>
          <w:sz w:val="20"/>
        </w:rPr>
      </w:pPr>
      <w:r w:rsidRPr="00EA1D3B">
        <w:rPr>
          <w:rFonts w:ascii="Verdana" w:eastAsia="Calibri" w:hAnsi="Verdana"/>
          <w:sz w:val="20"/>
        </w:rPr>
        <w:t xml:space="preserve">При установени след доставката дефект(и) и/или несъответствия на доставени стоки, включително когато стоките не отговарят на техническите характеристики на предмета на Договора, Доставчикът трябва да ги замени за своя сметка с такива, отговарящи на изискванията на договора до </w:t>
      </w:r>
      <w:r w:rsidR="00CB7078">
        <w:rPr>
          <w:rFonts w:ascii="Verdana" w:eastAsia="Calibri" w:hAnsi="Verdana"/>
          <w:sz w:val="20"/>
          <w:lang w:val="en-US"/>
        </w:rPr>
        <w:t>10</w:t>
      </w:r>
      <w:r w:rsidRPr="00EA1D3B">
        <w:rPr>
          <w:rFonts w:ascii="Verdana" w:eastAsia="Calibri" w:hAnsi="Verdana"/>
          <w:sz w:val="20"/>
        </w:rPr>
        <w:t xml:space="preserve"> работни дни от датата на предявяването на рекламация от страна на Възложителя.</w:t>
      </w:r>
    </w:p>
    <w:p w14:paraId="7FD5B44A" w14:textId="35873BD8" w:rsidR="00CB7078" w:rsidRPr="00CB7078" w:rsidRDefault="00EA1D3B" w:rsidP="000360AB">
      <w:pPr>
        <w:pStyle w:val="ListParagraph"/>
        <w:numPr>
          <w:ilvl w:val="1"/>
          <w:numId w:val="20"/>
        </w:numPr>
        <w:ind w:left="0" w:firstLine="0"/>
        <w:jc w:val="both"/>
        <w:rPr>
          <w:rFonts w:ascii="Verdana" w:hAnsi="Verdana"/>
          <w:color w:val="000000"/>
          <w:sz w:val="20"/>
          <w:szCs w:val="20"/>
          <w:lang w:eastAsia="bg-BG"/>
        </w:rPr>
      </w:pPr>
      <w:r w:rsidRPr="00CB7078">
        <w:rPr>
          <w:rFonts w:ascii="Verdana" w:hAnsi="Verdana"/>
          <w:sz w:val="20"/>
        </w:rPr>
        <w:t>При неспазване на срока за замяна на стоки по предявена рекламация или за подмяна в рамките на гаранционното обслужване, в зависимост от забавянето, Възложителят прилага т. 1.1 и т. 1.2 от Раздел В.</w:t>
      </w:r>
      <w:r w:rsidR="00CB7078" w:rsidRPr="00CB7078">
        <w:t xml:space="preserve"> </w:t>
      </w:r>
      <w:r w:rsidR="00CB7078" w:rsidRPr="00CB7078">
        <w:rPr>
          <w:rFonts w:ascii="Verdana" w:hAnsi="Verdana"/>
          <w:color w:val="000000"/>
          <w:sz w:val="20"/>
          <w:szCs w:val="20"/>
          <w:lang w:eastAsia="bg-BG"/>
        </w:rPr>
        <w:t xml:space="preserve">При невъзможност да се </w:t>
      </w:r>
      <w:r w:rsidR="00CB7078">
        <w:rPr>
          <w:rFonts w:ascii="Verdana" w:hAnsi="Verdana"/>
          <w:color w:val="000000"/>
          <w:sz w:val="20"/>
          <w:szCs w:val="20"/>
          <w:lang w:eastAsia="bg-BG"/>
        </w:rPr>
        <w:t xml:space="preserve">спази </w:t>
      </w:r>
      <w:r w:rsidR="00CB7078" w:rsidRPr="00CB7078">
        <w:rPr>
          <w:rFonts w:ascii="Verdana" w:hAnsi="Verdana"/>
          <w:sz w:val="20"/>
        </w:rPr>
        <w:t>срока за замяна на стоки</w:t>
      </w:r>
      <w:r w:rsidR="00CB7078" w:rsidRPr="00CB7078">
        <w:rPr>
          <w:rFonts w:ascii="Verdana" w:hAnsi="Verdana"/>
          <w:color w:val="000000"/>
          <w:sz w:val="20"/>
          <w:szCs w:val="20"/>
          <w:lang w:eastAsia="bg-BG"/>
        </w:rPr>
        <w:t xml:space="preserve">, Доставчикът осигурява безплатно на Възложителя за временно ползване заместваща Стока с еквивалентни или по-добри характеристики като Стоката на Възложителя, предоставена за </w:t>
      </w:r>
      <w:r w:rsidR="00CB7078">
        <w:rPr>
          <w:rFonts w:ascii="Verdana" w:hAnsi="Verdana"/>
          <w:color w:val="000000"/>
          <w:sz w:val="20"/>
          <w:szCs w:val="20"/>
          <w:lang w:eastAsia="bg-BG"/>
        </w:rPr>
        <w:t>замяна</w:t>
      </w:r>
      <w:r w:rsidR="00CB7078" w:rsidRPr="00CB7078">
        <w:rPr>
          <w:rFonts w:ascii="Verdana" w:hAnsi="Verdana"/>
          <w:color w:val="000000"/>
          <w:sz w:val="20"/>
          <w:szCs w:val="20"/>
          <w:lang w:eastAsia="bg-BG"/>
        </w:rPr>
        <w:t>.</w:t>
      </w:r>
    </w:p>
    <w:p w14:paraId="39117801" w14:textId="40E1AE21" w:rsidR="003E6745" w:rsidRPr="003E6745" w:rsidRDefault="003E6745" w:rsidP="003F449E">
      <w:pPr>
        <w:pStyle w:val="ListParagraph"/>
        <w:keepLines/>
        <w:numPr>
          <w:ilvl w:val="0"/>
          <w:numId w:val="20"/>
        </w:numPr>
        <w:spacing w:after="0"/>
        <w:ind w:left="0" w:hanging="11"/>
        <w:jc w:val="both"/>
        <w:rPr>
          <w:rFonts w:ascii="Verdana" w:hAnsi="Verdana"/>
          <w:b/>
          <w:sz w:val="20"/>
          <w:szCs w:val="20"/>
        </w:rPr>
      </w:pPr>
      <w:r w:rsidRPr="003E6745">
        <w:rPr>
          <w:rFonts w:ascii="Verdana" w:hAnsi="Verdana"/>
          <w:b/>
          <w:sz w:val="20"/>
          <w:szCs w:val="20"/>
        </w:rPr>
        <w:t>ПОДИЗПЪЛНИТЕЛ</w:t>
      </w:r>
    </w:p>
    <w:p w14:paraId="6E359414"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Доставчикът сключва договор за </w:t>
      </w:r>
      <w:proofErr w:type="spellStart"/>
      <w:r w:rsidRPr="003E6745">
        <w:rPr>
          <w:rFonts w:ascii="Verdana" w:hAnsi="Verdana" w:cs="Tahoma"/>
          <w:color w:val="000000"/>
          <w:sz w:val="20"/>
          <w:szCs w:val="20"/>
        </w:rPr>
        <w:t>подизпълнение</w:t>
      </w:r>
      <w:proofErr w:type="spellEnd"/>
      <w:r w:rsidRPr="003E6745">
        <w:rPr>
          <w:rFonts w:ascii="Verdana" w:hAnsi="Verdana" w:cs="Tahoma"/>
          <w:color w:val="000000"/>
          <w:sz w:val="20"/>
          <w:szCs w:val="20"/>
        </w:rPr>
        <w:t xml:space="preserve"> с подизпълнителите, посочени в офертата при участие в процедурата. </w:t>
      </w:r>
    </w:p>
    <w:p w14:paraId="187EBBAE"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В срок до 3 дни от сключването на договор за </w:t>
      </w:r>
      <w:proofErr w:type="spellStart"/>
      <w:r w:rsidRPr="003E6745">
        <w:rPr>
          <w:rFonts w:ascii="Verdana" w:hAnsi="Verdana" w:cs="Tahoma"/>
          <w:color w:val="000000"/>
          <w:sz w:val="20"/>
          <w:szCs w:val="20"/>
        </w:rPr>
        <w:t>подизпълнение</w:t>
      </w:r>
      <w:proofErr w:type="spellEnd"/>
      <w:r w:rsidRPr="003E6745">
        <w:rPr>
          <w:rFonts w:ascii="Verdana" w:hAnsi="Verdana" w:cs="Tahoma"/>
          <w:color w:val="000000"/>
          <w:sz w:val="20"/>
          <w:szCs w:val="20"/>
        </w:rPr>
        <w:t xml:space="preserve">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0F2B1CA"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Подизпълнителите нямат право да </w:t>
      </w:r>
      <w:proofErr w:type="spellStart"/>
      <w:r w:rsidRPr="003E6745">
        <w:rPr>
          <w:rFonts w:ascii="Verdana" w:hAnsi="Verdana" w:cs="Tahoma"/>
          <w:color w:val="000000"/>
          <w:sz w:val="20"/>
          <w:szCs w:val="20"/>
        </w:rPr>
        <w:t>превъзлагат</w:t>
      </w:r>
      <w:proofErr w:type="spellEnd"/>
      <w:r w:rsidRPr="003E6745">
        <w:rPr>
          <w:rFonts w:ascii="Verdana" w:hAnsi="Verdana" w:cs="Tahoma"/>
          <w:color w:val="000000"/>
          <w:sz w:val="20"/>
          <w:szCs w:val="20"/>
        </w:rPr>
        <w:t xml:space="preserve"> една или повече от дейностите, които са включени в предмета на договора за </w:t>
      </w:r>
      <w:proofErr w:type="spellStart"/>
      <w:r w:rsidRPr="003E6745">
        <w:rPr>
          <w:rFonts w:ascii="Verdana" w:hAnsi="Verdana" w:cs="Tahoma"/>
          <w:color w:val="000000"/>
          <w:sz w:val="20"/>
          <w:szCs w:val="20"/>
        </w:rPr>
        <w:t>подизпълнение</w:t>
      </w:r>
      <w:proofErr w:type="spellEnd"/>
      <w:r w:rsidRPr="003E6745">
        <w:rPr>
          <w:rFonts w:ascii="Verdana" w:hAnsi="Verdana" w:cs="Tahoma"/>
          <w:color w:val="000000"/>
          <w:sz w:val="20"/>
          <w:szCs w:val="20"/>
        </w:rPr>
        <w:t xml:space="preserve">. </w:t>
      </w:r>
    </w:p>
    <w:p w14:paraId="099B7957"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FF0000"/>
          <w:sz w:val="20"/>
          <w:szCs w:val="20"/>
        </w:rPr>
      </w:pPr>
      <w:r w:rsidRPr="003E6745">
        <w:rPr>
          <w:rFonts w:ascii="Verdana" w:hAnsi="Verdana" w:cs="Tahoma"/>
          <w:color w:val="000000"/>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3E6745">
        <w:rPr>
          <w:rFonts w:ascii="Verdana" w:hAnsi="Verdana" w:cs="Tahoma"/>
          <w:sz w:val="20"/>
          <w:szCs w:val="20"/>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3E6745">
        <w:rPr>
          <w:rFonts w:ascii="Verdana" w:hAnsi="Verdana" w:cs="Tahoma"/>
          <w:sz w:val="20"/>
          <w:szCs w:val="20"/>
        </w:rPr>
        <w:t>подизпълнение</w:t>
      </w:r>
      <w:proofErr w:type="spellEnd"/>
      <w:r w:rsidRPr="003E6745">
        <w:rPr>
          <w:rFonts w:ascii="Verdana" w:hAnsi="Verdana" w:cs="Tahoma"/>
          <w:sz w:val="20"/>
          <w:szCs w:val="20"/>
        </w:rPr>
        <w:t>.</w:t>
      </w:r>
      <w:r w:rsidRPr="003E6745">
        <w:rPr>
          <w:rFonts w:ascii="Verdana" w:hAnsi="Verdana" w:cs="Tahoma"/>
          <w:color w:val="FF0000"/>
          <w:sz w:val="20"/>
          <w:szCs w:val="20"/>
        </w:rPr>
        <w:t xml:space="preserve"> </w:t>
      </w:r>
    </w:p>
    <w:p w14:paraId="2C8AA1C0"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lastRenderedPageBreak/>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D6BFD7E"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w:t>
      </w:r>
      <w:r w:rsidRPr="003E6745">
        <w:rPr>
          <w:rFonts w:ascii="Verdana" w:hAnsi="Verdana" w:cs="Tahoma"/>
          <w:sz w:val="20"/>
          <w:szCs w:val="20"/>
        </w:rPr>
        <w:t xml:space="preserve">този член, </w:t>
      </w:r>
      <w:r w:rsidRPr="003E6745">
        <w:rPr>
          <w:rFonts w:ascii="Verdana" w:hAnsi="Verdana" w:cs="Tahoma"/>
          <w:color w:val="000000"/>
          <w:sz w:val="20"/>
          <w:szCs w:val="20"/>
        </w:rPr>
        <w:t>когато искането за плащане е оспорено, до момента на отстраняване на причината за отказа.</w:t>
      </w:r>
    </w:p>
    <w:p w14:paraId="12E8B433"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0455D1D0"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6B5EBE66"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2CBB44D8" w14:textId="77777777" w:rsidR="003E6745" w:rsidRPr="003E6745"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4CDAA0" w14:textId="77777777" w:rsidR="003E6745" w:rsidRPr="003E6745" w:rsidRDefault="003E6745" w:rsidP="008E6FCE">
      <w:pPr>
        <w:pStyle w:val="ListParagraph"/>
        <w:keepLines/>
        <w:numPr>
          <w:ilvl w:val="2"/>
          <w:numId w:val="20"/>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 новия подизпълнител не са налице основанията за отстраняване в процедурата; </w:t>
      </w:r>
    </w:p>
    <w:p w14:paraId="4A6C02E4" w14:textId="77777777" w:rsidR="003E6745" w:rsidRPr="003E6745" w:rsidRDefault="003E6745" w:rsidP="008E6FCE">
      <w:pPr>
        <w:pStyle w:val="ListParagraph"/>
        <w:keepLines/>
        <w:numPr>
          <w:ilvl w:val="2"/>
          <w:numId w:val="20"/>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CB7CBB5" w14:textId="753A1C6A" w:rsidR="00823851" w:rsidRDefault="003E6745" w:rsidP="003F449E">
      <w:pPr>
        <w:pStyle w:val="ListParagraph"/>
        <w:keepLines/>
        <w:numPr>
          <w:ilvl w:val="1"/>
          <w:numId w:val="20"/>
        </w:numPr>
        <w:spacing w:after="0"/>
        <w:ind w:left="0" w:hanging="11"/>
        <w:jc w:val="both"/>
        <w:rPr>
          <w:rFonts w:ascii="Verdana" w:hAnsi="Verdana" w:cs="Tahoma"/>
          <w:color w:val="000000"/>
          <w:sz w:val="20"/>
          <w:szCs w:val="20"/>
        </w:rPr>
      </w:pPr>
      <w:r w:rsidRPr="003E6745">
        <w:rPr>
          <w:rFonts w:ascii="Verdana" w:hAnsi="Verdana" w:cs="Tahoma"/>
          <w:color w:val="000000"/>
          <w:sz w:val="20"/>
          <w:szCs w:val="20"/>
        </w:rPr>
        <w:t xml:space="preserve">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 </w:t>
      </w:r>
    </w:p>
    <w:p w14:paraId="51610139" w14:textId="77777777" w:rsidR="00823851" w:rsidRDefault="00823851">
      <w:pPr>
        <w:spacing w:after="0" w:line="240" w:lineRule="auto"/>
        <w:rPr>
          <w:rFonts w:ascii="Verdana" w:hAnsi="Verdana" w:cs="Tahoma"/>
          <w:color w:val="000000"/>
          <w:sz w:val="20"/>
          <w:szCs w:val="20"/>
        </w:rPr>
      </w:pPr>
      <w:r>
        <w:rPr>
          <w:rFonts w:ascii="Verdana" w:hAnsi="Verdana" w:cs="Tahoma"/>
          <w:color w:val="000000"/>
          <w:sz w:val="20"/>
          <w:szCs w:val="20"/>
        </w:rPr>
        <w:br w:type="page"/>
      </w:r>
    </w:p>
    <w:p w14:paraId="7C12B86D" w14:textId="0F4813D0" w:rsidR="003E6745" w:rsidRPr="005344F6" w:rsidRDefault="00823851" w:rsidP="005344F6">
      <w:pPr>
        <w:pStyle w:val="ListParagraph"/>
        <w:keepLines/>
        <w:spacing w:after="0"/>
        <w:ind w:left="0"/>
        <w:jc w:val="center"/>
        <w:rPr>
          <w:rFonts w:ascii="Verdana" w:hAnsi="Verdana" w:cs="Tahoma"/>
          <w:b/>
          <w:color w:val="000000"/>
          <w:szCs w:val="20"/>
        </w:rPr>
      </w:pPr>
      <w:r w:rsidRPr="005344F6">
        <w:rPr>
          <w:rFonts w:ascii="Verdana" w:hAnsi="Verdana" w:cs="Tahoma"/>
          <w:b/>
          <w:color w:val="000000"/>
          <w:szCs w:val="20"/>
        </w:rPr>
        <w:lastRenderedPageBreak/>
        <w:t>Таблица „Техническо предложение“</w:t>
      </w:r>
    </w:p>
    <w:p w14:paraId="5B2CCBBB" w14:textId="77777777" w:rsidR="005344F6" w:rsidRDefault="005344F6" w:rsidP="005344F6">
      <w:pPr>
        <w:pStyle w:val="ListParagraph"/>
        <w:keepLines/>
        <w:spacing w:after="0"/>
        <w:ind w:left="0"/>
        <w:jc w:val="center"/>
        <w:rPr>
          <w:rFonts w:ascii="Verdana" w:hAnsi="Verdana" w:cs="Tahoma"/>
          <w:color w:val="000000"/>
          <w:sz w:val="20"/>
          <w:szCs w:val="20"/>
        </w:rPr>
      </w:pPr>
    </w:p>
    <w:tbl>
      <w:tblPr>
        <w:tblStyle w:val="TableGrid"/>
        <w:tblW w:w="10774" w:type="dxa"/>
        <w:tblInd w:w="-601" w:type="dxa"/>
        <w:tblLayout w:type="fixed"/>
        <w:tblLook w:val="04A0" w:firstRow="1" w:lastRow="0" w:firstColumn="1" w:lastColumn="0" w:noHBand="0" w:noVBand="1"/>
      </w:tblPr>
      <w:tblGrid>
        <w:gridCol w:w="675"/>
        <w:gridCol w:w="4854"/>
        <w:gridCol w:w="2234"/>
        <w:gridCol w:w="1450"/>
        <w:gridCol w:w="1561"/>
      </w:tblGrid>
      <w:tr w:rsidR="00481050" w:rsidRPr="00823851" w14:paraId="4FE73775" w14:textId="7733DE07" w:rsidTr="000B45B3">
        <w:tc>
          <w:tcPr>
            <w:tcW w:w="675" w:type="dxa"/>
          </w:tcPr>
          <w:p w14:paraId="4EBF40E7" w14:textId="799F61F5" w:rsidR="00481050" w:rsidRPr="00823851" w:rsidRDefault="00481050" w:rsidP="00823851">
            <w:pPr>
              <w:pStyle w:val="ListParagraph"/>
              <w:keepLines/>
              <w:spacing w:after="0"/>
              <w:ind w:left="0"/>
              <w:jc w:val="center"/>
              <w:rPr>
                <w:rFonts w:ascii="Verdana" w:hAnsi="Verdana" w:cs="Tahoma"/>
                <w:b/>
                <w:color w:val="000000"/>
                <w:sz w:val="20"/>
                <w:szCs w:val="20"/>
              </w:rPr>
            </w:pPr>
            <w:r w:rsidRPr="00823851">
              <w:rPr>
                <w:rFonts w:ascii="Verdana" w:hAnsi="Verdana" w:cs="Tahoma"/>
                <w:b/>
                <w:color w:val="000000"/>
                <w:sz w:val="20"/>
                <w:szCs w:val="20"/>
              </w:rPr>
              <w:t>№</w:t>
            </w:r>
          </w:p>
        </w:tc>
        <w:tc>
          <w:tcPr>
            <w:tcW w:w="4854" w:type="dxa"/>
          </w:tcPr>
          <w:p w14:paraId="1A29B9A2" w14:textId="7246B3E3" w:rsidR="00481050" w:rsidRPr="00823851" w:rsidRDefault="00481050" w:rsidP="000360AB">
            <w:pPr>
              <w:pStyle w:val="ListParagraph"/>
              <w:keepLines/>
              <w:spacing w:after="0"/>
              <w:ind w:left="68" w:firstLine="68"/>
              <w:jc w:val="both"/>
              <w:rPr>
                <w:rFonts w:ascii="Verdana" w:hAnsi="Verdana" w:cs="Tahoma"/>
                <w:b/>
                <w:color w:val="000000"/>
                <w:sz w:val="20"/>
                <w:szCs w:val="20"/>
              </w:rPr>
            </w:pPr>
            <w:r w:rsidRPr="00823851">
              <w:rPr>
                <w:rFonts w:ascii="Verdana" w:hAnsi="Verdana" w:cs="Tahoma"/>
                <w:b/>
                <w:color w:val="000000"/>
                <w:sz w:val="20"/>
                <w:szCs w:val="20"/>
              </w:rPr>
              <w:t>Артикули</w:t>
            </w:r>
          </w:p>
        </w:tc>
        <w:tc>
          <w:tcPr>
            <w:tcW w:w="2234" w:type="dxa"/>
          </w:tcPr>
          <w:p w14:paraId="4DC33BEA" w14:textId="08D9A68D" w:rsidR="00481050" w:rsidRPr="00823851" w:rsidRDefault="00481050" w:rsidP="00823851">
            <w:pPr>
              <w:pStyle w:val="ListParagraph"/>
              <w:keepLines/>
              <w:spacing w:after="0"/>
              <w:ind w:left="0"/>
              <w:jc w:val="center"/>
              <w:rPr>
                <w:rFonts w:ascii="Verdana" w:hAnsi="Verdana" w:cs="Tahoma"/>
                <w:b/>
                <w:color w:val="000000"/>
                <w:sz w:val="20"/>
                <w:szCs w:val="20"/>
              </w:rPr>
            </w:pPr>
            <w:r w:rsidRPr="00823851">
              <w:rPr>
                <w:rFonts w:ascii="Verdana" w:hAnsi="Verdana" w:cs="Tahoma"/>
                <w:b/>
                <w:color w:val="000000"/>
                <w:sz w:val="20"/>
                <w:szCs w:val="20"/>
              </w:rPr>
              <w:t xml:space="preserve">Оферирани технически параметри – </w:t>
            </w:r>
            <w:r w:rsidRPr="00823851">
              <w:rPr>
                <w:rFonts w:ascii="Verdana" w:hAnsi="Verdana" w:cs="Tahoma"/>
                <w:b/>
                <w:color w:val="000000"/>
                <w:sz w:val="20"/>
                <w:szCs w:val="20"/>
                <w:u w:val="single"/>
              </w:rPr>
              <w:t>марка, модел и производител</w:t>
            </w:r>
            <w:r w:rsidRPr="00823851">
              <w:rPr>
                <w:rFonts w:ascii="Verdana" w:hAnsi="Verdana" w:cs="Tahoma"/>
                <w:b/>
                <w:color w:val="000000"/>
                <w:sz w:val="20"/>
                <w:szCs w:val="20"/>
              </w:rPr>
              <w:t xml:space="preserve"> на оферираните стоки</w:t>
            </w:r>
          </w:p>
        </w:tc>
        <w:tc>
          <w:tcPr>
            <w:tcW w:w="1450" w:type="dxa"/>
          </w:tcPr>
          <w:p w14:paraId="55DE6576" w14:textId="69AEFC8B" w:rsidR="00481050" w:rsidRPr="00823851" w:rsidRDefault="00481050" w:rsidP="00CC6872">
            <w:pPr>
              <w:pStyle w:val="ListParagraph"/>
              <w:keepLines/>
              <w:spacing w:after="0"/>
              <w:ind w:left="0"/>
              <w:jc w:val="center"/>
              <w:rPr>
                <w:rFonts w:ascii="Verdana" w:hAnsi="Verdana" w:cs="Tahoma"/>
                <w:b/>
                <w:color w:val="000000"/>
                <w:sz w:val="20"/>
                <w:szCs w:val="20"/>
              </w:rPr>
            </w:pPr>
            <w:r w:rsidRPr="00823851">
              <w:rPr>
                <w:rFonts w:ascii="Verdana" w:hAnsi="Verdana" w:cs="Tahoma"/>
                <w:b/>
                <w:color w:val="000000"/>
                <w:sz w:val="20"/>
                <w:szCs w:val="20"/>
              </w:rPr>
              <w:t>Гаранционен срок на оферира</w:t>
            </w:r>
            <w:r w:rsidR="00CB7078">
              <w:rPr>
                <w:rFonts w:ascii="Verdana" w:hAnsi="Verdana" w:cs="Tahoma"/>
                <w:b/>
                <w:color w:val="000000"/>
                <w:sz w:val="20"/>
                <w:szCs w:val="20"/>
              </w:rPr>
              <w:t>-</w:t>
            </w:r>
            <w:proofErr w:type="spellStart"/>
            <w:r w:rsidRPr="00823851">
              <w:rPr>
                <w:rFonts w:ascii="Verdana" w:hAnsi="Verdana" w:cs="Tahoma"/>
                <w:b/>
                <w:color w:val="000000"/>
                <w:sz w:val="20"/>
                <w:szCs w:val="20"/>
              </w:rPr>
              <w:t>ните</w:t>
            </w:r>
            <w:proofErr w:type="spellEnd"/>
            <w:r w:rsidRPr="00823851">
              <w:rPr>
                <w:rFonts w:ascii="Verdana" w:hAnsi="Verdana" w:cs="Tahoma"/>
                <w:b/>
                <w:color w:val="000000"/>
                <w:sz w:val="20"/>
                <w:szCs w:val="20"/>
              </w:rPr>
              <w:t xml:space="preserve"> стоки </w:t>
            </w:r>
            <w:r w:rsidRPr="00CC6872">
              <w:rPr>
                <w:rFonts w:ascii="Verdana" w:hAnsi="Verdana" w:cs="Tahoma"/>
                <w:color w:val="000000"/>
                <w:sz w:val="20"/>
                <w:szCs w:val="20"/>
              </w:rPr>
              <w:t>(</w:t>
            </w:r>
            <w:r w:rsidRPr="006208E2">
              <w:rPr>
                <w:rFonts w:ascii="Verdana" w:hAnsi="Verdana" w:cs="Tahoma"/>
                <w:color w:val="000000"/>
                <w:sz w:val="20"/>
                <w:szCs w:val="20"/>
              </w:rPr>
              <w:t>минимум 24 месеца, считано от датата на доставка</w:t>
            </w:r>
            <w:r>
              <w:rPr>
                <w:rFonts w:ascii="Verdana" w:hAnsi="Verdana" w:cs="Tahoma"/>
                <w:color w:val="000000"/>
                <w:sz w:val="20"/>
                <w:szCs w:val="20"/>
              </w:rPr>
              <w:t>)</w:t>
            </w:r>
          </w:p>
        </w:tc>
        <w:tc>
          <w:tcPr>
            <w:tcW w:w="1561" w:type="dxa"/>
          </w:tcPr>
          <w:p w14:paraId="7F7DB47E" w14:textId="77777777" w:rsidR="00481050" w:rsidRDefault="00481050" w:rsidP="00481050">
            <w:pPr>
              <w:pStyle w:val="ListParagraph"/>
              <w:keepLines/>
              <w:spacing w:after="0"/>
              <w:ind w:left="0"/>
              <w:jc w:val="center"/>
              <w:rPr>
                <w:rFonts w:ascii="Verdana" w:hAnsi="Verdana" w:cs="Arial"/>
                <w:sz w:val="20"/>
                <w:szCs w:val="20"/>
              </w:rPr>
            </w:pPr>
            <w:r w:rsidRPr="00BD2ECF">
              <w:rPr>
                <w:rFonts w:ascii="Verdana" w:hAnsi="Verdana" w:cs="Arial"/>
                <w:sz w:val="20"/>
                <w:szCs w:val="20"/>
              </w:rPr>
              <w:t>Максимал</w:t>
            </w:r>
            <w:r>
              <w:rPr>
                <w:rFonts w:ascii="Verdana" w:hAnsi="Verdana" w:cs="Arial"/>
                <w:sz w:val="20"/>
                <w:szCs w:val="20"/>
              </w:rPr>
              <w:t>е</w:t>
            </w:r>
            <w:r w:rsidRPr="00BD2ECF">
              <w:rPr>
                <w:rFonts w:ascii="Verdana" w:hAnsi="Verdana" w:cs="Arial"/>
                <w:sz w:val="20"/>
                <w:szCs w:val="20"/>
              </w:rPr>
              <w:t>н срок на доставка</w:t>
            </w:r>
          </w:p>
          <w:p w14:paraId="1BD9B346" w14:textId="2D648F0D" w:rsidR="00481050" w:rsidRPr="00823851" w:rsidRDefault="00481050" w:rsidP="00481050">
            <w:pPr>
              <w:pStyle w:val="ListParagraph"/>
              <w:keepLines/>
              <w:spacing w:after="0"/>
              <w:ind w:left="0"/>
              <w:jc w:val="center"/>
              <w:rPr>
                <w:rFonts w:ascii="Verdana" w:hAnsi="Verdana" w:cs="Tahoma"/>
                <w:b/>
                <w:color w:val="000000"/>
                <w:sz w:val="20"/>
                <w:szCs w:val="20"/>
              </w:rPr>
            </w:pPr>
            <w:r>
              <w:rPr>
                <w:rFonts w:ascii="Verdana" w:hAnsi="Verdana" w:cs="Arial"/>
                <w:sz w:val="20"/>
                <w:szCs w:val="20"/>
              </w:rPr>
              <w:t>(в работни дни)</w:t>
            </w:r>
          </w:p>
        </w:tc>
      </w:tr>
      <w:tr w:rsidR="00481050" w14:paraId="594F6165" w14:textId="4E4D9157" w:rsidTr="000B45B3">
        <w:tc>
          <w:tcPr>
            <w:tcW w:w="675" w:type="dxa"/>
          </w:tcPr>
          <w:p w14:paraId="47E88BA3" w14:textId="4D48434B"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063FE4D7" w14:textId="23433DBA" w:rsidR="00481050" w:rsidRDefault="00481050" w:rsidP="00F577B6">
            <w:pPr>
              <w:spacing w:after="0" w:line="240" w:lineRule="auto"/>
              <w:ind w:left="68" w:firstLine="68"/>
              <w:jc w:val="both"/>
              <w:rPr>
                <w:lang w:val="en-US"/>
              </w:rPr>
            </w:pPr>
            <w:r w:rsidRPr="008E2EB9">
              <w:t xml:space="preserve">UPS VFI SS 111 съгласно (IEC 62040-3),  </w:t>
            </w:r>
            <w:r>
              <w:rPr>
                <w:lang w:val="en-US"/>
              </w:rPr>
              <w:t>27</w:t>
            </w:r>
            <w:r w:rsidRPr="008E2EB9">
              <w:t xml:space="preserve">000 </w:t>
            </w:r>
            <w:r>
              <w:rPr>
                <w:lang w:val="en-US"/>
              </w:rPr>
              <w:t>W</w:t>
            </w:r>
            <w:r w:rsidRPr="008E2EB9">
              <w:t xml:space="preserve"> </w:t>
            </w:r>
          </w:p>
          <w:p w14:paraId="5C3AB40A" w14:textId="77777777" w:rsidR="00481050" w:rsidRPr="008E2EB9" w:rsidRDefault="00481050" w:rsidP="00F577B6">
            <w:pPr>
              <w:pStyle w:val="ListParagraph"/>
              <w:numPr>
                <w:ilvl w:val="0"/>
                <w:numId w:val="32"/>
              </w:numPr>
              <w:spacing w:after="0" w:line="240" w:lineRule="auto"/>
              <w:ind w:left="68" w:firstLine="68"/>
              <w:contextualSpacing/>
              <w:jc w:val="both"/>
            </w:pPr>
            <w:r w:rsidRPr="008E2EB9">
              <w:t>Възможност за окомплектоване с външен батериен модул</w:t>
            </w:r>
          </w:p>
          <w:p w14:paraId="5319DCB7" w14:textId="77777777" w:rsidR="00481050" w:rsidRPr="00DF712A" w:rsidRDefault="00481050" w:rsidP="00F577B6">
            <w:pPr>
              <w:pStyle w:val="ListParagraph"/>
              <w:numPr>
                <w:ilvl w:val="0"/>
                <w:numId w:val="32"/>
              </w:numPr>
              <w:spacing w:after="0" w:line="240" w:lineRule="auto"/>
              <w:ind w:left="68" w:firstLine="68"/>
              <w:contextualSpacing/>
              <w:jc w:val="both"/>
            </w:pPr>
            <w:r w:rsidRPr="008E2EB9">
              <w:t>Свободно стоящ</w:t>
            </w:r>
          </w:p>
          <w:p w14:paraId="223546B4" w14:textId="77777777" w:rsidR="00481050" w:rsidRPr="008E2EB9" w:rsidRDefault="00481050" w:rsidP="00F577B6">
            <w:pPr>
              <w:pStyle w:val="ListParagraph"/>
              <w:numPr>
                <w:ilvl w:val="0"/>
                <w:numId w:val="32"/>
              </w:numPr>
              <w:spacing w:after="0" w:line="240" w:lineRule="auto"/>
              <w:ind w:left="68" w:firstLine="68"/>
              <w:contextualSpacing/>
              <w:jc w:val="both"/>
            </w:pPr>
            <w:r w:rsidRPr="008E2EB9">
              <w:t xml:space="preserve">Входящо напрежение </w:t>
            </w:r>
            <w:r w:rsidRPr="00DF712A">
              <w:rPr>
                <w:lang w:val="en-US"/>
              </w:rPr>
              <w:t>40</w:t>
            </w:r>
            <w:r w:rsidRPr="008E2EB9">
              <w:t>0Vac</w:t>
            </w:r>
          </w:p>
          <w:p w14:paraId="3F41CEBF" w14:textId="53602708" w:rsidR="00481050" w:rsidRPr="000B45B3" w:rsidRDefault="00481050" w:rsidP="00F577B6">
            <w:pPr>
              <w:pStyle w:val="ListParagraph"/>
              <w:numPr>
                <w:ilvl w:val="0"/>
                <w:numId w:val="32"/>
              </w:numPr>
              <w:spacing w:after="0" w:line="240" w:lineRule="auto"/>
              <w:ind w:left="68" w:firstLine="68"/>
              <w:contextualSpacing/>
              <w:jc w:val="both"/>
            </w:pPr>
            <w:r w:rsidRPr="008E2EB9">
              <w:t xml:space="preserve">Изходящо напрежение </w:t>
            </w:r>
            <w:r w:rsidRPr="00DF712A">
              <w:rPr>
                <w:lang w:val="en-US"/>
              </w:rPr>
              <w:t>40</w:t>
            </w:r>
            <w:r w:rsidRPr="008E2EB9">
              <w:t>0Vac</w:t>
            </w:r>
          </w:p>
        </w:tc>
        <w:tc>
          <w:tcPr>
            <w:tcW w:w="2234" w:type="dxa"/>
          </w:tcPr>
          <w:p w14:paraId="5AA549C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120B5F3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0CD89DB" w14:textId="30DC06E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4C7A43C7" w14:textId="06C48BFD" w:rsidTr="000B45B3">
        <w:tc>
          <w:tcPr>
            <w:tcW w:w="675" w:type="dxa"/>
          </w:tcPr>
          <w:p w14:paraId="555838EE" w14:textId="175E19B6"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63327E6D" w14:textId="5366E818" w:rsidR="00481050" w:rsidRPr="00A9788D" w:rsidRDefault="00481050" w:rsidP="00F577B6">
            <w:pPr>
              <w:spacing w:after="0" w:line="240" w:lineRule="auto"/>
              <w:ind w:left="68" w:firstLine="68"/>
              <w:jc w:val="both"/>
              <w:rPr>
                <w:lang w:val="en-US"/>
              </w:rPr>
            </w:pPr>
            <w:r w:rsidRPr="00A9788D">
              <w:t xml:space="preserve">Външна батерия за окомплектоване с UPS предложен в позиция </w:t>
            </w:r>
            <w:r>
              <w:rPr>
                <w:lang w:val="en-US"/>
              </w:rPr>
              <w:t>1</w:t>
            </w:r>
          </w:p>
          <w:p w14:paraId="232915E2" w14:textId="77777777" w:rsidR="00481050" w:rsidRPr="00A9788D" w:rsidRDefault="00481050" w:rsidP="00F577B6">
            <w:pPr>
              <w:spacing w:after="0" w:line="240" w:lineRule="auto"/>
              <w:ind w:left="68" w:firstLine="68"/>
              <w:jc w:val="both"/>
            </w:pPr>
            <w:r w:rsidRPr="00A9788D">
              <w:t>•</w:t>
            </w:r>
            <w:r w:rsidRPr="00A9788D">
              <w:tab/>
              <w:t xml:space="preserve">С възможност за осигуряване на допълнително време на работа не по малко от </w:t>
            </w:r>
            <w:r w:rsidRPr="00A9788D">
              <w:rPr>
                <w:lang w:val="en-US"/>
              </w:rPr>
              <w:t>10</w:t>
            </w:r>
            <w:r w:rsidRPr="00A9788D">
              <w:t xml:space="preserve">мин. на UPS при 50% натоварване и фактор на мощността =1 </w:t>
            </w:r>
          </w:p>
          <w:p w14:paraId="348CE91D" w14:textId="7A39435C"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A9788D">
              <w:t>•</w:t>
            </w:r>
            <w:r w:rsidRPr="00A9788D">
              <w:tab/>
              <w:t xml:space="preserve">-С възможност за осигуряване на допълнително време на работа не по малко от </w:t>
            </w:r>
            <w:r w:rsidRPr="00A9788D">
              <w:rPr>
                <w:lang w:val="en-US"/>
              </w:rPr>
              <w:t>9</w:t>
            </w:r>
            <w:r w:rsidRPr="00A9788D">
              <w:t>мин. на UPS при 70% натоварване и фактор на мощността =1</w:t>
            </w:r>
          </w:p>
        </w:tc>
        <w:tc>
          <w:tcPr>
            <w:tcW w:w="2234" w:type="dxa"/>
          </w:tcPr>
          <w:p w14:paraId="1CD7D188"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1E8E19A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3D3B114C" w14:textId="650D831B"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2162F2" w14:paraId="464D61C6" w14:textId="77777777" w:rsidTr="000B45B3">
        <w:tc>
          <w:tcPr>
            <w:tcW w:w="675" w:type="dxa"/>
          </w:tcPr>
          <w:p w14:paraId="75EBCC1E" w14:textId="536410DD" w:rsidR="002162F2" w:rsidRPr="00F577B6" w:rsidRDefault="002162F2" w:rsidP="00F577B6">
            <w:pPr>
              <w:pStyle w:val="ListParagraph"/>
              <w:keepLines/>
              <w:numPr>
                <w:ilvl w:val="0"/>
                <w:numId w:val="42"/>
              </w:numPr>
              <w:spacing w:after="0"/>
              <w:jc w:val="both"/>
              <w:rPr>
                <w:lang w:val="en-US"/>
              </w:rPr>
            </w:pPr>
          </w:p>
        </w:tc>
        <w:tc>
          <w:tcPr>
            <w:tcW w:w="4854" w:type="dxa"/>
          </w:tcPr>
          <w:p w14:paraId="7801DC72" w14:textId="77777777" w:rsidR="002162F2" w:rsidRPr="00F577B6" w:rsidRDefault="002162F2" w:rsidP="00F577B6">
            <w:pPr>
              <w:ind w:left="68" w:firstLine="68"/>
              <w:jc w:val="both"/>
              <w:rPr>
                <w:szCs w:val="20"/>
              </w:rPr>
            </w:pPr>
            <w:r w:rsidRPr="00F577B6">
              <w:rPr>
                <w:szCs w:val="20"/>
              </w:rPr>
              <w:t xml:space="preserve">UPS VFI SS 111 съгласно (IEC 62040-3),  12000 W </w:t>
            </w:r>
          </w:p>
          <w:p w14:paraId="7A72EAAF" w14:textId="77777777" w:rsidR="002162F2" w:rsidRPr="00F577B6" w:rsidRDefault="002162F2" w:rsidP="00F577B6">
            <w:pPr>
              <w:pStyle w:val="ListParagraph"/>
              <w:numPr>
                <w:ilvl w:val="0"/>
                <w:numId w:val="44"/>
              </w:numPr>
              <w:spacing w:after="0" w:line="240" w:lineRule="auto"/>
              <w:ind w:left="68" w:firstLine="425"/>
              <w:contextualSpacing/>
              <w:jc w:val="both"/>
              <w:rPr>
                <w:szCs w:val="20"/>
              </w:rPr>
            </w:pPr>
            <w:r w:rsidRPr="00F577B6">
              <w:rPr>
                <w:szCs w:val="20"/>
              </w:rPr>
              <w:t>Възможност за окомплектоване с външен батериен модул</w:t>
            </w:r>
          </w:p>
          <w:p w14:paraId="25A243B9" w14:textId="7C6390E8" w:rsidR="002162F2" w:rsidRDefault="002162F2" w:rsidP="00F577B6">
            <w:pPr>
              <w:pStyle w:val="ListParagraph"/>
              <w:numPr>
                <w:ilvl w:val="0"/>
                <w:numId w:val="44"/>
              </w:numPr>
              <w:spacing w:after="0" w:line="240" w:lineRule="auto"/>
              <w:ind w:left="68" w:firstLine="425"/>
              <w:contextualSpacing/>
              <w:jc w:val="both"/>
              <w:rPr>
                <w:szCs w:val="20"/>
              </w:rPr>
            </w:pPr>
            <w:r w:rsidRPr="00F577B6">
              <w:rPr>
                <w:szCs w:val="20"/>
              </w:rPr>
              <w:t>Свободно стоящ</w:t>
            </w:r>
          </w:p>
          <w:p w14:paraId="72D4F47D" w14:textId="77777777" w:rsidR="002162F2" w:rsidRDefault="002162F2" w:rsidP="00F577B6">
            <w:pPr>
              <w:pStyle w:val="ListParagraph"/>
              <w:numPr>
                <w:ilvl w:val="0"/>
                <w:numId w:val="44"/>
              </w:numPr>
              <w:spacing w:after="0" w:line="240" w:lineRule="auto"/>
              <w:ind w:left="68" w:firstLine="425"/>
              <w:contextualSpacing/>
              <w:jc w:val="both"/>
              <w:rPr>
                <w:szCs w:val="20"/>
              </w:rPr>
            </w:pPr>
            <w:r w:rsidRPr="00F577B6">
              <w:rPr>
                <w:szCs w:val="20"/>
              </w:rPr>
              <w:t>Входящо напрежение 400Vac</w:t>
            </w:r>
          </w:p>
          <w:p w14:paraId="1BA96C15" w14:textId="77777777" w:rsidR="002162F2" w:rsidRDefault="002162F2" w:rsidP="00F577B6">
            <w:pPr>
              <w:pStyle w:val="ListParagraph"/>
              <w:numPr>
                <w:ilvl w:val="0"/>
                <w:numId w:val="44"/>
              </w:numPr>
              <w:spacing w:after="0" w:line="240" w:lineRule="auto"/>
              <w:ind w:left="68" w:firstLine="425"/>
              <w:contextualSpacing/>
              <w:jc w:val="both"/>
              <w:rPr>
                <w:szCs w:val="20"/>
              </w:rPr>
            </w:pPr>
            <w:r w:rsidRPr="00F577B6">
              <w:rPr>
                <w:szCs w:val="20"/>
              </w:rPr>
              <w:t>Изходящо напрежение 230Vac</w:t>
            </w:r>
          </w:p>
          <w:p w14:paraId="35F07DDF" w14:textId="2AB92411" w:rsidR="002162F2" w:rsidRPr="00F577B6" w:rsidRDefault="002162F2" w:rsidP="00F577B6">
            <w:pPr>
              <w:pStyle w:val="ListParagraph"/>
              <w:numPr>
                <w:ilvl w:val="0"/>
                <w:numId w:val="44"/>
              </w:numPr>
              <w:spacing w:after="0" w:line="240" w:lineRule="auto"/>
              <w:ind w:left="68" w:firstLine="425"/>
              <w:contextualSpacing/>
              <w:jc w:val="both"/>
              <w:rPr>
                <w:szCs w:val="20"/>
              </w:rPr>
            </w:pPr>
            <w:r w:rsidRPr="00F577B6">
              <w:rPr>
                <w:szCs w:val="20"/>
              </w:rPr>
              <w:t>Вградена Батерия осигуряваща:</w:t>
            </w:r>
          </w:p>
          <w:p w14:paraId="6619AA7A" w14:textId="67478DF1" w:rsidR="002162F2" w:rsidRPr="00F577B6" w:rsidRDefault="002162F2" w:rsidP="00F577B6">
            <w:pPr>
              <w:pStyle w:val="ListParagraph"/>
              <w:numPr>
                <w:ilvl w:val="1"/>
                <w:numId w:val="44"/>
              </w:numPr>
              <w:spacing w:after="0" w:line="240" w:lineRule="auto"/>
              <w:ind w:left="68" w:firstLine="425"/>
              <w:contextualSpacing/>
              <w:jc w:val="both"/>
              <w:rPr>
                <w:szCs w:val="20"/>
              </w:rPr>
            </w:pPr>
            <w:r w:rsidRPr="00F577B6">
              <w:rPr>
                <w:szCs w:val="20"/>
              </w:rPr>
              <w:t xml:space="preserve">С възможност за осигуряване на допълнително време на работа не по малко от </w:t>
            </w:r>
            <w:r w:rsidRPr="00F577B6">
              <w:rPr>
                <w:szCs w:val="20"/>
                <w:lang w:val="en-US"/>
              </w:rPr>
              <w:t>20</w:t>
            </w:r>
            <w:r w:rsidR="00F577B6" w:rsidRPr="00F577B6">
              <w:rPr>
                <w:szCs w:val="20"/>
                <w:lang w:val="en-US"/>
              </w:rPr>
              <w:t xml:space="preserve"> </w:t>
            </w:r>
            <w:r w:rsidRPr="00F577B6">
              <w:rPr>
                <w:szCs w:val="20"/>
              </w:rPr>
              <w:t xml:space="preserve">мин. на UPS при 50% натоварване и фактор на мощността =1 </w:t>
            </w:r>
          </w:p>
          <w:p w14:paraId="01ADFBB1" w14:textId="038AEA22" w:rsidR="002162F2" w:rsidRPr="00F577B6" w:rsidRDefault="002162F2" w:rsidP="00F577B6">
            <w:pPr>
              <w:pStyle w:val="ListParagraph"/>
              <w:numPr>
                <w:ilvl w:val="1"/>
                <w:numId w:val="44"/>
              </w:numPr>
              <w:spacing w:after="0" w:line="240" w:lineRule="auto"/>
              <w:ind w:left="68" w:firstLine="425"/>
              <w:contextualSpacing/>
              <w:jc w:val="both"/>
              <w:rPr>
                <w:szCs w:val="20"/>
                <w:lang w:val="en-US"/>
              </w:rPr>
            </w:pPr>
            <w:r w:rsidRPr="00F577B6">
              <w:rPr>
                <w:szCs w:val="20"/>
              </w:rPr>
              <w:t xml:space="preserve">С възможност за осигуряване на допълнително време на работа не по малко от </w:t>
            </w:r>
            <w:r w:rsidRPr="00F577B6">
              <w:rPr>
                <w:szCs w:val="20"/>
                <w:lang w:val="en-US"/>
              </w:rPr>
              <w:t>15</w:t>
            </w:r>
            <w:r w:rsidR="00F577B6" w:rsidRPr="00F577B6">
              <w:rPr>
                <w:szCs w:val="20"/>
                <w:lang w:val="en-US"/>
              </w:rPr>
              <w:t xml:space="preserve"> </w:t>
            </w:r>
            <w:r w:rsidRPr="00F577B6">
              <w:rPr>
                <w:szCs w:val="20"/>
              </w:rPr>
              <w:t>мин. на UPS при 70% натоварване и фактор на мощността =1</w:t>
            </w:r>
          </w:p>
          <w:p w14:paraId="7202830C" w14:textId="77777777" w:rsidR="002162F2" w:rsidRPr="002162F2" w:rsidRDefault="002162F2" w:rsidP="00F577B6">
            <w:pPr>
              <w:spacing w:after="0" w:line="240" w:lineRule="auto"/>
              <w:ind w:left="68" w:firstLine="68"/>
              <w:jc w:val="both"/>
            </w:pPr>
          </w:p>
        </w:tc>
        <w:tc>
          <w:tcPr>
            <w:tcW w:w="2234" w:type="dxa"/>
          </w:tcPr>
          <w:p w14:paraId="656A4FC7" w14:textId="77777777" w:rsidR="002162F2" w:rsidRDefault="002162F2" w:rsidP="00823851">
            <w:pPr>
              <w:pStyle w:val="ListParagraph"/>
              <w:keepLines/>
              <w:spacing w:after="0"/>
              <w:ind w:left="0"/>
              <w:jc w:val="both"/>
              <w:rPr>
                <w:rFonts w:ascii="Verdana" w:hAnsi="Verdana" w:cs="Tahoma"/>
                <w:color w:val="000000"/>
                <w:sz w:val="20"/>
                <w:szCs w:val="20"/>
              </w:rPr>
            </w:pPr>
          </w:p>
        </w:tc>
        <w:tc>
          <w:tcPr>
            <w:tcW w:w="1450" w:type="dxa"/>
          </w:tcPr>
          <w:p w14:paraId="3A837F34" w14:textId="77777777" w:rsidR="002162F2" w:rsidRDefault="002162F2" w:rsidP="00823851">
            <w:pPr>
              <w:pStyle w:val="ListParagraph"/>
              <w:keepLines/>
              <w:spacing w:after="0"/>
              <w:ind w:left="0"/>
              <w:jc w:val="both"/>
              <w:rPr>
                <w:rFonts w:ascii="Verdana" w:hAnsi="Verdana" w:cs="Tahoma"/>
                <w:color w:val="000000"/>
                <w:sz w:val="20"/>
                <w:szCs w:val="20"/>
              </w:rPr>
            </w:pPr>
          </w:p>
        </w:tc>
        <w:tc>
          <w:tcPr>
            <w:tcW w:w="1561" w:type="dxa"/>
            <w:vAlign w:val="center"/>
          </w:tcPr>
          <w:p w14:paraId="61B3B5AC" w14:textId="4D144333" w:rsidR="002162F2" w:rsidRDefault="00507062"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0454C848" w14:textId="57FCC386" w:rsidTr="000B45B3">
        <w:tc>
          <w:tcPr>
            <w:tcW w:w="675" w:type="dxa"/>
          </w:tcPr>
          <w:p w14:paraId="098700AA" w14:textId="608C3D71" w:rsidR="00481050" w:rsidRPr="002162F2"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251D2EBD" w14:textId="16DA0D32" w:rsidR="00481050" w:rsidRDefault="00481050" w:rsidP="00F577B6">
            <w:pPr>
              <w:spacing w:after="0" w:line="240" w:lineRule="auto"/>
              <w:ind w:left="68" w:firstLine="68"/>
              <w:jc w:val="both"/>
              <w:rPr>
                <w:lang w:val="en-US"/>
              </w:rPr>
            </w:pPr>
            <w:r w:rsidRPr="008E2EB9">
              <w:t>UPS VFI SS 111 съгласно (IEC 62040-3),  1</w:t>
            </w:r>
            <w:r>
              <w:rPr>
                <w:lang w:val="en-US"/>
              </w:rPr>
              <w:t>2</w:t>
            </w:r>
            <w:r w:rsidRPr="008E2EB9">
              <w:t xml:space="preserve">000 </w:t>
            </w:r>
            <w:r>
              <w:rPr>
                <w:lang w:val="en-US"/>
              </w:rPr>
              <w:t>W</w:t>
            </w:r>
            <w:r w:rsidRPr="008E2EB9">
              <w:t xml:space="preserve"> </w:t>
            </w:r>
          </w:p>
          <w:p w14:paraId="6B96C5A7" w14:textId="77777777" w:rsidR="00481050" w:rsidRPr="008E2EB9" w:rsidRDefault="00481050" w:rsidP="00F577B6">
            <w:pPr>
              <w:pStyle w:val="ListParagraph"/>
              <w:numPr>
                <w:ilvl w:val="0"/>
                <w:numId w:val="33"/>
              </w:numPr>
              <w:spacing w:after="0" w:line="240" w:lineRule="auto"/>
              <w:ind w:left="68" w:firstLine="68"/>
              <w:contextualSpacing/>
              <w:jc w:val="both"/>
            </w:pPr>
            <w:r w:rsidRPr="008E2EB9">
              <w:t>Възможност за окомплектоване с външен батериен модул</w:t>
            </w:r>
          </w:p>
          <w:p w14:paraId="122982F8" w14:textId="77777777" w:rsidR="00481050" w:rsidRPr="00DF712A" w:rsidRDefault="00481050" w:rsidP="00F577B6">
            <w:pPr>
              <w:pStyle w:val="ListParagraph"/>
              <w:numPr>
                <w:ilvl w:val="0"/>
                <w:numId w:val="33"/>
              </w:numPr>
              <w:spacing w:after="0" w:line="240" w:lineRule="auto"/>
              <w:ind w:left="68" w:firstLine="68"/>
              <w:contextualSpacing/>
              <w:jc w:val="both"/>
              <w:rPr>
                <w:lang w:val="en-US"/>
              </w:rPr>
            </w:pPr>
            <w:r w:rsidRPr="008E2EB9">
              <w:t>Свободно стоящ</w:t>
            </w:r>
          </w:p>
          <w:p w14:paraId="5D921BC4" w14:textId="35520E79" w:rsidR="00481050" w:rsidRPr="008E2EB9" w:rsidRDefault="00481050" w:rsidP="00F577B6">
            <w:pPr>
              <w:pStyle w:val="ListParagraph"/>
              <w:numPr>
                <w:ilvl w:val="0"/>
                <w:numId w:val="33"/>
              </w:numPr>
              <w:spacing w:after="0" w:line="240" w:lineRule="auto"/>
              <w:ind w:left="68" w:firstLine="68"/>
              <w:contextualSpacing/>
              <w:jc w:val="both"/>
            </w:pPr>
            <w:r w:rsidRPr="008E2EB9">
              <w:lastRenderedPageBreak/>
              <w:t xml:space="preserve">Входящо напрежение </w:t>
            </w:r>
            <w:r w:rsidR="002162F2">
              <w:rPr>
                <w:lang w:val="en-US"/>
              </w:rPr>
              <w:t>400</w:t>
            </w:r>
            <w:proofErr w:type="spellStart"/>
            <w:r w:rsidRPr="008E2EB9">
              <w:t>Vac</w:t>
            </w:r>
            <w:proofErr w:type="spellEnd"/>
          </w:p>
          <w:p w14:paraId="1B31254B" w14:textId="3792CA35" w:rsidR="00481050" w:rsidRPr="000B45B3" w:rsidRDefault="00481050" w:rsidP="00F577B6">
            <w:pPr>
              <w:pStyle w:val="ListParagraph"/>
              <w:numPr>
                <w:ilvl w:val="0"/>
                <w:numId w:val="33"/>
              </w:numPr>
              <w:spacing w:after="0" w:line="240" w:lineRule="auto"/>
              <w:ind w:left="68" w:firstLine="68"/>
              <w:contextualSpacing/>
              <w:jc w:val="both"/>
            </w:pPr>
            <w:r w:rsidRPr="008E2EB9">
              <w:t>Изходящо напрежение 230Vac</w:t>
            </w:r>
          </w:p>
        </w:tc>
        <w:tc>
          <w:tcPr>
            <w:tcW w:w="2234" w:type="dxa"/>
          </w:tcPr>
          <w:p w14:paraId="4770762D"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072849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6E5CDEA" w14:textId="31A19CC3"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6D87B096" w14:textId="44FC15E8" w:rsidTr="000B45B3">
        <w:tc>
          <w:tcPr>
            <w:tcW w:w="675" w:type="dxa"/>
          </w:tcPr>
          <w:p w14:paraId="43943392" w14:textId="2C036C02"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4A794CCE" w14:textId="6A22CBFE" w:rsidR="00481050" w:rsidRPr="00A9788D" w:rsidRDefault="00481050" w:rsidP="00F577B6">
            <w:pPr>
              <w:spacing w:after="0" w:line="240" w:lineRule="auto"/>
              <w:ind w:left="68" w:firstLine="68"/>
              <w:jc w:val="both"/>
              <w:rPr>
                <w:lang w:val="en-US"/>
              </w:rPr>
            </w:pPr>
            <w:r w:rsidRPr="008E2EB9">
              <w:t xml:space="preserve">Външна батерия за окомплектоване с UPS предложен в позиция </w:t>
            </w:r>
            <w:r w:rsidR="002162F2">
              <w:rPr>
                <w:lang w:val="en-US"/>
              </w:rPr>
              <w:t>4</w:t>
            </w:r>
          </w:p>
          <w:p w14:paraId="2A84678F" w14:textId="77777777" w:rsidR="00481050" w:rsidRPr="008E2EB9" w:rsidRDefault="00481050" w:rsidP="00F577B6">
            <w:pPr>
              <w:spacing w:after="0" w:line="240" w:lineRule="auto"/>
              <w:ind w:left="68" w:firstLine="68"/>
              <w:jc w:val="both"/>
            </w:pPr>
            <w:r w:rsidRPr="008E2EB9">
              <w:t>•</w:t>
            </w:r>
            <w:r w:rsidRPr="008E2EB9">
              <w:tab/>
              <w:t xml:space="preserve">С възможност за осигуряване на допълнително време на работа не по малко от </w:t>
            </w:r>
            <w:r>
              <w:rPr>
                <w:lang w:val="en-US"/>
              </w:rPr>
              <w:t>20</w:t>
            </w:r>
            <w:r w:rsidRPr="008E2EB9">
              <w:t xml:space="preserve">мин. на UPS при 50% натоварване и фактор на мощността =1 </w:t>
            </w:r>
          </w:p>
          <w:p w14:paraId="278B3178" w14:textId="3485A1EE"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8E2EB9">
              <w:t>•</w:t>
            </w:r>
            <w:r w:rsidRPr="008E2EB9">
              <w:tab/>
              <w:t xml:space="preserve">-С възможност за осигуряване на допълнително време на работа не по малко от </w:t>
            </w:r>
            <w:r>
              <w:rPr>
                <w:lang w:val="en-US"/>
              </w:rPr>
              <w:t>15</w:t>
            </w:r>
            <w:r w:rsidRPr="008E2EB9">
              <w:t>мин. на UPS при 70% натоварване и фактор на мощността =1</w:t>
            </w:r>
          </w:p>
        </w:tc>
        <w:tc>
          <w:tcPr>
            <w:tcW w:w="2234" w:type="dxa"/>
          </w:tcPr>
          <w:p w14:paraId="21F5A2BC"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770CD7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5E14C9C" w14:textId="1C51D9FF"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1AF57535" w14:textId="091913C8" w:rsidTr="000B45B3">
        <w:tc>
          <w:tcPr>
            <w:tcW w:w="675" w:type="dxa"/>
          </w:tcPr>
          <w:p w14:paraId="098E6095" w14:textId="488C0487"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329FFE14" w14:textId="557061FD" w:rsidR="00481050" w:rsidRDefault="00481050" w:rsidP="00F577B6">
            <w:pPr>
              <w:spacing w:after="0" w:line="240" w:lineRule="auto"/>
              <w:ind w:left="68" w:firstLine="68"/>
              <w:jc w:val="both"/>
              <w:rPr>
                <w:lang w:val="en-GB"/>
              </w:rPr>
            </w:pPr>
            <w:r w:rsidRPr="008E2EB9">
              <w:rPr>
                <w:lang w:val="en-GB"/>
              </w:rPr>
              <w:t xml:space="preserve">UPS VFI SS 111 </w:t>
            </w:r>
            <w:r w:rsidRPr="008E2EB9">
              <w:t>съгласно</w:t>
            </w:r>
            <w:r w:rsidRPr="008E2EB9">
              <w:rPr>
                <w:lang w:val="en-GB"/>
              </w:rPr>
              <w:t xml:space="preserve"> (IEC 62040-3),  </w:t>
            </w:r>
            <w:r>
              <w:rPr>
                <w:lang w:val="en-US"/>
              </w:rPr>
              <w:t>8</w:t>
            </w:r>
            <w:r w:rsidRPr="008E2EB9">
              <w:t>0</w:t>
            </w:r>
            <w:r w:rsidRPr="008E2EB9">
              <w:rPr>
                <w:lang w:val="en-GB"/>
              </w:rPr>
              <w:t xml:space="preserve">00 </w:t>
            </w:r>
            <w:r>
              <w:rPr>
                <w:lang w:val="en-GB"/>
              </w:rPr>
              <w:t>W</w:t>
            </w:r>
            <w:r w:rsidRPr="008E2EB9">
              <w:rPr>
                <w:lang w:val="en-GB"/>
              </w:rPr>
              <w:t xml:space="preserve"> </w:t>
            </w:r>
          </w:p>
          <w:p w14:paraId="3EE30BEC" w14:textId="77777777" w:rsidR="00481050" w:rsidRPr="008E2EB9" w:rsidRDefault="00481050" w:rsidP="00F577B6">
            <w:pPr>
              <w:pStyle w:val="ListParagraph"/>
              <w:numPr>
                <w:ilvl w:val="0"/>
                <w:numId w:val="34"/>
              </w:numPr>
              <w:spacing w:after="0" w:line="240" w:lineRule="auto"/>
              <w:ind w:left="68" w:firstLine="68"/>
              <w:contextualSpacing/>
              <w:jc w:val="both"/>
            </w:pPr>
            <w:r w:rsidRPr="008E2EB9">
              <w:t>Възможност за окомплектоване с външен батериен модул</w:t>
            </w:r>
          </w:p>
          <w:p w14:paraId="274D4197" w14:textId="77777777" w:rsidR="00481050" w:rsidRPr="00DF712A" w:rsidRDefault="00481050" w:rsidP="00F577B6">
            <w:pPr>
              <w:pStyle w:val="ListParagraph"/>
              <w:numPr>
                <w:ilvl w:val="0"/>
                <w:numId w:val="34"/>
              </w:numPr>
              <w:spacing w:after="0" w:line="240" w:lineRule="auto"/>
              <w:ind w:left="68" w:firstLine="68"/>
              <w:contextualSpacing/>
              <w:jc w:val="both"/>
            </w:pPr>
            <w:r w:rsidRPr="008E2EB9">
              <w:t>Свободно стоящ</w:t>
            </w:r>
          </w:p>
          <w:p w14:paraId="59DA0410" w14:textId="77777777" w:rsidR="00481050" w:rsidRPr="008E2EB9" w:rsidRDefault="00481050" w:rsidP="00F577B6">
            <w:pPr>
              <w:pStyle w:val="ListParagraph"/>
              <w:numPr>
                <w:ilvl w:val="0"/>
                <w:numId w:val="34"/>
              </w:numPr>
              <w:spacing w:after="0" w:line="240" w:lineRule="auto"/>
              <w:ind w:left="68" w:firstLine="68"/>
              <w:contextualSpacing/>
              <w:jc w:val="both"/>
            </w:pPr>
            <w:r w:rsidRPr="008E2EB9">
              <w:t>Входящо напрежение 230Vac</w:t>
            </w:r>
          </w:p>
          <w:p w14:paraId="361BF1CC" w14:textId="093963D2" w:rsidR="00481050" w:rsidRPr="000B45B3" w:rsidRDefault="00481050" w:rsidP="00F577B6">
            <w:pPr>
              <w:pStyle w:val="ListParagraph"/>
              <w:numPr>
                <w:ilvl w:val="0"/>
                <w:numId w:val="34"/>
              </w:numPr>
              <w:spacing w:after="0" w:line="240" w:lineRule="auto"/>
              <w:ind w:left="68" w:firstLine="68"/>
              <w:contextualSpacing/>
              <w:jc w:val="both"/>
            </w:pPr>
            <w:r w:rsidRPr="008E2EB9">
              <w:t>Изходящо напрежение 230Vac</w:t>
            </w:r>
          </w:p>
        </w:tc>
        <w:tc>
          <w:tcPr>
            <w:tcW w:w="2234" w:type="dxa"/>
          </w:tcPr>
          <w:p w14:paraId="6917E56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4C815B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22189E4C" w14:textId="03961042"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3C3F4969" w14:textId="7C0B5979" w:rsidTr="000B45B3">
        <w:tc>
          <w:tcPr>
            <w:tcW w:w="675" w:type="dxa"/>
          </w:tcPr>
          <w:p w14:paraId="559E2B6C" w14:textId="2108AADD"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798EACF3" w14:textId="7A0E9463" w:rsidR="00481050" w:rsidRPr="00DF712A" w:rsidRDefault="00481050" w:rsidP="00F577B6">
            <w:pPr>
              <w:spacing w:after="0" w:line="240" w:lineRule="auto"/>
              <w:ind w:left="68" w:firstLine="68"/>
              <w:jc w:val="both"/>
              <w:rPr>
                <w:lang w:val="en-US"/>
              </w:rPr>
            </w:pPr>
            <w:r w:rsidRPr="008E2EB9">
              <w:t xml:space="preserve">Външна батерия за окомплектоване с UPS предложен в позиция </w:t>
            </w:r>
            <w:r w:rsidR="002162F2">
              <w:rPr>
                <w:lang w:val="en-US"/>
              </w:rPr>
              <w:t>6</w:t>
            </w:r>
          </w:p>
          <w:p w14:paraId="718DDA57" w14:textId="77777777" w:rsidR="00481050" w:rsidRPr="008E2EB9" w:rsidRDefault="00481050" w:rsidP="00F577B6">
            <w:pPr>
              <w:numPr>
                <w:ilvl w:val="0"/>
                <w:numId w:val="35"/>
              </w:numPr>
              <w:spacing w:after="0" w:line="240" w:lineRule="auto"/>
              <w:ind w:left="68" w:firstLine="68"/>
              <w:jc w:val="both"/>
            </w:pPr>
            <w:r w:rsidRPr="008E2EB9">
              <w:t xml:space="preserve">С възможност за осигуряване на допълнително време на работа не по малко от </w:t>
            </w:r>
            <w:r>
              <w:rPr>
                <w:lang w:val="en-US"/>
              </w:rPr>
              <w:t>35</w:t>
            </w:r>
            <w:r w:rsidRPr="008E2EB9">
              <w:t xml:space="preserve">мин. на UPS при 50% натоварване и фактор на мощността =1 </w:t>
            </w:r>
          </w:p>
          <w:p w14:paraId="2FF4BEC7" w14:textId="69FE2361"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8E2EB9">
              <w:t xml:space="preserve">-С възможност за осигуряване на допълнително време на работа не по малко от </w:t>
            </w:r>
            <w:r>
              <w:rPr>
                <w:lang w:val="en-US"/>
              </w:rPr>
              <w:t>25</w:t>
            </w:r>
            <w:r w:rsidRPr="008E2EB9">
              <w:t>мин. на UPS при 70% натоварване и фактор на мощността =1</w:t>
            </w:r>
          </w:p>
        </w:tc>
        <w:tc>
          <w:tcPr>
            <w:tcW w:w="2234" w:type="dxa"/>
          </w:tcPr>
          <w:p w14:paraId="5B47AB6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786DFA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A74756F" w14:textId="31923F26"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16477D1E" w14:textId="6E7B62BC" w:rsidTr="000B45B3">
        <w:tc>
          <w:tcPr>
            <w:tcW w:w="675" w:type="dxa"/>
          </w:tcPr>
          <w:p w14:paraId="62F01403" w14:textId="783E2B1C"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7D625CEA" w14:textId="7D2B2168" w:rsidR="00481050" w:rsidRPr="008E2EB9" w:rsidRDefault="00481050" w:rsidP="00F577B6">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US"/>
              </w:rPr>
              <w:t>8</w:t>
            </w:r>
            <w:r w:rsidRPr="008E2EB9">
              <w:t>0</w:t>
            </w:r>
            <w:r w:rsidRPr="008E2EB9">
              <w:rPr>
                <w:lang w:val="en-GB"/>
              </w:rPr>
              <w:t xml:space="preserve">00 </w:t>
            </w:r>
            <w:r>
              <w:rPr>
                <w:lang w:val="en-GB"/>
              </w:rPr>
              <w:t>W</w:t>
            </w:r>
            <w:r w:rsidRPr="008E2EB9">
              <w:rPr>
                <w:lang w:val="en-GB"/>
              </w:rPr>
              <w:t xml:space="preserve"> </w:t>
            </w:r>
          </w:p>
          <w:p w14:paraId="400C2F49" w14:textId="77777777" w:rsidR="00A81597" w:rsidRDefault="00A81597" w:rsidP="00A81597">
            <w:pPr>
              <w:spacing w:after="0" w:line="240" w:lineRule="auto"/>
              <w:ind w:left="68" w:firstLine="68"/>
              <w:jc w:val="both"/>
            </w:pPr>
            <w:r>
              <w:t>·                Възможност за окомплектоване с външен батериен модул</w:t>
            </w:r>
          </w:p>
          <w:p w14:paraId="2E7EDBB6" w14:textId="77777777" w:rsidR="00A81597" w:rsidRDefault="00A81597" w:rsidP="00A81597">
            <w:pPr>
              <w:spacing w:after="0" w:line="240" w:lineRule="auto"/>
              <w:ind w:left="68" w:firstLine="68"/>
              <w:jc w:val="both"/>
            </w:pPr>
            <w:r>
              <w:t>·                Свободно стоящ</w:t>
            </w:r>
          </w:p>
          <w:p w14:paraId="53BFA6F0" w14:textId="77777777" w:rsidR="00A81597" w:rsidRDefault="00A81597" w:rsidP="00A81597">
            <w:pPr>
              <w:spacing w:after="0" w:line="240" w:lineRule="auto"/>
              <w:ind w:left="68" w:firstLine="68"/>
              <w:jc w:val="both"/>
            </w:pPr>
            <w:r>
              <w:t>·                Входящо напрежение 400Vac</w:t>
            </w:r>
          </w:p>
          <w:p w14:paraId="7A742C83" w14:textId="77777777" w:rsidR="00A81597" w:rsidRDefault="00A81597" w:rsidP="00A81597">
            <w:pPr>
              <w:spacing w:after="0" w:line="240" w:lineRule="auto"/>
              <w:ind w:left="68" w:firstLine="68"/>
              <w:jc w:val="both"/>
            </w:pPr>
            <w:r>
              <w:t>·                Изходящо напрежение 400Vac</w:t>
            </w:r>
          </w:p>
          <w:p w14:paraId="55DC89EF" w14:textId="77777777" w:rsidR="00A81597" w:rsidRDefault="00A81597" w:rsidP="00A81597">
            <w:pPr>
              <w:spacing w:after="0" w:line="240" w:lineRule="auto"/>
              <w:ind w:left="68" w:firstLine="68"/>
              <w:jc w:val="both"/>
            </w:pPr>
            <w:r>
              <w:t>·                Вградена Батерия осигуряваща:</w:t>
            </w:r>
          </w:p>
          <w:p w14:paraId="08A488D8" w14:textId="77777777" w:rsidR="00A81597" w:rsidRDefault="00A81597" w:rsidP="00A81597">
            <w:pPr>
              <w:spacing w:after="0" w:line="240" w:lineRule="auto"/>
              <w:ind w:left="68" w:firstLine="68"/>
              <w:jc w:val="both"/>
            </w:pPr>
            <w:r>
              <w:t xml:space="preserve">·     С възможност за осигуряване на време на работа не по малко от 10мин. на UPS при 50% натоварване и фактор на мощността =1 </w:t>
            </w:r>
          </w:p>
          <w:p w14:paraId="2F3CB33F" w14:textId="7FDF4164" w:rsidR="00481050" w:rsidRPr="000B45B3" w:rsidRDefault="00A81597" w:rsidP="00A81597">
            <w:pPr>
              <w:spacing w:after="0" w:line="240" w:lineRule="auto"/>
              <w:contextualSpacing/>
              <w:jc w:val="both"/>
            </w:pPr>
            <w:r>
              <w:t xml:space="preserve"> ·     С възможност за осигуряване на време на работа не по малко от 7мин. на UPS при 70% натоварване и фактор на мощността =1</w:t>
            </w:r>
          </w:p>
        </w:tc>
        <w:tc>
          <w:tcPr>
            <w:tcW w:w="2234" w:type="dxa"/>
          </w:tcPr>
          <w:p w14:paraId="46B550E7"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34ED7FA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E87BCB0" w14:textId="00033B15"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085BD983" w14:textId="1D5B118A" w:rsidTr="000B45B3">
        <w:tc>
          <w:tcPr>
            <w:tcW w:w="675" w:type="dxa"/>
          </w:tcPr>
          <w:p w14:paraId="4F97B200" w14:textId="6D10CF51"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170A09E8" w14:textId="6D8909A3" w:rsidR="00481050" w:rsidRDefault="00481050" w:rsidP="00F577B6">
            <w:pPr>
              <w:spacing w:line="240" w:lineRule="auto"/>
              <w:ind w:left="68" w:firstLine="68"/>
              <w:jc w:val="both"/>
              <w:rPr>
                <w:lang w:val="en-US"/>
              </w:rPr>
            </w:pPr>
            <w:r>
              <w:t xml:space="preserve">UPS VFI SS 111 съгласно (IEC 62040-3),  </w:t>
            </w:r>
            <w:r>
              <w:rPr>
                <w:lang w:val="en-US"/>
              </w:rPr>
              <w:t>8</w:t>
            </w:r>
            <w:r>
              <w:t xml:space="preserve">000 </w:t>
            </w:r>
            <w:r>
              <w:rPr>
                <w:lang w:val="en-US"/>
              </w:rPr>
              <w:t>W</w:t>
            </w:r>
            <w:r>
              <w:t xml:space="preserve"> </w:t>
            </w:r>
          </w:p>
          <w:p w14:paraId="772AD1CF" w14:textId="77777777" w:rsidR="00481050" w:rsidRPr="008E2EB9" w:rsidRDefault="00481050" w:rsidP="00F577B6">
            <w:pPr>
              <w:pStyle w:val="ListParagraph"/>
              <w:numPr>
                <w:ilvl w:val="0"/>
                <w:numId w:val="37"/>
              </w:numPr>
              <w:spacing w:after="0" w:line="240" w:lineRule="auto"/>
              <w:ind w:left="68" w:firstLine="68"/>
              <w:contextualSpacing/>
              <w:jc w:val="both"/>
            </w:pPr>
            <w:r w:rsidRPr="008E2EB9">
              <w:t>Възможност за окомплектоване с външен батериен модул</w:t>
            </w:r>
          </w:p>
          <w:p w14:paraId="40BFEBCF" w14:textId="77777777" w:rsidR="00481050" w:rsidRPr="00DF712A" w:rsidRDefault="00481050" w:rsidP="00F577B6">
            <w:pPr>
              <w:pStyle w:val="ListParagraph"/>
              <w:numPr>
                <w:ilvl w:val="0"/>
                <w:numId w:val="37"/>
              </w:numPr>
              <w:spacing w:after="0" w:line="240" w:lineRule="auto"/>
              <w:ind w:left="68" w:firstLine="68"/>
              <w:contextualSpacing/>
              <w:jc w:val="both"/>
            </w:pPr>
            <w:r w:rsidRPr="008E2EB9">
              <w:t>Свободно стоящ</w:t>
            </w:r>
          </w:p>
          <w:p w14:paraId="26D68E7D" w14:textId="77777777" w:rsidR="007321D6" w:rsidRDefault="00481050" w:rsidP="007321D6">
            <w:pPr>
              <w:numPr>
                <w:ilvl w:val="0"/>
                <w:numId w:val="37"/>
              </w:numPr>
              <w:spacing w:after="0" w:line="240" w:lineRule="auto"/>
              <w:ind w:left="68" w:firstLine="68"/>
              <w:jc w:val="both"/>
            </w:pPr>
            <w:r>
              <w:t xml:space="preserve">Входящо напрежение </w:t>
            </w:r>
            <w:r>
              <w:rPr>
                <w:lang w:val="en-US"/>
              </w:rPr>
              <w:t>400</w:t>
            </w:r>
            <w:proofErr w:type="spellStart"/>
            <w:r>
              <w:t>Vac</w:t>
            </w:r>
            <w:proofErr w:type="spellEnd"/>
          </w:p>
          <w:p w14:paraId="09949C7E" w14:textId="4CD1C745" w:rsidR="00481050" w:rsidRPr="007321D6" w:rsidRDefault="00481050" w:rsidP="007321D6">
            <w:pPr>
              <w:numPr>
                <w:ilvl w:val="0"/>
                <w:numId w:val="37"/>
              </w:numPr>
              <w:spacing w:after="0" w:line="240" w:lineRule="auto"/>
              <w:ind w:left="68" w:firstLine="68"/>
              <w:jc w:val="both"/>
            </w:pPr>
            <w:r>
              <w:t xml:space="preserve">Изходящо напрежение </w:t>
            </w:r>
            <w:r w:rsidRPr="007321D6">
              <w:rPr>
                <w:lang w:val="en-US"/>
              </w:rPr>
              <w:t>400</w:t>
            </w:r>
            <w:proofErr w:type="spellStart"/>
            <w:r>
              <w:t>Vac</w:t>
            </w:r>
            <w:proofErr w:type="spellEnd"/>
          </w:p>
        </w:tc>
        <w:tc>
          <w:tcPr>
            <w:tcW w:w="2234" w:type="dxa"/>
          </w:tcPr>
          <w:p w14:paraId="2544563B"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9ACE1B6"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49BCA7DC" w14:textId="1F12C8F1"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71D16A1F" w14:textId="484F78FB" w:rsidTr="000B45B3">
        <w:tc>
          <w:tcPr>
            <w:tcW w:w="675" w:type="dxa"/>
          </w:tcPr>
          <w:p w14:paraId="46B43AA0" w14:textId="4D13D72E"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1BF2ED85" w14:textId="6084CB33" w:rsidR="00481050" w:rsidRPr="00AB2F47" w:rsidRDefault="00481050" w:rsidP="00F577B6">
            <w:pPr>
              <w:numPr>
                <w:ilvl w:val="0"/>
                <w:numId w:val="35"/>
              </w:numPr>
              <w:spacing w:after="0" w:line="240" w:lineRule="auto"/>
              <w:ind w:left="68" w:firstLine="68"/>
              <w:jc w:val="both"/>
            </w:pPr>
            <w:r w:rsidRPr="00AB2F47">
              <w:t xml:space="preserve">Външна батерия за окомплектоване с UPS предложен в позиция </w:t>
            </w:r>
            <w:r w:rsidR="002162F2">
              <w:rPr>
                <w:lang w:val="en-US"/>
              </w:rPr>
              <w:t>9</w:t>
            </w:r>
          </w:p>
          <w:p w14:paraId="518ED9F6" w14:textId="77777777" w:rsidR="00481050" w:rsidRPr="00AB2F47" w:rsidRDefault="00481050" w:rsidP="00F577B6">
            <w:pPr>
              <w:numPr>
                <w:ilvl w:val="0"/>
                <w:numId w:val="35"/>
              </w:numPr>
              <w:spacing w:after="0" w:line="240" w:lineRule="auto"/>
              <w:ind w:left="68" w:firstLine="68"/>
              <w:jc w:val="both"/>
            </w:pPr>
            <w:r w:rsidRPr="00AB2F47">
              <w:t xml:space="preserve">С възможност за осигуряване на допълнително време на работа не по малко от </w:t>
            </w:r>
            <w:r w:rsidRPr="00AB2F47">
              <w:rPr>
                <w:lang w:val="en-US"/>
              </w:rPr>
              <w:lastRenderedPageBreak/>
              <w:t>35</w:t>
            </w:r>
            <w:r w:rsidRPr="00AB2F47">
              <w:t xml:space="preserve">мин. на UPS при 50% натоварване и фактор на мощността =1 </w:t>
            </w:r>
          </w:p>
          <w:p w14:paraId="0B39E345" w14:textId="704C999E"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AB2F47">
              <w:t xml:space="preserve">-С възможност за осигуряване на допълнително време на работа не по малко от </w:t>
            </w:r>
            <w:r w:rsidRPr="00AB2F47">
              <w:rPr>
                <w:lang w:val="en-US"/>
              </w:rPr>
              <w:t>25</w:t>
            </w:r>
            <w:r w:rsidRPr="00AB2F47">
              <w:t>мин. на UPS при 70% натоварване и фактор на мощността =1</w:t>
            </w:r>
          </w:p>
        </w:tc>
        <w:tc>
          <w:tcPr>
            <w:tcW w:w="2234" w:type="dxa"/>
          </w:tcPr>
          <w:p w14:paraId="46D08B0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97392BE"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2BE10369" w14:textId="4B4F8FD9"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4997CC3F" w14:textId="300CA771" w:rsidTr="000B45B3">
        <w:tc>
          <w:tcPr>
            <w:tcW w:w="675" w:type="dxa"/>
          </w:tcPr>
          <w:p w14:paraId="09E12512" w14:textId="5C6AC665"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4538CDFE" w14:textId="62956538" w:rsidR="00481050" w:rsidRPr="008E2EB9" w:rsidRDefault="00481050" w:rsidP="00F577B6">
            <w:pPr>
              <w:spacing w:after="0" w:line="240" w:lineRule="auto"/>
              <w:ind w:left="68" w:firstLine="68"/>
              <w:jc w:val="both"/>
            </w:pPr>
            <w:r>
              <w:t>Външен батериен модул</w:t>
            </w:r>
            <w:r w:rsidRPr="008E2EB9">
              <w:t xml:space="preserve"> за окомплектоване с UPS</w:t>
            </w:r>
            <w:r w:rsidRPr="008E2EB9">
              <w:rPr>
                <w:lang w:val="en-US"/>
              </w:rPr>
              <w:t xml:space="preserve"> </w:t>
            </w:r>
            <w:r>
              <w:t xml:space="preserve">осигуряващ захранване на устройство с </w:t>
            </w:r>
            <w:r>
              <w:rPr>
                <w:lang w:val="en-US"/>
              </w:rPr>
              <w:t>12</w:t>
            </w:r>
            <w:r>
              <w:t>000</w:t>
            </w:r>
            <w:r>
              <w:rPr>
                <w:lang w:val="en-US"/>
              </w:rPr>
              <w:t>W</w:t>
            </w:r>
            <w:r>
              <w:t xml:space="preserve"> консумация. Допълнителни изисквания към Модула:</w:t>
            </w:r>
          </w:p>
          <w:p w14:paraId="2F4354CD" w14:textId="77777777" w:rsidR="00481050" w:rsidRPr="008E2EB9" w:rsidRDefault="00481050" w:rsidP="00F577B6">
            <w:pPr>
              <w:pStyle w:val="ListParagraph"/>
              <w:numPr>
                <w:ilvl w:val="0"/>
                <w:numId w:val="38"/>
              </w:numPr>
              <w:spacing w:after="0" w:line="240" w:lineRule="auto"/>
              <w:ind w:left="68" w:firstLine="68"/>
              <w:contextualSpacing/>
              <w:jc w:val="both"/>
            </w:pPr>
            <w:r w:rsidRPr="008E2EB9">
              <w:t xml:space="preserve">Напрежение на батерията </w:t>
            </w:r>
            <w:r>
              <w:t>480</w:t>
            </w:r>
            <w:r>
              <w:rPr>
                <w:lang w:val="en-US"/>
              </w:rPr>
              <w:t>V</w:t>
            </w:r>
          </w:p>
          <w:p w14:paraId="451919E9" w14:textId="77777777" w:rsidR="00481050" w:rsidRPr="008E2EB9" w:rsidRDefault="00481050" w:rsidP="00F577B6">
            <w:pPr>
              <w:spacing w:after="0" w:line="240" w:lineRule="auto"/>
              <w:ind w:left="68" w:firstLine="68"/>
              <w:jc w:val="both"/>
            </w:pPr>
            <w:r w:rsidRPr="008E2EB9">
              <w:tab/>
              <w:t xml:space="preserve">С възможност за осигуряване на допълнително време на работа не по малко от </w:t>
            </w:r>
            <w:r>
              <w:rPr>
                <w:lang w:val="en-US"/>
              </w:rPr>
              <w:t>20</w:t>
            </w:r>
            <w:r w:rsidRPr="008E2EB9">
              <w:t xml:space="preserve">мин. на UPS при 50% натоварване и фактор на мощността =1 </w:t>
            </w:r>
          </w:p>
          <w:p w14:paraId="1D57D61E" w14:textId="6F03C686"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8E2EB9">
              <w:t>•</w:t>
            </w:r>
            <w:r w:rsidRPr="008E2EB9">
              <w:tab/>
              <w:t xml:space="preserve">-С възможност за осигуряване на допълнително време на работа не по малко от </w:t>
            </w:r>
            <w:r>
              <w:rPr>
                <w:lang w:val="en-US"/>
              </w:rPr>
              <w:t>15</w:t>
            </w:r>
            <w:r w:rsidRPr="008E2EB9">
              <w:t>мин. на UPS при 70% натоварване и фактор на мощността =1</w:t>
            </w:r>
          </w:p>
        </w:tc>
        <w:tc>
          <w:tcPr>
            <w:tcW w:w="2234" w:type="dxa"/>
          </w:tcPr>
          <w:p w14:paraId="4DBE07AD"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0E395C5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0805624" w14:textId="5F95ABD5"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17BD985E" w14:textId="1A0A0C95" w:rsidTr="000B45B3">
        <w:tc>
          <w:tcPr>
            <w:tcW w:w="675" w:type="dxa"/>
          </w:tcPr>
          <w:p w14:paraId="5F835C89" w14:textId="5187492F"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0B5834F9" w14:textId="4BCBEC34" w:rsidR="00481050" w:rsidRPr="008E2EB9" w:rsidRDefault="00481050" w:rsidP="00F577B6">
            <w:pPr>
              <w:spacing w:after="0" w:line="240" w:lineRule="auto"/>
              <w:ind w:left="68" w:firstLine="68"/>
              <w:jc w:val="both"/>
            </w:pPr>
            <w:r>
              <w:t>Външен батериен модул</w:t>
            </w:r>
            <w:r w:rsidRPr="008E2EB9">
              <w:t xml:space="preserve"> за окомплектоване с UPS</w:t>
            </w:r>
            <w:r w:rsidRPr="008E2EB9">
              <w:rPr>
                <w:lang w:val="en-US"/>
              </w:rPr>
              <w:t xml:space="preserve"> </w:t>
            </w:r>
            <w:r>
              <w:t xml:space="preserve">осигуряващ захранване на устройство с </w:t>
            </w:r>
            <w:r>
              <w:rPr>
                <w:lang w:val="en-US"/>
              </w:rPr>
              <w:t>8</w:t>
            </w:r>
            <w:r>
              <w:t>000</w:t>
            </w:r>
            <w:r>
              <w:rPr>
                <w:lang w:val="en-US"/>
              </w:rPr>
              <w:t>W</w:t>
            </w:r>
            <w:r>
              <w:t xml:space="preserve"> консумация. Допълнителни изисквания към Модула:</w:t>
            </w:r>
          </w:p>
          <w:p w14:paraId="51F4F7AB" w14:textId="77777777" w:rsidR="00481050" w:rsidRPr="008E2EB9" w:rsidRDefault="00481050" w:rsidP="00F577B6">
            <w:pPr>
              <w:pStyle w:val="ListParagraph"/>
              <w:numPr>
                <w:ilvl w:val="0"/>
                <w:numId w:val="38"/>
              </w:numPr>
              <w:spacing w:after="0" w:line="240" w:lineRule="auto"/>
              <w:ind w:left="68" w:firstLine="68"/>
              <w:contextualSpacing/>
              <w:jc w:val="both"/>
            </w:pPr>
            <w:r w:rsidRPr="008E2EB9">
              <w:t xml:space="preserve">Напрежение на батерията </w:t>
            </w:r>
            <w:r>
              <w:t>240</w:t>
            </w:r>
            <w:r>
              <w:rPr>
                <w:lang w:val="en-US"/>
              </w:rPr>
              <w:t>V</w:t>
            </w:r>
          </w:p>
          <w:p w14:paraId="3DCE3257" w14:textId="77777777" w:rsidR="00481050" w:rsidRPr="008E2EB9" w:rsidRDefault="00481050" w:rsidP="00F577B6">
            <w:pPr>
              <w:numPr>
                <w:ilvl w:val="0"/>
                <w:numId w:val="38"/>
              </w:numPr>
              <w:spacing w:after="0" w:line="240" w:lineRule="auto"/>
              <w:ind w:left="68" w:firstLine="68"/>
              <w:jc w:val="both"/>
            </w:pPr>
            <w:r w:rsidRPr="008E2EB9">
              <w:t xml:space="preserve">С възможност за осигуряване на допълнително време на работа не по малко от </w:t>
            </w:r>
            <w:r>
              <w:rPr>
                <w:lang w:val="en-US"/>
              </w:rPr>
              <w:t>35</w:t>
            </w:r>
            <w:r w:rsidRPr="008E2EB9">
              <w:t xml:space="preserve">мин. на UPS при 50% натоварване и фактор на мощността =1 </w:t>
            </w:r>
          </w:p>
          <w:p w14:paraId="4D81D0D4" w14:textId="2A6DF791"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8E2EB9">
              <w:t xml:space="preserve">-С възможност за осигуряване на допълнително време на работа не по малко от </w:t>
            </w:r>
            <w:r>
              <w:rPr>
                <w:lang w:val="en-US"/>
              </w:rPr>
              <w:t>25</w:t>
            </w:r>
            <w:r w:rsidRPr="008E2EB9">
              <w:t>мин. на UPS при 70% натоварване и фактор на мощността =1</w:t>
            </w:r>
          </w:p>
        </w:tc>
        <w:tc>
          <w:tcPr>
            <w:tcW w:w="2234" w:type="dxa"/>
          </w:tcPr>
          <w:p w14:paraId="083545C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EC2F1A7"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E916050" w14:textId="65311333"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30</w:t>
            </w:r>
          </w:p>
        </w:tc>
      </w:tr>
      <w:tr w:rsidR="00481050" w14:paraId="2FA30428" w14:textId="00787CC9" w:rsidTr="00511B91">
        <w:trPr>
          <w:trHeight w:val="1106"/>
        </w:trPr>
        <w:tc>
          <w:tcPr>
            <w:tcW w:w="675" w:type="dxa"/>
          </w:tcPr>
          <w:p w14:paraId="5F8B1BFF" w14:textId="2E89164B"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5FE77D4E" w14:textId="5F0ED2E5" w:rsidR="00481050" w:rsidRDefault="00481050" w:rsidP="00F577B6">
            <w:pPr>
              <w:spacing w:after="0" w:line="240" w:lineRule="auto"/>
              <w:ind w:left="68" w:firstLine="68"/>
              <w:jc w:val="both"/>
              <w:rPr>
                <w:lang w:val="en-GB"/>
              </w:rPr>
            </w:pPr>
            <w:r w:rsidRPr="008E2EB9">
              <w:rPr>
                <w:lang w:val="en-GB"/>
              </w:rPr>
              <w:t xml:space="preserve">UPS VFI SS 111 </w:t>
            </w:r>
            <w:r w:rsidRPr="008E2EB9">
              <w:t>съгласно</w:t>
            </w:r>
            <w:r w:rsidRPr="008E2EB9">
              <w:rPr>
                <w:lang w:val="en-GB"/>
              </w:rPr>
              <w:t xml:space="preserve"> (IEC 62040-3),  </w:t>
            </w:r>
            <w:r>
              <w:rPr>
                <w:lang w:val="en-GB"/>
              </w:rPr>
              <w:t>21</w:t>
            </w:r>
            <w:r w:rsidRPr="008E2EB9">
              <w:rPr>
                <w:lang w:val="en-GB"/>
              </w:rPr>
              <w:t xml:space="preserve">00 </w:t>
            </w:r>
            <w:r>
              <w:rPr>
                <w:lang w:val="en-GB"/>
              </w:rPr>
              <w:t>W</w:t>
            </w:r>
            <w:r w:rsidRPr="008E2EB9">
              <w:rPr>
                <w:lang w:val="en-GB"/>
              </w:rPr>
              <w:t xml:space="preserve"> </w:t>
            </w:r>
          </w:p>
          <w:p w14:paraId="4EBF139E" w14:textId="77777777" w:rsidR="00481050" w:rsidRPr="007617A0" w:rsidRDefault="00481050" w:rsidP="00F577B6">
            <w:pPr>
              <w:pStyle w:val="ListParagraph"/>
              <w:numPr>
                <w:ilvl w:val="0"/>
                <w:numId w:val="36"/>
              </w:numPr>
              <w:spacing w:after="0" w:line="240" w:lineRule="auto"/>
              <w:ind w:left="68" w:firstLine="68"/>
              <w:contextualSpacing/>
              <w:jc w:val="both"/>
            </w:pPr>
            <w:r w:rsidRPr="008E2EB9">
              <w:t>Свободно стоящ</w:t>
            </w:r>
          </w:p>
          <w:p w14:paraId="13607F06" w14:textId="77777777" w:rsidR="00481050" w:rsidRPr="008E2EB9" w:rsidRDefault="00481050" w:rsidP="00F577B6">
            <w:pPr>
              <w:pStyle w:val="ListParagraph"/>
              <w:numPr>
                <w:ilvl w:val="0"/>
                <w:numId w:val="36"/>
              </w:numPr>
              <w:spacing w:after="0" w:line="240" w:lineRule="auto"/>
              <w:ind w:left="68" w:firstLine="68"/>
              <w:contextualSpacing/>
              <w:jc w:val="both"/>
            </w:pPr>
            <w:r w:rsidRPr="008E2EB9">
              <w:t>Входящо напрежение 230Vac</w:t>
            </w:r>
          </w:p>
          <w:p w14:paraId="76BDFB45" w14:textId="4826E9E2" w:rsidR="00481050" w:rsidRPr="000B45B3" w:rsidRDefault="00481050" w:rsidP="00F577B6">
            <w:pPr>
              <w:pStyle w:val="ListParagraph"/>
              <w:numPr>
                <w:ilvl w:val="0"/>
                <w:numId w:val="36"/>
              </w:numPr>
              <w:spacing w:after="0" w:line="240" w:lineRule="auto"/>
              <w:ind w:left="68" w:firstLine="68"/>
              <w:contextualSpacing/>
              <w:jc w:val="both"/>
            </w:pPr>
            <w:r w:rsidRPr="008E2EB9">
              <w:t>Изходящо напрежение 230Vac</w:t>
            </w:r>
          </w:p>
        </w:tc>
        <w:tc>
          <w:tcPr>
            <w:tcW w:w="2234" w:type="dxa"/>
          </w:tcPr>
          <w:p w14:paraId="715D8D0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2CF78B2D"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2957D8E1" w14:textId="2CDBDCC6"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98F09F2" w14:textId="2ACD9160" w:rsidTr="000B45B3">
        <w:tc>
          <w:tcPr>
            <w:tcW w:w="675" w:type="dxa"/>
          </w:tcPr>
          <w:p w14:paraId="1BE33EF6" w14:textId="3D95100F"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283C384A" w14:textId="79E30A01" w:rsidR="00481050" w:rsidRPr="008E2EB9" w:rsidRDefault="00481050" w:rsidP="00F577B6">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US"/>
              </w:rPr>
              <w:t>21</w:t>
            </w:r>
            <w:r w:rsidRPr="008E2EB9">
              <w:rPr>
                <w:lang w:val="en-GB"/>
              </w:rPr>
              <w:t xml:space="preserve">00 </w:t>
            </w:r>
            <w:r>
              <w:rPr>
                <w:lang w:val="en-GB"/>
              </w:rPr>
              <w:t>W</w:t>
            </w:r>
          </w:p>
          <w:p w14:paraId="29482C07" w14:textId="77777777" w:rsidR="00481050" w:rsidRPr="008E2EB9" w:rsidRDefault="00481050" w:rsidP="00F577B6">
            <w:pPr>
              <w:pStyle w:val="ListParagraph"/>
              <w:numPr>
                <w:ilvl w:val="0"/>
                <w:numId w:val="36"/>
              </w:numPr>
              <w:spacing w:after="0" w:line="240" w:lineRule="auto"/>
              <w:ind w:left="68" w:firstLine="68"/>
              <w:contextualSpacing/>
              <w:jc w:val="both"/>
            </w:pPr>
            <w:r w:rsidRPr="008E2EB9">
              <w:t>Възможност за окомплектоване с външен батериен модул</w:t>
            </w:r>
          </w:p>
          <w:p w14:paraId="50CDC469" w14:textId="77777777" w:rsidR="00481050" w:rsidRPr="008E2EB9" w:rsidRDefault="00481050" w:rsidP="00F577B6">
            <w:pPr>
              <w:pStyle w:val="ListParagraph"/>
              <w:numPr>
                <w:ilvl w:val="0"/>
                <w:numId w:val="36"/>
              </w:numPr>
              <w:spacing w:after="0" w:line="240" w:lineRule="auto"/>
              <w:ind w:left="68" w:firstLine="68"/>
              <w:contextualSpacing/>
              <w:jc w:val="both"/>
            </w:pPr>
            <w:r w:rsidRPr="008E2EB9">
              <w:t>Свободно стоящ</w:t>
            </w:r>
          </w:p>
          <w:p w14:paraId="00F4CF02" w14:textId="77777777" w:rsidR="00481050" w:rsidRPr="008E2EB9" w:rsidRDefault="00481050" w:rsidP="00F577B6">
            <w:pPr>
              <w:pStyle w:val="ListParagraph"/>
              <w:numPr>
                <w:ilvl w:val="0"/>
                <w:numId w:val="36"/>
              </w:numPr>
              <w:spacing w:after="0" w:line="240" w:lineRule="auto"/>
              <w:ind w:left="68" w:firstLine="68"/>
              <w:contextualSpacing/>
              <w:jc w:val="both"/>
            </w:pPr>
            <w:r w:rsidRPr="008E2EB9">
              <w:t>Входящо напрежение 230Vac</w:t>
            </w:r>
          </w:p>
          <w:p w14:paraId="77F32154" w14:textId="7C2B48DC" w:rsidR="00481050" w:rsidRPr="000B45B3" w:rsidRDefault="00481050" w:rsidP="00F577B6">
            <w:pPr>
              <w:pStyle w:val="ListParagraph"/>
              <w:numPr>
                <w:ilvl w:val="0"/>
                <w:numId w:val="36"/>
              </w:numPr>
              <w:spacing w:after="0" w:line="240" w:lineRule="auto"/>
              <w:ind w:left="68" w:firstLine="68"/>
              <w:contextualSpacing/>
              <w:jc w:val="both"/>
            </w:pPr>
            <w:r w:rsidRPr="008E2EB9">
              <w:t>Изходящо напрежение 230Vac</w:t>
            </w:r>
          </w:p>
        </w:tc>
        <w:tc>
          <w:tcPr>
            <w:tcW w:w="2234" w:type="dxa"/>
          </w:tcPr>
          <w:p w14:paraId="45529C0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0D38DD5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2B4ECE84" w14:textId="176E3E4F"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B446E24" w14:textId="67C4FF10" w:rsidTr="000B45B3">
        <w:tc>
          <w:tcPr>
            <w:tcW w:w="675" w:type="dxa"/>
          </w:tcPr>
          <w:p w14:paraId="5F7D787B" w14:textId="333C188D"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406F1692" w14:textId="7554D656" w:rsidR="00481050" w:rsidRPr="007617A0" w:rsidRDefault="00481050" w:rsidP="00F577B6">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1</w:t>
            </w:r>
            <w:r w:rsidR="002162F2">
              <w:rPr>
                <w:lang w:val="en-US"/>
              </w:rPr>
              <w:t>4</w:t>
            </w:r>
          </w:p>
          <w:p w14:paraId="00C1C35F" w14:textId="77777777" w:rsidR="00481050" w:rsidRPr="008E2EB9" w:rsidRDefault="00481050" w:rsidP="00F577B6">
            <w:pPr>
              <w:numPr>
                <w:ilvl w:val="0"/>
                <w:numId w:val="35"/>
              </w:numPr>
              <w:spacing w:after="0" w:line="240" w:lineRule="auto"/>
              <w:ind w:left="68" w:firstLine="68"/>
              <w:jc w:val="both"/>
            </w:pPr>
            <w:r w:rsidRPr="008E2EB9">
              <w:t xml:space="preserve">С възможност за осигуряване на допълнително време на работа не по малко от 45мин. на UPS при 50% натоварване и фактор на мощността =1 </w:t>
            </w:r>
          </w:p>
          <w:p w14:paraId="6B83F247" w14:textId="2470CF4E" w:rsidR="00481050" w:rsidRDefault="00481050" w:rsidP="00F577B6">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25мин. на UPS при 70% натоварване и фактор на мощността =1</w:t>
            </w:r>
          </w:p>
        </w:tc>
        <w:tc>
          <w:tcPr>
            <w:tcW w:w="2234" w:type="dxa"/>
          </w:tcPr>
          <w:p w14:paraId="3FF287B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64CCC3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B79E7AD" w14:textId="43ED0D9C"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231786F1" w14:textId="493F1E72" w:rsidTr="000B45B3">
        <w:tc>
          <w:tcPr>
            <w:tcW w:w="675" w:type="dxa"/>
          </w:tcPr>
          <w:p w14:paraId="6B425270" w14:textId="0CA5830B"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6D9487E2" w14:textId="7FAE948F" w:rsidR="00481050" w:rsidRPr="008E2EB9" w:rsidRDefault="00481050" w:rsidP="00F577B6">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US"/>
              </w:rPr>
              <w:t>21</w:t>
            </w:r>
            <w:r w:rsidRPr="008E2EB9">
              <w:rPr>
                <w:lang w:val="en-GB"/>
              </w:rPr>
              <w:t xml:space="preserve">00 </w:t>
            </w:r>
            <w:r>
              <w:rPr>
                <w:lang w:val="en-GB"/>
              </w:rPr>
              <w:t>W</w:t>
            </w:r>
          </w:p>
          <w:p w14:paraId="6A617A16" w14:textId="243103A4" w:rsidR="00481050" w:rsidRPr="002162F2"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lastRenderedPageBreak/>
              <w:t>Възможност за окомплектоване с външен батериен модул</w:t>
            </w:r>
            <w:r w:rsidR="00F577B6">
              <w:rPr>
                <w:lang w:val="en-US"/>
              </w:rPr>
              <w:t xml:space="preserve"> </w:t>
            </w:r>
            <w:r w:rsidR="00F577B6">
              <w:t>з</w:t>
            </w:r>
            <w:r w:rsidRPr="008E2EB9">
              <w:t>а вграждане в комуникационен шкаф</w:t>
            </w:r>
          </w:p>
        </w:tc>
        <w:tc>
          <w:tcPr>
            <w:tcW w:w="2234" w:type="dxa"/>
          </w:tcPr>
          <w:p w14:paraId="3895914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CF44C1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57FE7C3" w14:textId="62B4B93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67F66BC" w14:textId="1F7B8FF5" w:rsidTr="000B45B3">
        <w:tc>
          <w:tcPr>
            <w:tcW w:w="675" w:type="dxa"/>
          </w:tcPr>
          <w:p w14:paraId="58A07FB3" w14:textId="4465D8A9" w:rsidR="00481050" w:rsidRDefault="00481050" w:rsidP="00F577B6">
            <w:pPr>
              <w:pStyle w:val="ListParagraph"/>
              <w:keepLines/>
              <w:numPr>
                <w:ilvl w:val="0"/>
                <w:numId w:val="42"/>
              </w:numPr>
              <w:spacing w:after="0"/>
              <w:jc w:val="both"/>
              <w:rPr>
                <w:rFonts w:ascii="Verdana" w:hAnsi="Verdana" w:cs="Tahoma"/>
                <w:color w:val="000000"/>
                <w:sz w:val="20"/>
                <w:szCs w:val="20"/>
              </w:rPr>
            </w:pPr>
          </w:p>
        </w:tc>
        <w:tc>
          <w:tcPr>
            <w:tcW w:w="4854" w:type="dxa"/>
          </w:tcPr>
          <w:p w14:paraId="56D1F9F2" w14:textId="3579DA38" w:rsidR="00481050" w:rsidRPr="007617A0" w:rsidRDefault="00481050" w:rsidP="00E007AC">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1</w:t>
            </w:r>
            <w:r w:rsidR="00C872F1">
              <w:rPr>
                <w:lang w:val="en-US"/>
              </w:rPr>
              <w:t>6</w:t>
            </w:r>
          </w:p>
          <w:p w14:paraId="506E8DF5" w14:textId="77777777" w:rsidR="00481050" w:rsidRPr="008E2EB9" w:rsidRDefault="00481050" w:rsidP="00E007AC">
            <w:pPr>
              <w:numPr>
                <w:ilvl w:val="0"/>
                <w:numId w:val="39"/>
              </w:numPr>
              <w:spacing w:after="0" w:line="240" w:lineRule="auto"/>
              <w:ind w:left="68" w:firstLine="68"/>
              <w:jc w:val="both"/>
            </w:pPr>
            <w:r w:rsidRPr="008E2EB9">
              <w:t xml:space="preserve">С възможност за осигуряване на допълнително време на работа не по малко от 45мин. на UPS при 50% натоварване и фактор на мощността =1 </w:t>
            </w:r>
          </w:p>
          <w:p w14:paraId="204FE00E" w14:textId="3C48D010"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25мин. на UPS при 70% натоварване и фактор на мощността =1</w:t>
            </w:r>
          </w:p>
        </w:tc>
        <w:tc>
          <w:tcPr>
            <w:tcW w:w="2234" w:type="dxa"/>
          </w:tcPr>
          <w:p w14:paraId="33532D6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1901009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624E5BE8" w14:textId="0A80C4F1"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28BC874E" w14:textId="05DB92C0" w:rsidTr="000B45B3">
        <w:tc>
          <w:tcPr>
            <w:tcW w:w="675" w:type="dxa"/>
          </w:tcPr>
          <w:p w14:paraId="70950CA4" w14:textId="4861C885"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78FBD464" w14:textId="3E6D8465" w:rsidR="00481050" w:rsidRPr="008E2EB9" w:rsidRDefault="00481050" w:rsidP="00E007AC">
            <w:pPr>
              <w:spacing w:after="0" w:line="240" w:lineRule="auto"/>
              <w:ind w:left="68" w:firstLine="68"/>
              <w:jc w:val="both"/>
              <w:rPr>
                <w:lang w:val="en-GB"/>
              </w:rPr>
            </w:pPr>
            <w:r w:rsidRPr="008E2EB9">
              <w:rPr>
                <w:lang w:val="en-GB"/>
              </w:rPr>
              <w:t xml:space="preserve">UPS VFI SS 111 </w:t>
            </w:r>
            <w:r w:rsidRPr="008E2EB9">
              <w:t>съгласно</w:t>
            </w:r>
            <w:r w:rsidRPr="008E2EB9">
              <w:rPr>
                <w:lang w:val="en-GB"/>
              </w:rPr>
              <w:t xml:space="preserve"> (IEC 62040-3),  </w:t>
            </w:r>
            <w:r>
              <w:rPr>
                <w:lang w:val="en-GB"/>
              </w:rPr>
              <w:t>14</w:t>
            </w:r>
            <w:r w:rsidRPr="008E2EB9">
              <w:rPr>
                <w:lang w:val="en-GB"/>
              </w:rPr>
              <w:t xml:space="preserve">00 </w:t>
            </w:r>
            <w:r>
              <w:rPr>
                <w:lang w:val="en-GB"/>
              </w:rPr>
              <w:t>W</w:t>
            </w:r>
            <w:r w:rsidRPr="008E2EB9">
              <w:rPr>
                <w:lang w:val="en-GB"/>
              </w:rPr>
              <w:t xml:space="preserve"> </w:t>
            </w:r>
          </w:p>
          <w:p w14:paraId="15F3F17F"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2112E152" w14:textId="3FCC26A9"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6C5AD66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3E163B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3997271" w14:textId="44562978"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952A933" w14:textId="64B9EE50" w:rsidTr="000B45B3">
        <w:tc>
          <w:tcPr>
            <w:tcW w:w="675" w:type="dxa"/>
          </w:tcPr>
          <w:p w14:paraId="639F8AFC" w14:textId="7F54A4D9"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0629D4ED" w14:textId="6E993CAE" w:rsidR="00481050" w:rsidRPr="008E2EB9" w:rsidRDefault="00481050" w:rsidP="00E007AC">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GB"/>
              </w:rPr>
              <w:t>14</w:t>
            </w:r>
            <w:r w:rsidRPr="008E2EB9">
              <w:rPr>
                <w:lang w:val="en-GB"/>
              </w:rPr>
              <w:t xml:space="preserve">00 </w:t>
            </w:r>
            <w:r>
              <w:rPr>
                <w:lang w:val="en-GB"/>
              </w:rPr>
              <w:t>W</w:t>
            </w:r>
          </w:p>
          <w:p w14:paraId="0DDA2ED7"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Възможност за окомплектоване с външен батериен модул</w:t>
            </w:r>
          </w:p>
          <w:p w14:paraId="06439E10"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Свободно стоящ</w:t>
            </w:r>
          </w:p>
          <w:p w14:paraId="6B1388E0"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Входящо напрежение 230Vac</w:t>
            </w:r>
          </w:p>
          <w:p w14:paraId="7AA3C29B" w14:textId="01053308" w:rsidR="00481050" w:rsidRPr="000B45B3" w:rsidRDefault="00481050" w:rsidP="00E007AC">
            <w:pPr>
              <w:pStyle w:val="ListParagraph"/>
              <w:numPr>
                <w:ilvl w:val="0"/>
                <w:numId w:val="36"/>
              </w:numPr>
              <w:spacing w:after="0" w:line="240" w:lineRule="auto"/>
              <w:ind w:left="68" w:firstLine="68"/>
              <w:contextualSpacing/>
              <w:jc w:val="both"/>
            </w:pPr>
            <w:r w:rsidRPr="008E2EB9">
              <w:t>Изходящо напрежение 230Vac</w:t>
            </w:r>
          </w:p>
        </w:tc>
        <w:tc>
          <w:tcPr>
            <w:tcW w:w="2234" w:type="dxa"/>
          </w:tcPr>
          <w:p w14:paraId="776DA51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462B1F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4BF85465" w14:textId="62AC3393"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A0805CC" w14:textId="4E4F8863" w:rsidTr="000B45B3">
        <w:tc>
          <w:tcPr>
            <w:tcW w:w="675" w:type="dxa"/>
          </w:tcPr>
          <w:p w14:paraId="1331DA27" w14:textId="1E493F73"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312C61BE" w14:textId="5BD2236A" w:rsidR="00481050" w:rsidRPr="007617A0" w:rsidRDefault="00481050" w:rsidP="00E007AC">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1</w:t>
            </w:r>
            <w:r w:rsidR="00C872F1">
              <w:rPr>
                <w:lang w:val="en-US"/>
              </w:rPr>
              <w:t>9</w:t>
            </w:r>
          </w:p>
          <w:p w14:paraId="0EAE8321" w14:textId="77777777" w:rsidR="00481050" w:rsidRPr="008E2EB9" w:rsidRDefault="00481050" w:rsidP="00E007AC">
            <w:pPr>
              <w:numPr>
                <w:ilvl w:val="0"/>
                <w:numId w:val="35"/>
              </w:numPr>
              <w:spacing w:after="0" w:line="240" w:lineRule="auto"/>
              <w:ind w:left="68" w:firstLine="68"/>
              <w:jc w:val="both"/>
            </w:pPr>
            <w:r w:rsidRPr="008E2EB9">
              <w:t xml:space="preserve">С възможност за осигуряване на допълнително време на работа не по малко от 45мин. на UPS при 50% натоварване и фактор на мощността =1 </w:t>
            </w:r>
          </w:p>
          <w:p w14:paraId="7A8ACEB9" w14:textId="57E938F1"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25мин. на UPS при 70% натоварване и фактор на мощността =10</w:t>
            </w:r>
          </w:p>
        </w:tc>
        <w:tc>
          <w:tcPr>
            <w:tcW w:w="2234" w:type="dxa"/>
          </w:tcPr>
          <w:p w14:paraId="3A29972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89793A5"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C302930" w14:textId="4D8CB27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21954B48" w14:textId="79A951AA" w:rsidTr="000B45B3">
        <w:tc>
          <w:tcPr>
            <w:tcW w:w="675" w:type="dxa"/>
          </w:tcPr>
          <w:p w14:paraId="40D32951" w14:textId="0680A763"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3E747072" w14:textId="3B977CC8" w:rsidR="00481050" w:rsidRPr="008E2EB9" w:rsidRDefault="00481050" w:rsidP="00E007AC">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GB"/>
              </w:rPr>
              <w:t>14</w:t>
            </w:r>
            <w:r w:rsidRPr="008E2EB9">
              <w:rPr>
                <w:lang w:val="en-GB"/>
              </w:rPr>
              <w:t xml:space="preserve">00 </w:t>
            </w:r>
            <w:r>
              <w:rPr>
                <w:lang w:val="en-GB"/>
              </w:rPr>
              <w:t>W</w:t>
            </w:r>
          </w:p>
          <w:p w14:paraId="140AA866"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Възможност за окомплектоване с външен батериен модул</w:t>
            </w:r>
          </w:p>
          <w:p w14:paraId="77EB0281"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За вграждане в комуникационен шкаф</w:t>
            </w:r>
          </w:p>
          <w:p w14:paraId="0DCC0A93"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Входящо напрежение 230Vac</w:t>
            </w:r>
          </w:p>
          <w:p w14:paraId="7FE4E9D4" w14:textId="5003DEE5" w:rsidR="00481050" w:rsidRPr="000B45B3" w:rsidRDefault="00481050" w:rsidP="00E007AC">
            <w:pPr>
              <w:pStyle w:val="ListParagraph"/>
              <w:numPr>
                <w:ilvl w:val="0"/>
                <w:numId w:val="36"/>
              </w:numPr>
              <w:spacing w:after="0" w:line="240" w:lineRule="auto"/>
              <w:ind w:left="68" w:firstLine="68"/>
              <w:contextualSpacing/>
              <w:jc w:val="both"/>
            </w:pPr>
            <w:r w:rsidRPr="008E2EB9">
              <w:t>Изходящо напрежение 230Vac</w:t>
            </w:r>
          </w:p>
        </w:tc>
        <w:tc>
          <w:tcPr>
            <w:tcW w:w="2234" w:type="dxa"/>
          </w:tcPr>
          <w:p w14:paraId="0BEB6F5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21A2F4B"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6FAECD7B" w14:textId="26DFB798"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7948BADE" w14:textId="1AB8B33A" w:rsidTr="000B45B3">
        <w:tc>
          <w:tcPr>
            <w:tcW w:w="675" w:type="dxa"/>
          </w:tcPr>
          <w:p w14:paraId="7775C65F" w14:textId="57F803AE"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66556CA8" w14:textId="722833C4" w:rsidR="00481050" w:rsidRPr="007617A0" w:rsidRDefault="00481050" w:rsidP="00E007AC">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2</w:t>
            </w:r>
            <w:r w:rsidR="008743CF">
              <w:rPr>
                <w:lang w:val="en-US"/>
              </w:rPr>
              <w:t>1</w:t>
            </w:r>
          </w:p>
          <w:p w14:paraId="763648A3" w14:textId="77777777" w:rsidR="00481050" w:rsidRPr="008E2EB9" w:rsidRDefault="00481050" w:rsidP="00E007AC">
            <w:pPr>
              <w:numPr>
                <w:ilvl w:val="0"/>
                <w:numId w:val="39"/>
              </w:numPr>
              <w:spacing w:after="0" w:line="240" w:lineRule="auto"/>
              <w:ind w:left="68" w:firstLine="68"/>
              <w:jc w:val="both"/>
            </w:pPr>
            <w:r w:rsidRPr="008E2EB9">
              <w:t xml:space="preserve">С възможност за осигуряване на допълнително време на работа не по малко от 45мин. на UPS при 50% натоварване и фактор на мощността =1 </w:t>
            </w:r>
          </w:p>
          <w:p w14:paraId="7C4813B5" w14:textId="1B8D8CBA"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25мин. на UPS при 70% натоварване и фактор на мощността =1</w:t>
            </w:r>
          </w:p>
        </w:tc>
        <w:tc>
          <w:tcPr>
            <w:tcW w:w="2234" w:type="dxa"/>
          </w:tcPr>
          <w:p w14:paraId="742907D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51F353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3AC0882B" w14:textId="789FC904"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7F0982EF" w14:textId="703862CA" w:rsidTr="000B45B3">
        <w:tc>
          <w:tcPr>
            <w:tcW w:w="675" w:type="dxa"/>
          </w:tcPr>
          <w:p w14:paraId="7635D294" w14:textId="373C8BD5"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193EC171" w14:textId="6914C63A" w:rsidR="00481050" w:rsidRPr="008E2EB9" w:rsidRDefault="00481050" w:rsidP="00E007AC">
            <w:pPr>
              <w:spacing w:after="0" w:line="240" w:lineRule="auto"/>
              <w:ind w:left="68" w:firstLine="68"/>
              <w:jc w:val="both"/>
              <w:rPr>
                <w:lang w:val="en-GB"/>
              </w:rPr>
            </w:pPr>
            <w:r w:rsidRPr="008E2EB9">
              <w:rPr>
                <w:lang w:val="en-GB"/>
              </w:rPr>
              <w:t xml:space="preserve">UPS VFI SS 111 </w:t>
            </w:r>
            <w:r w:rsidRPr="008E2EB9">
              <w:t>съгласно</w:t>
            </w:r>
            <w:r w:rsidRPr="008E2EB9">
              <w:rPr>
                <w:lang w:val="en-GB"/>
              </w:rPr>
              <w:t xml:space="preserve"> (IEC 62040-3),  </w:t>
            </w:r>
            <w:r>
              <w:t>7</w:t>
            </w:r>
            <w:r w:rsidRPr="008E2EB9">
              <w:rPr>
                <w:lang w:val="en-GB"/>
              </w:rPr>
              <w:t xml:space="preserve">00 </w:t>
            </w:r>
            <w:r>
              <w:rPr>
                <w:lang w:val="en-GB"/>
              </w:rPr>
              <w:t>W</w:t>
            </w:r>
          </w:p>
          <w:p w14:paraId="0413CEC3"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09DC6264" w14:textId="29B665F0"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66B75C16"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235495F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3E32CEF4" w14:textId="16EE6D0F"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46B65E48" w14:textId="2E93A668" w:rsidTr="000B45B3">
        <w:tc>
          <w:tcPr>
            <w:tcW w:w="675" w:type="dxa"/>
          </w:tcPr>
          <w:p w14:paraId="2AF10E1A" w14:textId="4D74E5F4"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4DA3C0B0" w14:textId="7DC3BD7E" w:rsidR="00481050" w:rsidRPr="008E2EB9" w:rsidRDefault="00481050" w:rsidP="00E007AC">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US"/>
              </w:rPr>
              <w:t>70</w:t>
            </w:r>
            <w:r>
              <w:rPr>
                <w:lang w:val="en-GB"/>
              </w:rPr>
              <w:t>0W</w:t>
            </w:r>
          </w:p>
          <w:p w14:paraId="1E23F043"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Възможност за окомплектоване с външен батериен модул</w:t>
            </w:r>
          </w:p>
          <w:p w14:paraId="63C50963"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lastRenderedPageBreak/>
              <w:t>Свободно стоящ</w:t>
            </w:r>
          </w:p>
          <w:p w14:paraId="19060D02"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Входящо напрежение 230Vac</w:t>
            </w:r>
          </w:p>
          <w:p w14:paraId="7CB6B7E9" w14:textId="3510022A" w:rsidR="00481050" w:rsidRPr="000B45B3" w:rsidRDefault="00481050" w:rsidP="00E007AC">
            <w:pPr>
              <w:pStyle w:val="ListParagraph"/>
              <w:numPr>
                <w:ilvl w:val="0"/>
                <w:numId w:val="36"/>
              </w:numPr>
              <w:spacing w:after="0" w:line="240" w:lineRule="auto"/>
              <w:ind w:left="68" w:firstLine="68"/>
              <w:contextualSpacing/>
              <w:jc w:val="both"/>
            </w:pPr>
            <w:r w:rsidRPr="008E2EB9">
              <w:t>Изходящо напрежение 230Vac</w:t>
            </w:r>
          </w:p>
        </w:tc>
        <w:tc>
          <w:tcPr>
            <w:tcW w:w="2234" w:type="dxa"/>
          </w:tcPr>
          <w:p w14:paraId="08BA55E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F7DC333"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163BE71" w14:textId="0278F1CD"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388CDA2" w14:textId="5B9B79CE" w:rsidTr="000B45B3">
        <w:tc>
          <w:tcPr>
            <w:tcW w:w="675" w:type="dxa"/>
          </w:tcPr>
          <w:p w14:paraId="5D4BD994" w14:textId="2B687615"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119F251F" w14:textId="539AAD08" w:rsidR="00481050" w:rsidRPr="007617A0" w:rsidRDefault="00481050" w:rsidP="00E007AC">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2</w:t>
            </w:r>
            <w:r w:rsidR="008743CF">
              <w:rPr>
                <w:lang w:val="en-US"/>
              </w:rPr>
              <w:t>4</w:t>
            </w:r>
          </w:p>
          <w:p w14:paraId="215FC911" w14:textId="77777777" w:rsidR="00481050" w:rsidRPr="008E2EB9" w:rsidRDefault="00481050" w:rsidP="00E007AC">
            <w:pPr>
              <w:numPr>
                <w:ilvl w:val="0"/>
                <w:numId w:val="35"/>
              </w:numPr>
              <w:spacing w:after="0" w:line="240" w:lineRule="auto"/>
              <w:ind w:left="68" w:firstLine="68"/>
              <w:jc w:val="both"/>
            </w:pPr>
            <w:r w:rsidRPr="008E2EB9">
              <w:t xml:space="preserve">С възможност за осигуряване на допълнително време на работа не по малко от 65мин. на UPS при 50% натоварване и фактор на мощността =1 </w:t>
            </w:r>
          </w:p>
          <w:p w14:paraId="41E6F269" w14:textId="72B14A7E"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35мин. на UPS при 70% натоварване и фактор на мощността =1</w:t>
            </w:r>
          </w:p>
        </w:tc>
        <w:tc>
          <w:tcPr>
            <w:tcW w:w="2234" w:type="dxa"/>
          </w:tcPr>
          <w:p w14:paraId="53EE725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DA58FC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69CC174" w14:textId="72F553E4"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97B6F72" w14:textId="373B3D54" w:rsidTr="000B45B3">
        <w:tc>
          <w:tcPr>
            <w:tcW w:w="675" w:type="dxa"/>
          </w:tcPr>
          <w:p w14:paraId="424596B2" w14:textId="35A4073B"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57C00277" w14:textId="623B685B" w:rsidR="00481050" w:rsidRPr="008E2EB9" w:rsidRDefault="00481050" w:rsidP="00E007AC">
            <w:pPr>
              <w:spacing w:after="0" w:line="240" w:lineRule="auto"/>
              <w:ind w:left="68" w:firstLine="68"/>
              <w:jc w:val="both"/>
            </w:pPr>
            <w:r w:rsidRPr="008E2EB9">
              <w:rPr>
                <w:lang w:val="en-GB"/>
              </w:rPr>
              <w:t xml:space="preserve">UPS VFI SS 111 </w:t>
            </w:r>
            <w:r w:rsidRPr="008E2EB9">
              <w:t>съгласно</w:t>
            </w:r>
            <w:r w:rsidRPr="008E2EB9">
              <w:rPr>
                <w:lang w:val="en-GB"/>
              </w:rPr>
              <w:t xml:space="preserve"> (IEC 62040-3),  </w:t>
            </w:r>
            <w:r>
              <w:rPr>
                <w:lang w:val="en-US"/>
              </w:rPr>
              <w:t>7</w:t>
            </w:r>
            <w:r w:rsidRPr="008E2EB9">
              <w:rPr>
                <w:lang w:val="en-GB"/>
              </w:rPr>
              <w:t>00</w:t>
            </w:r>
            <w:r>
              <w:rPr>
                <w:lang w:val="en-GB"/>
              </w:rPr>
              <w:t>W</w:t>
            </w:r>
          </w:p>
          <w:p w14:paraId="7C2B7AAD"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Възможност за окомплектоване с външен батериен модул</w:t>
            </w:r>
          </w:p>
          <w:p w14:paraId="2B0E2AD2"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За вграждане в комуникационен шкаф</w:t>
            </w:r>
          </w:p>
          <w:p w14:paraId="598D8A63"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Входящо напрежение 230Vac</w:t>
            </w:r>
          </w:p>
          <w:p w14:paraId="2602D879"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Изходящо напрежение 230Vac</w:t>
            </w:r>
          </w:p>
          <w:p w14:paraId="02B2F226" w14:textId="77777777" w:rsidR="00481050" w:rsidRDefault="00481050" w:rsidP="00E007AC">
            <w:pPr>
              <w:pStyle w:val="ListParagraph"/>
              <w:keepLines/>
              <w:spacing w:after="0" w:line="240" w:lineRule="auto"/>
              <w:ind w:left="68" w:firstLine="68"/>
              <w:jc w:val="both"/>
              <w:rPr>
                <w:rFonts w:ascii="Verdana" w:hAnsi="Verdana" w:cs="Tahoma"/>
                <w:color w:val="000000"/>
                <w:sz w:val="20"/>
                <w:szCs w:val="20"/>
              </w:rPr>
            </w:pPr>
          </w:p>
        </w:tc>
        <w:tc>
          <w:tcPr>
            <w:tcW w:w="2234" w:type="dxa"/>
          </w:tcPr>
          <w:p w14:paraId="26005A3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691FBF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6AC8100" w14:textId="4A2A06A2"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47CF43E2" w14:textId="797D6059" w:rsidTr="000B45B3">
        <w:tc>
          <w:tcPr>
            <w:tcW w:w="675" w:type="dxa"/>
          </w:tcPr>
          <w:p w14:paraId="6F6F3E0E" w14:textId="01A157D6"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281D2DE3" w14:textId="6C6467DF" w:rsidR="00481050" w:rsidRPr="007617A0" w:rsidRDefault="00481050" w:rsidP="00E007AC">
            <w:pPr>
              <w:spacing w:after="0" w:line="240" w:lineRule="auto"/>
              <w:ind w:left="68" w:firstLine="68"/>
              <w:jc w:val="both"/>
              <w:rPr>
                <w:lang w:val="en-US"/>
              </w:rPr>
            </w:pPr>
            <w:r w:rsidRPr="008E2EB9">
              <w:t xml:space="preserve">Външна батерия за окомплектоване с UPS предложен в позиция </w:t>
            </w:r>
            <w:r>
              <w:rPr>
                <w:lang w:val="en-US"/>
              </w:rPr>
              <w:t>2</w:t>
            </w:r>
            <w:r w:rsidR="008743CF">
              <w:rPr>
                <w:lang w:val="en-US"/>
              </w:rPr>
              <w:t>6</w:t>
            </w:r>
          </w:p>
          <w:p w14:paraId="027626AD" w14:textId="77777777" w:rsidR="00481050" w:rsidRPr="008E2EB9" w:rsidRDefault="00481050" w:rsidP="00E007AC">
            <w:pPr>
              <w:numPr>
                <w:ilvl w:val="0"/>
                <w:numId w:val="39"/>
              </w:numPr>
              <w:spacing w:after="0" w:line="240" w:lineRule="auto"/>
              <w:ind w:left="68" w:firstLine="68"/>
              <w:jc w:val="both"/>
            </w:pPr>
            <w:r w:rsidRPr="008E2EB9">
              <w:t xml:space="preserve">С възможност за осигуряване на допълнително време на работа не по малко от 45мин. на UPS при 50% натоварване и фактор на мощността =1 </w:t>
            </w:r>
          </w:p>
          <w:p w14:paraId="19AC9088" w14:textId="09B659B9"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С възможност за осигуряване на допълнително време на работа не по малко от 25мин. на UPS при 70% натоварване и фактор на мощността =1</w:t>
            </w:r>
          </w:p>
        </w:tc>
        <w:tc>
          <w:tcPr>
            <w:tcW w:w="2234" w:type="dxa"/>
          </w:tcPr>
          <w:p w14:paraId="0C31652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E03834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9E61DF5" w14:textId="38BEEC38"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0E9E12F1" w14:textId="05B1FBD0" w:rsidTr="000B45B3">
        <w:tc>
          <w:tcPr>
            <w:tcW w:w="675" w:type="dxa"/>
          </w:tcPr>
          <w:p w14:paraId="4D3D2CDC" w14:textId="49DAC1ED"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1ECDCA1B" w14:textId="17BED95C" w:rsidR="00481050" w:rsidRPr="008E2EB9" w:rsidRDefault="00481050" w:rsidP="00E007AC">
            <w:pPr>
              <w:spacing w:line="240" w:lineRule="auto"/>
              <w:ind w:left="68" w:firstLine="68"/>
              <w:jc w:val="both"/>
              <w:rPr>
                <w:lang w:val="en-GB"/>
              </w:rPr>
            </w:pPr>
            <w:r w:rsidRPr="008E2EB9">
              <w:rPr>
                <w:lang w:val="en-GB"/>
              </w:rPr>
              <w:t xml:space="preserve">UPS VI XX 112 </w:t>
            </w:r>
            <w:r w:rsidRPr="008E2EB9">
              <w:t>съгласно</w:t>
            </w:r>
            <w:r w:rsidRPr="008E2EB9">
              <w:rPr>
                <w:lang w:val="en-GB"/>
              </w:rPr>
              <w:t xml:space="preserve"> (IEC 62040-3), </w:t>
            </w:r>
            <w:r>
              <w:rPr>
                <w:lang w:val="en-US"/>
              </w:rPr>
              <w:t>900</w:t>
            </w:r>
            <w:r>
              <w:rPr>
                <w:lang w:val="en-GB"/>
              </w:rPr>
              <w:t>W</w:t>
            </w:r>
            <w:r w:rsidRPr="008E2EB9">
              <w:rPr>
                <w:lang w:val="en-GB"/>
              </w:rPr>
              <w:t xml:space="preserve"> </w:t>
            </w:r>
          </w:p>
          <w:p w14:paraId="22C465F2"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3EEEDD6C" w14:textId="26764867"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6CB1487B"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836852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8161289" w14:textId="2EDAD1FB"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A45D59F" w14:textId="59B41DF6" w:rsidTr="000B45B3">
        <w:tc>
          <w:tcPr>
            <w:tcW w:w="675" w:type="dxa"/>
          </w:tcPr>
          <w:p w14:paraId="614953C2" w14:textId="721AAB49"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78921953" w14:textId="1438D957" w:rsidR="00481050" w:rsidRPr="008E2EB9" w:rsidRDefault="00481050" w:rsidP="00E007AC">
            <w:pPr>
              <w:spacing w:line="240" w:lineRule="auto"/>
              <w:ind w:left="68" w:firstLine="68"/>
              <w:jc w:val="both"/>
              <w:rPr>
                <w:lang w:val="en-GB"/>
              </w:rPr>
            </w:pPr>
            <w:r w:rsidRPr="008E2EB9">
              <w:rPr>
                <w:lang w:val="en-GB"/>
              </w:rPr>
              <w:t xml:space="preserve">UPS VI XX 112 </w:t>
            </w:r>
            <w:r w:rsidRPr="008E2EB9">
              <w:t>съгласно</w:t>
            </w:r>
            <w:r w:rsidRPr="008E2EB9">
              <w:rPr>
                <w:lang w:val="en-GB"/>
              </w:rPr>
              <w:t xml:space="preserve"> (IEC 62040-3), </w:t>
            </w:r>
            <w:r>
              <w:rPr>
                <w:lang w:val="en-US"/>
              </w:rPr>
              <w:t>600</w:t>
            </w:r>
            <w:r>
              <w:rPr>
                <w:lang w:val="en-GB"/>
              </w:rPr>
              <w:t>W</w:t>
            </w:r>
            <w:r w:rsidRPr="008E2EB9">
              <w:rPr>
                <w:lang w:val="en-GB"/>
              </w:rPr>
              <w:t xml:space="preserve"> </w:t>
            </w:r>
          </w:p>
          <w:p w14:paraId="002A575D"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w:t>
            </w:r>
          </w:p>
          <w:p w14:paraId="551F19C2" w14:textId="3D8DB375"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252C10F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2694171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6DEE4500" w14:textId="3D480173"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64408BFB" w14:textId="58C6B15A" w:rsidTr="000B45B3">
        <w:tc>
          <w:tcPr>
            <w:tcW w:w="675" w:type="dxa"/>
          </w:tcPr>
          <w:p w14:paraId="04210490" w14:textId="4D49597E"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26D98290" w14:textId="46C138CA" w:rsidR="00481050" w:rsidRPr="008E2EB9" w:rsidRDefault="00481050" w:rsidP="00E007AC">
            <w:pPr>
              <w:spacing w:line="240" w:lineRule="auto"/>
              <w:ind w:left="68" w:firstLine="68"/>
              <w:jc w:val="both"/>
              <w:rPr>
                <w:lang w:val="en-GB"/>
              </w:rPr>
            </w:pPr>
            <w:r w:rsidRPr="008E2EB9">
              <w:rPr>
                <w:lang w:val="en-GB"/>
              </w:rPr>
              <w:t xml:space="preserve">UPS VI XX 112 </w:t>
            </w:r>
            <w:r w:rsidRPr="008E2EB9">
              <w:t>съгласно</w:t>
            </w:r>
            <w:r w:rsidRPr="008E2EB9">
              <w:rPr>
                <w:lang w:val="en-GB"/>
              </w:rPr>
              <w:t xml:space="preserve"> (IEC 62040-3), </w:t>
            </w:r>
            <w:r>
              <w:rPr>
                <w:lang w:val="en-US"/>
              </w:rPr>
              <w:t>420</w:t>
            </w:r>
            <w:r>
              <w:rPr>
                <w:lang w:val="en-GB"/>
              </w:rPr>
              <w:t>W</w:t>
            </w:r>
            <w:r w:rsidRPr="008E2EB9">
              <w:rPr>
                <w:lang w:val="en-GB"/>
              </w:rPr>
              <w:t xml:space="preserve"> </w:t>
            </w:r>
          </w:p>
          <w:p w14:paraId="66202E1E"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01B8CCF3" w14:textId="48E0761E"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299B487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536D97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98EB85D" w14:textId="5BA0D3F5"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3EA11A72" w14:textId="50838DA5" w:rsidTr="000B45B3">
        <w:tc>
          <w:tcPr>
            <w:tcW w:w="675" w:type="dxa"/>
          </w:tcPr>
          <w:p w14:paraId="1B470469" w14:textId="5A0FD7FB"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781BFA0E" w14:textId="6D37E245" w:rsidR="00481050" w:rsidRPr="008E2EB9" w:rsidRDefault="00481050" w:rsidP="00E007AC">
            <w:pPr>
              <w:spacing w:line="240" w:lineRule="auto"/>
              <w:ind w:left="68" w:firstLine="68"/>
              <w:jc w:val="both"/>
              <w:rPr>
                <w:lang w:val="en-GB"/>
              </w:rPr>
            </w:pPr>
            <w:r w:rsidRPr="008E2EB9">
              <w:rPr>
                <w:lang w:val="en-GB"/>
              </w:rPr>
              <w:t xml:space="preserve">UPS VI XX 112 </w:t>
            </w:r>
            <w:r w:rsidRPr="008E2EB9">
              <w:t>съгласно</w:t>
            </w:r>
            <w:r w:rsidRPr="008E2EB9">
              <w:rPr>
                <w:lang w:val="en-GB"/>
              </w:rPr>
              <w:t xml:space="preserve"> (IEC 62040-3), </w:t>
            </w:r>
            <w:r>
              <w:rPr>
                <w:lang w:val="en-US"/>
              </w:rPr>
              <w:t>330</w:t>
            </w:r>
            <w:r>
              <w:rPr>
                <w:lang w:val="en-GB"/>
              </w:rPr>
              <w:t>W</w:t>
            </w:r>
            <w:r w:rsidRPr="008E2EB9">
              <w:rPr>
                <w:lang w:val="en-GB"/>
              </w:rPr>
              <w:t xml:space="preserve"> </w:t>
            </w:r>
          </w:p>
          <w:p w14:paraId="22BA8A39"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0E80FD06" w14:textId="279F3B81"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0577909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6F2E0A6"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61DDD120" w14:textId="7674F345"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737360E2" w14:textId="6FA0A744" w:rsidTr="000B45B3">
        <w:tc>
          <w:tcPr>
            <w:tcW w:w="675" w:type="dxa"/>
          </w:tcPr>
          <w:p w14:paraId="45804E99" w14:textId="6D1730CE"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43500DFF" w14:textId="4DC0CD5D" w:rsidR="00481050" w:rsidRPr="008E2EB9" w:rsidRDefault="00481050" w:rsidP="00E007AC">
            <w:pPr>
              <w:spacing w:line="240" w:lineRule="auto"/>
              <w:ind w:left="68" w:firstLine="68"/>
              <w:jc w:val="both"/>
              <w:rPr>
                <w:lang w:val="en-GB"/>
              </w:rPr>
            </w:pPr>
            <w:r w:rsidRPr="008E2EB9">
              <w:rPr>
                <w:lang w:val="en-GB"/>
              </w:rPr>
              <w:t xml:space="preserve">UPS VFD YY 113 </w:t>
            </w:r>
            <w:r w:rsidRPr="008E2EB9">
              <w:t>съгласно</w:t>
            </w:r>
            <w:r w:rsidRPr="008E2EB9">
              <w:rPr>
                <w:lang w:val="en-GB"/>
              </w:rPr>
              <w:t xml:space="preserve"> (IEC 62040-3), </w:t>
            </w:r>
            <w:r>
              <w:rPr>
                <w:lang w:val="en-US"/>
              </w:rPr>
              <w:t>750W</w:t>
            </w:r>
          </w:p>
          <w:p w14:paraId="2F0545CB"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66540C7C" w14:textId="02EBE6E3"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416FE72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D02E76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13DC163" w14:textId="0D4E6A7E"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EDB85FB" w14:textId="2F2754B5" w:rsidTr="000B45B3">
        <w:tc>
          <w:tcPr>
            <w:tcW w:w="675" w:type="dxa"/>
          </w:tcPr>
          <w:p w14:paraId="2C58A6A1" w14:textId="51999A09"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0B795E57" w14:textId="28220A43" w:rsidR="00481050" w:rsidRPr="008E2EB9" w:rsidRDefault="00481050" w:rsidP="00E007AC">
            <w:pPr>
              <w:spacing w:line="240" w:lineRule="auto"/>
              <w:ind w:left="68" w:firstLine="68"/>
              <w:jc w:val="both"/>
              <w:rPr>
                <w:lang w:val="en-GB"/>
              </w:rPr>
            </w:pPr>
            <w:r w:rsidRPr="008E2EB9">
              <w:rPr>
                <w:lang w:val="en-GB"/>
              </w:rPr>
              <w:t xml:space="preserve">UPS VFD YY 113 </w:t>
            </w:r>
            <w:r w:rsidRPr="008E2EB9">
              <w:t>съгласно</w:t>
            </w:r>
            <w:r w:rsidRPr="008E2EB9">
              <w:rPr>
                <w:lang w:val="en-GB"/>
              </w:rPr>
              <w:t xml:space="preserve"> (IEC 62040-3), </w:t>
            </w:r>
            <w:r>
              <w:rPr>
                <w:lang w:val="en-US"/>
              </w:rPr>
              <w:t>420W</w:t>
            </w:r>
          </w:p>
          <w:p w14:paraId="4A24ED6C" w14:textId="77777777" w:rsidR="00481050" w:rsidRPr="008E2EB9" w:rsidRDefault="00481050" w:rsidP="00E007AC">
            <w:pPr>
              <w:pStyle w:val="ListParagraph"/>
              <w:numPr>
                <w:ilvl w:val="0"/>
                <w:numId w:val="36"/>
              </w:numPr>
              <w:spacing w:after="0" w:line="240" w:lineRule="auto"/>
              <w:ind w:left="68" w:firstLine="68"/>
              <w:contextualSpacing/>
              <w:jc w:val="both"/>
            </w:pPr>
            <w:r w:rsidRPr="008E2EB9">
              <w:t>Входящо напрежение 230Vac</w:t>
            </w:r>
          </w:p>
          <w:p w14:paraId="5FFD30F3" w14:textId="05B51C75"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Изходящо напрежение 230Vac</w:t>
            </w:r>
          </w:p>
        </w:tc>
        <w:tc>
          <w:tcPr>
            <w:tcW w:w="2234" w:type="dxa"/>
          </w:tcPr>
          <w:p w14:paraId="0F4BB88A"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66F34CF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12E97AE6" w14:textId="136C7952"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215AF034" w14:textId="4C682845" w:rsidTr="000B45B3">
        <w:tc>
          <w:tcPr>
            <w:tcW w:w="675" w:type="dxa"/>
          </w:tcPr>
          <w:p w14:paraId="66AFAC26" w14:textId="4590F89D"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07C04EFF" w14:textId="1D11AEB2" w:rsidR="00481050" w:rsidRPr="008E2EB9" w:rsidRDefault="00481050" w:rsidP="007321D6">
            <w:pPr>
              <w:spacing w:after="0" w:line="240" w:lineRule="auto"/>
              <w:ind w:left="68" w:firstLine="68"/>
              <w:jc w:val="both"/>
              <w:rPr>
                <w:lang w:val="en-GB"/>
              </w:rPr>
            </w:pPr>
            <w:r w:rsidRPr="008E2EB9">
              <w:rPr>
                <w:lang w:val="en-GB"/>
              </w:rPr>
              <w:t xml:space="preserve">UPS VFD YY 113 </w:t>
            </w:r>
            <w:r w:rsidRPr="008E2EB9">
              <w:t>съгласно</w:t>
            </w:r>
            <w:r w:rsidRPr="008E2EB9">
              <w:rPr>
                <w:lang w:val="en-GB"/>
              </w:rPr>
              <w:t xml:space="preserve"> (IEC 62040-3), </w:t>
            </w:r>
            <w:r>
              <w:rPr>
                <w:lang w:val="en-GB"/>
              </w:rPr>
              <w:t>330W</w:t>
            </w:r>
          </w:p>
          <w:p w14:paraId="4D13AA2F" w14:textId="77777777" w:rsidR="00E007AC" w:rsidRPr="00E007AC"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Входящо напрежение 230Vac</w:t>
            </w:r>
          </w:p>
          <w:p w14:paraId="7C6C0FF5" w14:textId="3361E179" w:rsidR="00481050" w:rsidRPr="008743CF" w:rsidRDefault="00481050" w:rsidP="00E007AC">
            <w:pPr>
              <w:pStyle w:val="ListParagraph"/>
              <w:numPr>
                <w:ilvl w:val="0"/>
                <w:numId w:val="36"/>
              </w:numPr>
              <w:spacing w:after="0" w:line="240" w:lineRule="auto"/>
              <w:ind w:left="68" w:firstLine="68"/>
              <w:contextualSpacing/>
              <w:jc w:val="both"/>
              <w:rPr>
                <w:rFonts w:ascii="Verdana" w:hAnsi="Verdana" w:cs="Tahoma"/>
                <w:color w:val="000000"/>
                <w:sz w:val="20"/>
                <w:szCs w:val="20"/>
              </w:rPr>
            </w:pPr>
            <w:r w:rsidRPr="008E2EB9">
              <w:t>Изходящо напрежение 230Vac</w:t>
            </w:r>
          </w:p>
        </w:tc>
        <w:tc>
          <w:tcPr>
            <w:tcW w:w="2234" w:type="dxa"/>
          </w:tcPr>
          <w:p w14:paraId="58AD2842"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05EE485E"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2DDB682" w14:textId="4641607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03282EE9" w14:textId="0AA511A5" w:rsidTr="000B45B3">
        <w:tc>
          <w:tcPr>
            <w:tcW w:w="675" w:type="dxa"/>
          </w:tcPr>
          <w:p w14:paraId="38BDBB41" w14:textId="5EF09CF2"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61C58793" w14:textId="4CA0D923"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Касети за резервна батерия </w:t>
            </w:r>
            <w:r w:rsidRPr="008E2EB9">
              <w:rPr>
                <w:lang w:val="en-GB"/>
              </w:rPr>
              <w:t xml:space="preserve">"ABC UPS Replacement Battery RBC7"  </w:t>
            </w:r>
          </w:p>
        </w:tc>
        <w:tc>
          <w:tcPr>
            <w:tcW w:w="2234" w:type="dxa"/>
          </w:tcPr>
          <w:p w14:paraId="71EEFFD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8DAF64F"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9A2B04B" w14:textId="223DE996"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18D7E27" w14:textId="4C4012B7" w:rsidTr="000B45B3">
        <w:tc>
          <w:tcPr>
            <w:tcW w:w="675" w:type="dxa"/>
          </w:tcPr>
          <w:p w14:paraId="379C5E03" w14:textId="6D1954BB"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04CF69DE" w14:textId="75000D02"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Касети за резервна батерия </w:t>
            </w:r>
            <w:r w:rsidRPr="008E2EB9">
              <w:rPr>
                <w:lang w:val="en-GB"/>
              </w:rPr>
              <w:t xml:space="preserve">"ABC UPS Replacement Battery RBC11" </w:t>
            </w:r>
          </w:p>
        </w:tc>
        <w:tc>
          <w:tcPr>
            <w:tcW w:w="2234" w:type="dxa"/>
          </w:tcPr>
          <w:p w14:paraId="241D2CC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0E4BEB45"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11AC887" w14:textId="1F5C395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441F7DD5" w14:textId="1308C81E" w:rsidTr="000B45B3">
        <w:tc>
          <w:tcPr>
            <w:tcW w:w="675" w:type="dxa"/>
          </w:tcPr>
          <w:p w14:paraId="7C2D479A" w14:textId="2665C1DA"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7020C9F1" w14:textId="023B09D9"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17ah с </w:t>
            </w:r>
            <w:r w:rsidRPr="008E2EB9">
              <w:t xml:space="preserve">размери по малки от </w:t>
            </w:r>
            <w:r w:rsidRPr="008E2EB9">
              <w:rPr>
                <w:lang w:val="en-GB"/>
              </w:rPr>
              <w:t xml:space="preserve">(182х77х168мм) </w:t>
            </w:r>
          </w:p>
        </w:tc>
        <w:tc>
          <w:tcPr>
            <w:tcW w:w="2234" w:type="dxa"/>
          </w:tcPr>
          <w:p w14:paraId="34F00B1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77E5C0B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2F1E144" w14:textId="17172DEA"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76D9916D" w14:textId="140E5222" w:rsidTr="000B45B3">
        <w:tc>
          <w:tcPr>
            <w:tcW w:w="675" w:type="dxa"/>
          </w:tcPr>
          <w:p w14:paraId="072B1B57" w14:textId="63A20D1E"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1BC48C9C" w14:textId="01F65594"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9ah  с </w:t>
            </w:r>
            <w:r w:rsidRPr="008E2EB9">
              <w:t xml:space="preserve">размери по малки от </w:t>
            </w:r>
            <w:r w:rsidRPr="008E2EB9">
              <w:rPr>
                <w:lang w:val="en-GB"/>
              </w:rPr>
              <w:t>(152х66х95мм)</w:t>
            </w:r>
          </w:p>
        </w:tc>
        <w:tc>
          <w:tcPr>
            <w:tcW w:w="2234" w:type="dxa"/>
          </w:tcPr>
          <w:p w14:paraId="5E52F265"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2F29EF99"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4719D06" w14:textId="61F47B9D"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2A4E3E71" w14:textId="53CCDC35" w:rsidTr="000B45B3">
        <w:tc>
          <w:tcPr>
            <w:tcW w:w="675" w:type="dxa"/>
          </w:tcPr>
          <w:p w14:paraId="13AD026E" w14:textId="5F83897D"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6F42E4F0" w14:textId="1C24E89F"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7ah с </w:t>
            </w:r>
            <w:r w:rsidRPr="008E2EB9">
              <w:t xml:space="preserve">размери по малки от </w:t>
            </w:r>
            <w:r w:rsidRPr="008E2EB9">
              <w:rPr>
                <w:lang w:val="en-GB"/>
              </w:rPr>
              <w:t>(152х66х95мм)</w:t>
            </w:r>
          </w:p>
        </w:tc>
        <w:tc>
          <w:tcPr>
            <w:tcW w:w="2234" w:type="dxa"/>
          </w:tcPr>
          <w:p w14:paraId="7455C71E"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19C4B486"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7528B032" w14:textId="0F709C1D"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CCFFB36" w14:textId="48647C28" w:rsidTr="000B45B3">
        <w:tc>
          <w:tcPr>
            <w:tcW w:w="675" w:type="dxa"/>
          </w:tcPr>
          <w:p w14:paraId="16BE2CA7" w14:textId="68ACF84A"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18C3AD9B" w14:textId="759EDD3A"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w:t>
            </w:r>
            <w:r w:rsidRPr="008E2EB9">
              <w:t>5</w:t>
            </w:r>
            <w:r w:rsidRPr="008E2EB9">
              <w:rPr>
                <w:lang w:val="en-GB"/>
              </w:rPr>
              <w:t xml:space="preserve">ah с </w:t>
            </w:r>
            <w:r w:rsidRPr="008E2EB9">
              <w:t>размери по малки от</w:t>
            </w:r>
            <w:r>
              <w:rPr>
                <w:lang w:val="en-GB"/>
              </w:rPr>
              <w:t>(92х72х110</w:t>
            </w:r>
            <w:r w:rsidRPr="008E2EB9">
              <w:rPr>
                <w:lang w:val="en-GB"/>
              </w:rPr>
              <w:t>мм)</w:t>
            </w:r>
            <w:r w:rsidRPr="008E2EB9">
              <w:t xml:space="preserve"> </w:t>
            </w:r>
          </w:p>
        </w:tc>
        <w:tc>
          <w:tcPr>
            <w:tcW w:w="2234" w:type="dxa"/>
          </w:tcPr>
          <w:p w14:paraId="25E7C9DC"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4837B964"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51FBDF20" w14:textId="1DD9A58F"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1751149D" w14:textId="01F1FB44" w:rsidTr="000B45B3">
        <w:tc>
          <w:tcPr>
            <w:tcW w:w="675" w:type="dxa"/>
          </w:tcPr>
          <w:p w14:paraId="71E4FDD6" w14:textId="54356471"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78EAF5EC" w14:textId="2744FD9C"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2,2ah с </w:t>
            </w:r>
            <w:r w:rsidRPr="008E2EB9">
              <w:t xml:space="preserve">размери по малки от </w:t>
            </w:r>
            <w:r w:rsidRPr="008E2EB9">
              <w:rPr>
                <w:lang w:val="en-GB"/>
              </w:rPr>
              <w:t xml:space="preserve">(178х34х67мм) </w:t>
            </w:r>
          </w:p>
        </w:tc>
        <w:tc>
          <w:tcPr>
            <w:tcW w:w="2234" w:type="dxa"/>
          </w:tcPr>
          <w:p w14:paraId="68E9504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59B88848"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3B41156D" w14:textId="42D19D9D"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710D8E2B" w14:textId="32BC69E1" w:rsidTr="000B45B3">
        <w:tc>
          <w:tcPr>
            <w:tcW w:w="675" w:type="dxa"/>
          </w:tcPr>
          <w:p w14:paraId="18CC3618" w14:textId="78E7E39C"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6D43FBE0" w14:textId="303FB8FA"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 xml:space="preserve">12V 1,2ah с </w:t>
            </w:r>
            <w:r w:rsidRPr="008E2EB9">
              <w:t xml:space="preserve">размери по малки от </w:t>
            </w:r>
            <w:r w:rsidRPr="008E2EB9">
              <w:rPr>
                <w:lang w:val="en-GB"/>
              </w:rPr>
              <w:t xml:space="preserve">(97х43х52мм) </w:t>
            </w:r>
          </w:p>
        </w:tc>
        <w:tc>
          <w:tcPr>
            <w:tcW w:w="2234" w:type="dxa"/>
          </w:tcPr>
          <w:p w14:paraId="6422B350"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2245F67B"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0136B2C3" w14:textId="362E5E8D"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r w:rsidR="00481050" w14:paraId="5BD6E6AB" w14:textId="5EAA7DA6" w:rsidTr="000B45B3">
        <w:tc>
          <w:tcPr>
            <w:tcW w:w="675" w:type="dxa"/>
          </w:tcPr>
          <w:p w14:paraId="3013FE62" w14:textId="087BCAAB" w:rsidR="00481050" w:rsidRDefault="00481050" w:rsidP="00E007AC">
            <w:pPr>
              <w:pStyle w:val="ListParagraph"/>
              <w:keepLines/>
              <w:numPr>
                <w:ilvl w:val="0"/>
                <w:numId w:val="42"/>
              </w:numPr>
              <w:spacing w:after="0"/>
              <w:jc w:val="both"/>
              <w:rPr>
                <w:rFonts w:ascii="Verdana" w:hAnsi="Verdana" w:cs="Tahoma"/>
                <w:color w:val="000000"/>
                <w:sz w:val="20"/>
                <w:szCs w:val="20"/>
              </w:rPr>
            </w:pPr>
          </w:p>
        </w:tc>
        <w:tc>
          <w:tcPr>
            <w:tcW w:w="4854" w:type="dxa"/>
          </w:tcPr>
          <w:p w14:paraId="0A12CBB3" w14:textId="1D1BF00C" w:rsidR="00481050" w:rsidRDefault="00481050" w:rsidP="00E007AC">
            <w:pPr>
              <w:pStyle w:val="ListParagraph"/>
              <w:keepLines/>
              <w:spacing w:after="0" w:line="240" w:lineRule="auto"/>
              <w:ind w:left="68" w:firstLine="68"/>
              <w:jc w:val="both"/>
              <w:rPr>
                <w:rFonts w:ascii="Verdana" w:hAnsi="Verdana" w:cs="Tahoma"/>
                <w:color w:val="000000"/>
                <w:sz w:val="20"/>
                <w:szCs w:val="20"/>
              </w:rPr>
            </w:pPr>
            <w:r w:rsidRPr="008E2EB9">
              <w:t xml:space="preserve">Батерия тип </w:t>
            </w:r>
            <w:r w:rsidRPr="008E2EB9">
              <w:rPr>
                <w:lang w:val="en-GB"/>
              </w:rPr>
              <w:t>CSB Battery GP 12400,  12V 40Ah</w:t>
            </w:r>
          </w:p>
        </w:tc>
        <w:tc>
          <w:tcPr>
            <w:tcW w:w="2234" w:type="dxa"/>
          </w:tcPr>
          <w:p w14:paraId="0E1D3A3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450" w:type="dxa"/>
          </w:tcPr>
          <w:p w14:paraId="124E2B11" w14:textId="77777777" w:rsidR="00481050" w:rsidRDefault="00481050" w:rsidP="00823851">
            <w:pPr>
              <w:pStyle w:val="ListParagraph"/>
              <w:keepLines/>
              <w:spacing w:after="0"/>
              <w:ind w:left="0"/>
              <w:jc w:val="both"/>
              <w:rPr>
                <w:rFonts w:ascii="Verdana" w:hAnsi="Verdana" w:cs="Tahoma"/>
                <w:color w:val="000000"/>
                <w:sz w:val="20"/>
                <w:szCs w:val="20"/>
              </w:rPr>
            </w:pPr>
          </w:p>
        </w:tc>
        <w:tc>
          <w:tcPr>
            <w:tcW w:w="1561" w:type="dxa"/>
            <w:vAlign w:val="center"/>
          </w:tcPr>
          <w:p w14:paraId="4DA33DE5" w14:textId="679FC9B1" w:rsidR="00481050" w:rsidRDefault="00481050" w:rsidP="00481050">
            <w:pPr>
              <w:pStyle w:val="ListParagraph"/>
              <w:keepLines/>
              <w:spacing w:after="0"/>
              <w:ind w:left="0"/>
              <w:jc w:val="center"/>
              <w:rPr>
                <w:rFonts w:ascii="Verdana" w:hAnsi="Verdana" w:cs="Tahoma"/>
                <w:color w:val="000000"/>
                <w:sz w:val="20"/>
                <w:szCs w:val="20"/>
              </w:rPr>
            </w:pPr>
            <w:r>
              <w:rPr>
                <w:rFonts w:ascii="Verdana" w:hAnsi="Verdana" w:cs="Tahoma"/>
                <w:color w:val="000000"/>
                <w:sz w:val="20"/>
                <w:szCs w:val="20"/>
              </w:rPr>
              <w:t>10</w:t>
            </w:r>
          </w:p>
        </w:tc>
      </w:tr>
    </w:tbl>
    <w:p w14:paraId="088656A0" w14:textId="77777777" w:rsidR="00823851" w:rsidRPr="003E6745" w:rsidRDefault="00823851" w:rsidP="00823851">
      <w:pPr>
        <w:pStyle w:val="ListParagraph"/>
        <w:keepLines/>
        <w:spacing w:after="0"/>
        <w:ind w:left="0"/>
        <w:jc w:val="both"/>
        <w:rPr>
          <w:rFonts w:ascii="Verdana" w:hAnsi="Verdana" w:cs="Tahoma"/>
          <w:color w:val="000000"/>
          <w:sz w:val="20"/>
          <w:szCs w:val="20"/>
        </w:rPr>
      </w:pPr>
    </w:p>
    <w:p w14:paraId="220EA14B" w14:textId="77777777" w:rsidR="003E6745" w:rsidRPr="009C083C" w:rsidRDefault="003E6745" w:rsidP="003E6745">
      <w:pPr>
        <w:spacing w:before="120" w:after="120"/>
        <w:jc w:val="both"/>
        <w:rPr>
          <w:rFonts w:ascii="Verdana" w:hAnsi="Verdana" w:cs="Tahoma"/>
          <w:color w:val="000000"/>
          <w:sz w:val="20"/>
        </w:rPr>
      </w:pPr>
    </w:p>
    <w:p w14:paraId="0D53DC62" w14:textId="5F146B1D" w:rsidR="001C0B07" w:rsidRDefault="001C0B07"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2D5E31F8" w14:textId="2362DAAE" w:rsidR="000B45B3" w:rsidRDefault="000B45B3"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226C1397" w14:textId="65172BDA" w:rsidR="000B45B3" w:rsidRDefault="000B45B3"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44FA435B" w14:textId="697D2C3A" w:rsidR="000B45B3" w:rsidRDefault="000B45B3"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27AAD37E"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568889EE"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23D70A16"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30C6F34E"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0E41491F"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623CA455"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07CC6871"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7DA93285"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38B51484"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6EBA1B7A"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144DAC17"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71F64041"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5AE9DA07"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3177A41F" w14:textId="77777777"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0F5B08DB" w14:textId="10EF887C" w:rsidR="005E45FA" w:rsidRDefault="005E45FA"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5053A595" w14:textId="2620844C" w:rsidR="00CB7078" w:rsidRDefault="00CB7078"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48801B6B" w14:textId="73F86057" w:rsidR="00CB7078" w:rsidRDefault="00CB7078" w:rsidP="001C0B07">
      <w:pPr>
        <w:keepNext/>
        <w:spacing w:before="60" w:after="60" w:line="240" w:lineRule="auto"/>
        <w:ind w:right="299"/>
        <w:jc w:val="center"/>
        <w:outlineLvl w:val="0"/>
        <w:rPr>
          <w:rFonts w:ascii="Verdana" w:eastAsia="Times New Roman" w:hAnsi="Verdana"/>
          <w:b/>
          <w:bCs/>
          <w:kern w:val="32"/>
          <w:sz w:val="20"/>
          <w:szCs w:val="20"/>
          <w:lang w:val="en-GB" w:eastAsia="x-none"/>
        </w:rPr>
      </w:pPr>
    </w:p>
    <w:p w14:paraId="67D5B017" w14:textId="77777777"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3510308" w14:textId="418F60CB"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48121B1" w14:textId="685CF343"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50ED30CC" w14:textId="77777777"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73FF221B" w14:textId="0DF317F9"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1EB5830" w14:textId="77777777"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762B875" w14:textId="77777777"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FDD514A" w14:textId="77777777" w:rsidR="009532FE" w:rsidRDefault="009532FE" w:rsidP="00E007AC">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53A5D3D" w14:textId="7B3AF531" w:rsidR="001C0B07" w:rsidRPr="001F47B0" w:rsidRDefault="001C0B07" w:rsidP="00E007AC">
      <w:pPr>
        <w:keepNext/>
        <w:spacing w:before="60" w:after="60" w:line="240" w:lineRule="auto"/>
        <w:ind w:right="301"/>
        <w:jc w:val="center"/>
        <w:outlineLvl w:val="0"/>
        <w:rPr>
          <w:rFonts w:ascii="Verdana" w:eastAsia="Times New Roman" w:hAnsi="Verdana"/>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5FF9177F" w14:textId="77777777" w:rsidR="001C0B07" w:rsidRPr="001F47B0" w:rsidRDefault="001C0B07" w:rsidP="001C0B07">
      <w:pPr>
        <w:spacing w:before="60" w:after="60" w:line="240" w:lineRule="auto"/>
        <w:ind w:right="299"/>
        <w:jc w:val="center"/>
        <w:rPr>
          <w:rFonts w:ascii="Verdana" w:eastAsia="Times New Roman" w:hAnsi="Verdana"/>
          <w:sz w:val="20"/>
          <w:szCs w:val="20"/>
          <w:lang w:val="en-US"/>
        </w:rPr>
      </w:pPr>
    </w:p>
    <w:p w14:paraId="72074391" w14:textId="77777777" w:rsidR="001C0B07" w:rsidRPr="001F47B0" w:rsidRDefault="001C0B07" w:rsidP="001C0B07">
      <w:pPr>
        <w:spacing w:before="60" w:after="60" w:line="240" w:lineRule="auto"/>
        <w:ind w:right="299"/>
        <w:rPr>
          <w:rFonts w:ascii="Verdana" w:eastAsia="Times New Roman" w:hAnsi="Verdana"/>
          <w:sz w:val="20"/>
          <w:szCs w:val="20"/>
          <w:lang w:val="en-US"/>
        </w:rPr>
        <w:sectPr w:rsidR="001C0B07" w:rsidRPr="001F47B0" w:rsidSect="00095BFF">
          <w:pgSz w:w="11909" w:h="16834" w:code="9"/>
          <w:pgMar w:top="1418" w:right="1418" w:bottom="1418" w:left="1418" w:header="527" w:footer="420" w:gutter="0"/>
          <w:cols w:space="708"/>
          <w:docGrid w:linePitch="326"/>
        </w:sectPr>
      </w:pPr>
    </w:p>
    <w:p w14:paraId="4EE5ACC5" w14:textId="77777777" w:rsidR="001C0B07" w:rsidRPr="00507940" w:rsidRDefault="001C0B07" w:rsidP="003F449E">
      <w:pPr>
        <w:keepNext/>
        <w:keepLines/>
        <w:widowControl w:val="0"/>
        <w:numPr>
          <w:ilvl w:val="0"/>
          <w:numId w:val="11"/>
        </w:numPr>
        <w:tabs>
          <w:tab w:val="left" w:pos="725"/>
        </w:tabs>
        <w:spacing w:after="0" w:line="210" w:lineRule="exact"/>
        <w:ind w:left="760" w:hanging="760"/>
        <w:jc w:val="both"/>
        <w:outlineLvl w:val="0"/>
        <w:rPr>
          <w:rFonts w:ascii="Verdana" w:hAnsi="Verdana" w:cs="Calibri"/>
          <w:b/>
          <w:bCs/>
          <w:sz w:val="20"/>
          <w:szCs w:val="20"/>
          <w:lang w:eastAsia="bg-BG"/>
        </w:rPr>
      </w:pPr>
      <w:r w:rsidRPr="00507940">
        <w:rPr>
          <w:rFonts w:ascii="Verdana" w:hAnsi="Verdana" w:cs="Calibri"/>
          <w:b/>
          <w:bCs/>
          <w:color w:val="000000"/>
          <w:sz w:val="20"/>
          <w:szCs w:val="20"/>
          <w:lang w:eastAsia="bg-BG" w:bidi="bg-BG"/>
        </w:rPr>
        <w:lastRenderedPageBreak/>
        <w:t>ОБЩИ ПОЛОЖЕНИЯ</w:t>
      </w:r>
    </w:p>
    <w:p w14:paraId="4B0288C6" w14:textId="77777777" w:rsidR="00591586" w:rsidRPr="00507940" w:rsidRDefault="00591586" w:rsidP="003F449E">
      <w:pPr>
        <w:pStyle w:val="ListParagraph"/>
        <w:keepNext/>
        <w:keepLines/>
        <w:numPr>
          <w:ilvl w:val="0"/>
          <w:numId w:val="9"/>
        </w:numPr>
        <w:suppressAutoHyphens/>
        <w:spacing w:before="120" w:after="120" w:line="240" w:lineRule="auto"/>
        <w:jc w:val="both"/>
        <w:rPr>
          <w:rFonts w:ascii="Verdana" w:eastAsia="Times New Roman" w:hAnsi="Verdana" w:cs="Arial"/>
          <w:vanish/>
          <w:spacing w:val="-3"/>
          <w:sz w:val="20"/>
          <w:szCs w:val="20"/>
        </w:rPr>
      </w:pPr>
    </w:p>
    <w:p w14:paraId="18A31F33" w14:textId="48D3EA5D" w:rsidR="00D225F9" w:rsidRPr="00507940" w:rsidRDefault="00D225F9" w:rsidP="003F449E">
      <w:pPr>
        <w:keepNext/>
        <w:keepLines/>
        <w:numPr>
          <w:ilvl w:val="1"/>
          <w:numId w:val="9"/>
        </w:numPr>
        <w:suppressAutoHyphens/>
        <w:spacing w:before="120" w:after="120" w:line="240" w:lineRule="auto"/>
        <w:jc w:val="both"/>
        <w:rPr>
          <w:rFonts w:ascii="Verdana" w:eastAsia="Times New Roman" w:hAnsi="Verdana" w:cs="Arial"/>
          <w:spacing w:val="-3"/>
          <w:sz w:val="20"/>
          <w:szCs w:val="20"/>
        </w:rPr>
      </w:pPr>
      <w:r w:rsidRPr="00507940">
        <w:rPr>
          <w:rFonts w:ascii="Verdana" w:eastAsia="Times New Roman" w:hAnsi="Verdana" w:cs="Arial"/>
          <w:spacing w:val="-3"/>
          <w:sz w:val="20"/>
          <w:szCs w:val="20"/>
        </w:rPr>
        <w:t>Всички цени са в български лева, без ДДС и закръглени с точност до втория знак след десетичната запетая.</w:t>
      </w:r>
    </w:p>
    <w:p w14:paraId="44F0AFE8" w14:textId="0F372296" w:rsidR="00D225F9" w:rsidRPr="00507940" w:rsidRDefault="00D225F9" w:rsidP="003F449E">
      <w:pPr>
        <w:keepNext/>
        <w:keepLines/>
        <w:numPr>
          <w:ilvl w:val="1"/>
          <w:numId w:val="9"/>
        </w:numPr>
        <w:suppressAutoHyphens/>
        <w:spacing w:before="120" w:after="120" w:line="240" w:lineRule="auto"/>
        <w:jc w:val="both"/>
        <w:rPr>
          <w:rFonts w:ascii="Verdana" w:eastAsia="Times New Roman" w:hAnsi="Verdana" w:cs="Arial"/>
          <w:spacing w:val="-3"/>
          <w:sz w:val="20"/>
          <w:szCs w:val="20"/>
        </w:rPr>
      </w:pPr>
      <w:r w:rsidRPr="00507940">
        <w:rPr>
          <w:rFonts w:ascii="Verdana" w:eastAsia="Times New Roman" w:hAnsi="Verdana" w:cs="Arial"/>
          <w:spacing w:val="-3"/>
          <w:sz w:val="20"/>
          <w:szCs w:val="20"/>
        </w:rPr>
        <w:t>Единичните цени по договора включват всички договорни задължения на Доставчика, включително транспортните разходи до обектите на доставка, описани в раздел А: Техническо задание - предмет на договора.</w:t>
      </w:r>
    </w:p>
    <w:p w14:paraId="606760ED" w14:textId="77777777" w:rsidR="003E6745" w:rsidRPr="00507940" w:rsidRDefault="003E6745" w:rsidP="003F449E">
      <w:pPr>
        <w:keepNext/>
        <w:keepLines/>
        <w:numPr>
          <w:ilvl w:val="0"/>
          <w:numId w:val="9"/>
        </w:numPr>
        <w:tabs>
          <w:tab w:val="left" w:leader="dot" w:pos="12960"/>
        </w:tabs>
        <w:spacing w:before="120" w:after="120" w:line="240" w:lineRule="auto"/>
        <w:jc w:val="both"/>
        <w:rPr>
          <w:rFonts w:ascii="Verdana" w:hAnsi="Verdana"/>
          <w:b/>
          <w:sz w:val="20"/>
        </w:rPr>
      </w:pPr>
      <w:r w:rsidRPr="00507940">
        <w:rPr>
          <w:rFonts w:ascii="Verdana" w:hAnsi="Verdana"/>
          <w:b/>
          <w:sz w:val="20"/>
        </w:rPr>
        <w:t>НАЧИН НА ПЛАЩАНЕ</w:t>
      </w:r>
    </w:p>
    <w:p w14:paraId="609942F4" w14:textId="122976E9" w:rsidR="00D225F9" w:rsidRPr="00507940" w:rsidRDefault="00D225F9" w:rsidP="003F449E">
      <w:pPr>
        <w:keepNext/>
        <w:keepLines/>
        <w:numPr>
          <w:ilvl w:val="1"/>
          <w:numId w:val="9"/>
        </w:numPr>
        <w:tabs>
          <w:tab w:val="num" w:pos="1440"/>
        </w:tabs>
        <w:suppressAutoHyphens/>
        <w:spacing w:before="120" w:after="120" w:line="240" w:lineRule="auto"/>
        <w:jc w:val="both"/>
        <w:rPr>
          <w:rFonts w:ascii="Verdana" w:eastAsia="Times New Roman" w:hAnsi="Verdana" w:cs="Arial"/>
          <w:spacing w:val="-3"/>
          <w:sz w:val="20"/>
          <w:szCs w:val="20"/>
        </w:rPr>
      </w:pPr>
      <w:r w:rsidRPr="00507940">
        <w:rPr>
          <w:rFonts w:ascii="Verdana" w:eastAsia="Times New Roman" w:hAnsi="Verdana" w:cs="Arial"/>
          <w:spacing w:val="-3"/>
          <w:sz w:val="20"/>
          <w:szCs w:val="20"/>
        </w:rPr>
        <w:t xml:space="preserve">След всяка доставка на Стоките, предмет на </w:t>
      </w:r>
      <w:r w:rsidRPr="007902A3">
        <w:rPr>
          <w:rFonts w:ascii="Verdana" w:eastAsia="Times New Roman" w:hAnsi="Verdana" w:cs="Arial"/>
          <w:spacing w:val="-3"/>
          <w:sz w:val="20"/>
          <w:szCs w:val="20"/>
        </w:rPr>
        <w:t xml:space="preserve">договора, </w:t>
      </w:r>
      <w:r w:rsidRPr="00E007AC">
        <w:rPr>
          <w:rFonts w:ascii="Verdana" w:hAnsi="Verdana"/>
          <w:sz w:val="20"/>
          <w:szCs w:val="20"/>
        </w:rPr>
        <w:t>Доставчикът</w:t>
      </w:r>
      <w:r w:rsidRPr="007902A3">
        <w:rPr>
          <w:rFonts w:ascii="Verdana" w:eastAsia="Times New Roman" w:hAnsi="Verdana" w:cs="Arial"/>
          <w:spacing w:val="-3"/>
          <w:sz w:val="20"/>
          <w:szCs w:val="20"/>
        </w:rPr>
        <w:t xml:space="preserve"> и</w:t>
      </w:r>
      <w:r w:rsidRPr="00507940">
        <w:rPr>
          <w:rFonts w:ascii="Verdana" w:eastAsia="Times New Roman" w:hAnsi="Verdana" w:cs="Arial"/>
          <w:spacing w:val="-3"/>
          <w:sz w:val="20"/>
          <w:szCs w:val="20"/>
        </w:rPr>
        <w:t xml:space="preserve"> Възложителят подписват приемо-предавателен протокол. </w:t>
      </w:r>
    </w:p>
    <w:p w14:paraId="72AA6527" w14:textId="16F7B7A2" w:rsidR="00D225F9" w:rsidRPr="00507940" w:rsidRDefault="00D225F9" w:rsidP="004C0A7A">
      <w:pPr>
        <w:keepNext/>
        <w:keepLines/>
        <w:numPr>
          <w:ilvl w:val="1"/>
          <w:numId w:val="9"/>
        </w:numPr>
        <w:tabs>
          <w:tab w:val="num" w:pos="1440"/>
        </w:tabs>
        <w:suppressAutoHyphens/>
        <w:spacing w:before="120" w:after="120" w:line="240" w:lineRule="auto"/>
        <w:jc w:val="both"/>
        <w:rPr>
          <w:rFonts w:ascii="Verdana" w:eastAsia="Times New Roman" w:hAnsi="Verdana" w:cs="Arial"/>
          <w:spacing w:val="-3"/>
          <w:sz w:val="20"/>
          <w:szCs w:val="20"/>
        </w:rPr>
      </w:pPr>
      <w:r w:rsidRPr="00507940">
        <w:rPr>
          <w:rFonts w:ascii="Verdana" w:eastAsia="Times New Roman" w:hAnsi="Verdana" w:cs="Arial"/>
          <w:spacing w:val="-3"/>
          <w:sz w:val="20"/>
          <w:szCs w:val="20"/>
        </w:rPr>
        <w:t>Доставчикът издава коректно попълнена фактура въз основа на подписания без възражения от страна на Възложителя приемо-предавателен протокол</w:t>
      </w:r>
      <w:r w:rsidR="004C0A7A">
        <w:rPr>
          <w:rFonts w:ascii="Verdana" w:eastAsia="Times New Roman" w:hAnsi="Verdana" w:cs="Arial"/>
          <w:spacing w:val="-3"/>
          <w:sz w:val="20"/>
          <w:szCs w:val="20"/>
        </w:rPr>
        <w:t xml:space="preserve"> </w:t>
      </w:r>
      <w:r w:rsidR="004C0A7A" w:rsidRPr="004C0A7A">
        <w:rPr>
          <w:rFonts w:ascii="Verdana" w:eastAsia="Times New Roman" w:hAnsi="Verdana" w:cs="Arial"/>
          <w:spacing w:val="-3"/>
          <w:sz w:val="20"/>
          <w:szCs w:val="20"/>
        </w:rPr>
        <w:t xml:space="preserve">удостоверяващ </w:t>
      </w:r>
      <w:r w:rsidR="004C0A7A">
        <w:rPr>
          <w:rFonts w:ascii="Verdana" w:eastAsia="Times New Roman" w:hAnsi="Verdana" w:cs="Arial"/>
          <w:spacing w:val="-3"/>
          <w:sz w:val="20"/>
          <w:szCs w:val="20"/>
        </w:rPr>
        <w:t xml:space="preserve">доставката </w:t>
      </w:r>
      <w:r w:rsidR="004C0A7A" w:rsidRPr="004C0A7A">
        <w:rPr>
          <w:rFonts w:ascii="Verdana" w:eastAsia="Times New Roman" w:hAnsi="Verdana" w:cs="Arial"/>
          <w:spacing w:val="-3"/>
          <w:sz w:val="20"/>
          <w:szCs w:val="20"/>
        </w:rPr>
        <w:t>или на приемо-предавателен протокол за осъществения ремонт в рамките на извънгаранционното обслужване</w:t>
      </w:r>
      <w:r w:rsidRPr="00507940">
        <w:rPr>
          <w:rFonts w:ascii="Verdana" w:eastAsia="Times New Roman" w:hAnsi="Verdana" w:cs="Arial"/>
          <w:spacing w:val="-3"/>
          <w:sz w:val="20"/>
          <w:szCs w:val="20"/>
        </w:rPr>
        <w:t>.</w:t>
      </w:r>
    </w:p>
    <w:p w14:paraId="0DF77332" w14:textId="43B09222" w:rsidR="00D225F9" w:rsidRPr="00507940" w:rsidRDefault="00D225F9" w:rsidP="003F449E">
      <w:pPr>
        <w:keepNext/>
        <w:keepLines/>
        <w:numPr>
          <w:ilvl w:val="1"/>
          <w:numId w:val="9"/>
        </w:numPr>
        <w:tabs>
          <w:tab w:val="num" w:pos="1440"/>
        </w:tabs>
        <w:suppressAutoHyphens/>
        <w:spacing w:before="120" w:after="120" w:line="240" w:lineRule="auto"/>
        <w:jc w:val="both"/>
        <w:rPr>
          <w:rFonts w:ascii="Verdana" w:eastAsia="Times New Roman" w:hAnsi="Verdana" w:cs="Arial"/>
          <w:spacing w:val="-3"/>
          <w:sz w:val="20"/>
          <w:szCs w:val="20"/>
        </w:rPr>
      </w:pPr>
      <w:r w:rsidRPr="00507940">
        <w:rPr>
          <w:rFonts w:ascii="Verdana" w:eastAsia="Times New Roman" w:hAnsi="Verdana" w:cs="Arial"/>
          <w:spacing w:val="-3"/>
          <w:sz w:val="20"/>
          <w:szCs w:val="20"/>
        </w:rPr>
        <w:t>Плащането се извършва съгласно чл.6 Плащане, ДДС и гаранция за изпълнение от раздел Г: Общи условия на договора.</w:t>
      </w:r>
    </w:p>
    <w:p w14:paraId="46A61981" w14:textId="7077E075" w:rsidR="007902A3" w:rsidRDefault="003E6745" w:rsidP="003F449E">
      <w:pPr>
        <w:keepLines/>
        <w:numPr>
          <w:ilvl w:val="0"/>
          <w:numId w:val="9"/>
        </w:numPr>
        <w:tabs>
          <w:tab w:val="left" w:leader="dot" w:pos="12960"/>
        </w:tabs>
        <w:spacing w:before="120" w:after="120" w:line="240" w:lineRule="auto"/>
        <w:jc w:val="both"/>
        <w:rPr>
          <w:rFonts w:ascii="Verdana" w:hAnsi="Verdana"/>
          <w:b/>
          <w:sz w:val="20"/>
        </w:rPr>
      </w:pPr>
      <w:r w:rsidRPr="00507940">
        <w:rPr>
          <w:rFonts w:ascii="Verdana" w:hAnsi="Verdana"/>
          <w:b/>
          <w:sz w:val="20"/>
        </w:rPr>
        <w:t>ЦЕНОВ</w:t>
      </w:r>
      <w:r w:rsidR="007902A3">
        <w:rPr>
          <w:rFonts w:ascii="Verdana" w:hAnsi="Verdana"/>
          <w:b/>
          <w:sz w:val="20"/>
        </w:rPr>
        <w:t>А</w:t>
      </w:r>
      <w:r w:rsidRPr="00507940">
        <w:rPr>
          <w:rFonts w:ascii="Verdana" w:hAnsi="Verdana"/>
          <w:b/>
          <w:sz w:val="20"/>
        </w:rPr>
        <w:t xml:space="preserve"> ТАБЛИЦ</w:t>
      </w:r>
      <w:r w:rsidR="007902A3">
        <w:rPr>
          <w:rFonts w:ascii="Verdana" w:hAnsi="Verdana"/>
          <w:b/>
          <w:sz w:val="20"/>
        </w:rPr>
        <w:t>А</w:t>
      </w:r>
    </w:p>
    <w:p w14:paraId="27BF066A" w14:textId="3B3A56EC" w:rsidR="003E6745" w:rsidRPr="00507940" w:rsidRDefault="003E6745" w:rsidP="00E007AC">
      <w:pPr>
        <w:keepLines/>
        <w:tabs>
          <w:tab w:val="left" w:leader="dot" w:pos="12960"/>
        </w:tabs>
        <w:spacing w:before="120" w:after="120" w:line="240" w:lineRule="auto"/>
        <w:ind w:left="375"/>
        <w:jc w:val="both"/>
        <w:rPr>
          <w:rFonts w:ascii="Verdana" w:hAnsi="Verdana"/>
          <w:b/>
          <w:sz w:val="20"/>
        </w:rPr>
      </w:pPr>
    </w:p>
    <w:p w14:paraId="5C00A727" w14:textId="6594B72E"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15443B0D" w14:textId="11CCA497"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72D2E21C" w14:textId="2BA405B3"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4E7B6FDB" w14:textId="47C6EAC6"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352983A6" w14:textId="408CDDBD"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77238395" w14:textId="23C67F13"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1105BD65" w14:textId="386151A6"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08863097" w14:textId="7C5EB13F"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57C2B7DE" w14:textId="1F8DAD85" w:rsidR="00E007AC" w:rsidRDefault="00E007AC" w:rsidP="00507940">
      <w:pPr>
        <w:keepNext/>
        <w:spacing w:before="240" w:after="60" w:line="240" w:lineRule="auto"/>
        <w:jc w:val="center"/>
        <w:outlineLvl w:val="0"/>
        <w:rPr>
          <w:rFonts w:ascii="Verdana" w:eastAsia="Times New Roman" w:hAnsi="Verdana"/>
          <w:b/>
          <w:bCs/>
          <w:kern w:val="32"/>
          <w:sz w:val="20"/>
          <w:szCs w:val="20"/>
          <w:lang w:val="ru-RU"/>
        </w:rPr>
      </w:pPr>
    </w:p>
    <w:p w14:paraId="2DFB346C"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1E30337C"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71D52C07"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1A773E1B"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7FF2676B"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098C006D" w14:textId="77777777" w:rsidR="00507940" w:rsidRDefault="00507940" w:rsidP="00507940">
      <w:pPr>
        <w:keepNext/>
        <w:spacing w:before="240" w:after="60" w:line="240" w:lineRule="auto"/>
        <w:jc w:val="center"/>
        <w:outlineLvl w:val="0"/>
        <w:rPr>
          <w:rFonts w:ascii="Verdana" w:eastAsia="Times New Roman" w:hAnsi="Verdana"/>
          <w:b/>
          <w:bCs/>
          <w:kern w:val="32"/>
          <w:sz w:val="20"/>
          <w:szCs w:val="20"/>
          <w:lang w:val="ru-RU"/>
        </w:rPr>
      </w:pPr>
    </w:p>
    <w:p w14:paraId="26026F21" w14:textId="11767C52" w:rsidR="00507940" w:rsidRPr="001C0B07" w:rsidRDefault="00507940" w:rsidP="00507940">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5EDF4294" w14:textId="360A0BCC" w:rsidR="00507940" w:rsidRDefault="00507940" w:rsidP="001C0B07">
      <w:pPr>
        <w:keepNext/>
        <w:spacing w:before="240" w:after="60" w:line="240" w:lineRule="auto"/>
        <w:jc w:val="center"/>
        <w:outlineLvl w:val="0"/>
        <w:rPr>
          <w:rFonts w:ascii="Verdana" w:eastAsia="Times New Roman" w:hAnsi="Verdana"/>
          <w:b/>
          <w:bCs/>
          <w:kern w:val="32"/>
          <w:sz w:val="20"/>
          <w:szCs w:val="20"/>
          <w:lang w:val="ru-RU"/>
        </w:rPr>
      </w:pPr>
    </w:p>
    <w:p w14:paraId="3A735765" w14:textId="75EC7FB3" w:rsidR="00507940" w:rsidRDefault="00507940" w:rsidP="001C0B07">
      <w:pPr>
        <w:keepNext/>
        <w:spacing w:before="240" w:after="60" w:line="240" w:lineRule="auto"/>
        <w:jc w:val="center"/>
        <w:outlineLvl w:val="0"/>
        <w:rPr>
          <w:rFonts w:ascii="Verdana" w:eastAsia="Times New Roman" w:hAnsi="Verdana"/>
          <w:b/>
          <w:bCs/>
          <w:kern w:val="32"/>
          <w:sz w:val="20"/>
          <w:szCs w:val="20"/>
          <w:lang w:val="ru-RU"/>
        </w:rPr>
      </w:pPr>
    </w:p>
    <w:p w14:paraId="0CEBF735" w14:textId="5377656C" w:rsidR="00507940" w:rsidRDefault="00507940" w:rsidP="001C0B07">
      <w:pPr>
        <w:keepNext/>
        <w:spacing w:before="240" w:after="60" w:line="240" w:lineRule="auto"/>
        <w:jc w:val="center"/>
        <w:outlineLvl w:val="0"/>
        <w:rPr>
          <w:rFonts w:ascii="Verdana" w:eastAsia="Times New Roman" w:hAnsi="Verdana"/>
          <w:b/>
          <w:bCs/>
          <w:kern w:val="32"/>
          <w:sz w:val="20"/>
          <w:szCs w:val="20"/>
          <w:lang w:val="ru-RU"/>
        </w:rPr>
      </w:pPr>
    </w:p>
    <w:p w14:paraId="267AD0C7" w14:textId="20EDA369" w:rsidR="00507940" w:rsidRDefault="00507940" w:rsidP="001C0B07">
      <w:pPr>
        <w:keepNext/>
        <w:spacing w:before="240" w:after="60" w:line="240" w:lineRule="auto"/>
        <w:jc w:val="center"/>
        <w:outlineLvl w:val="0"/>
        <w:rPr>
          <w:rFonts w:ascii="Verdana" w:eastAsia="Times New Roman" w:hAnsi="Verdana"/>
          <w:b/>
          <w:bCs/>
          <w:kern w:val="32"/>
          <w:sz w:val="20"/>
          <w:szCs w:val="20"/>
          <w:lang w:val="ru-RU"/>
        </w:rPr>
      </w:pPr>
    </w:p>
    <w:p w14:paraId="57A2C604" w14:textId="77777777" w:rsidR="00507940" w:rsidRPr="001C0B07" w:rsidRDefault="00507940" w:rsidP="001C0B07">
      <w:pPr>
        <w:keepNext/>
        <w:spacing w:before="240" w:after="60" w:line="240" w:lineRule="auto"/>
        <w:jc w:val="center"/>
        <w:outlineLvl w:val="0"/>
        <w:rPr>
          <w:rFonts w:ascii="Verdana" w:eastAsia="Times New Roman" w:hAnsi="Verdana"/>
          <w:b/>
          <w:bCs/>
          <w:kern w:val="32"/>
          <w:sz w:val="20"/>
          <w:szCs w:val="20"/>
          <w:lang w:val="ru-RU"/>
        </w:rPr>
      </w:pPr>
    </w:p>
    <w:p w14:paraId="3E939D01"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1A74FA65"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41E4E2AF"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1C2B7C1C"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339D4970"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748B57C9"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27D9C707"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07CA4A15" w14:textId="6E26CE30" w:rsidR="00507940" w:rsidRDefault="00507940" w:rsidP="001C0B07">
      <w:pPr>
        <w:spacing w:after="240" w:line="240" w:lineRule="auto"/>
        <w:jc w:val="center"/>
        <w:rPr>
          <w:rFonts w:ascii="Verdana" w:eastAsia="Times New Roman" w:hAnsi="Verdana"/>
          <w:b/>
          <w:snapToGrid w:val="0"/>
          <w:sz w:val="20"/>
          <w:szCs w:val="20"/>
          <w:lang w:eastAsia="x-none"/>
        </w:rPr>
      </w:pPr>
    </w:p>
    <w:p w14:paraId="61C0F13C" w14:textId="41F376EB" w:rsidR="00507940" w:rsidRDefault="00507940" w:rsidP="001C0B07">
      <w:pPr>
        <w:spacing w:after="240" w:line="240" w:lineRule="auto"/>
        <w:jc w:val="center"/>
        <w:rPr>
          <w:rFonts w:ascii="Verdana" w:eastAsia="Times New Roman" w:hAnsi="Verdana"/>
          <w:b/>
          <w:snapToGrid w:val="0"/>
          <w:sz w:val="20"/>
          <w:szCs w:val="20"/>
          <w:lang w:eastAsia="x-none"/>
        </w:rPr>
      </w:pPr>
    </w:p>
    <w:p w14:paraId="3425F355"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76FA66EB"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021B53CC"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2575D7F2" w14:textId="77777777" w:rsidR="00507940" w:rsidRDefault="00507940" w:rsidP="001C0B07">
      <w:pPr>
        <w:spacing w:after="240" w:line="240" w:lineRule="auto"/>
        <w:jc w:val="center"/>
        <w:rPr>
          <w:rFonts w:ascii="Verdana" w:eastAsia="Times New Roman" w:hAnsi="Verdana"/>
          <w:b/>
          <w:snapToGrid w:val="0"/>
          <w:sz w:val="20"/>
          <w:szCs w:val="20"/>
          <w:lang w:eastAsia="x-none"/>
        </w:rPr>
      </w:pPr>
    </w:p>
    <w:p w14:paraId="012A99AA" w14:textId="77777777" w:rsidR="001C0B07" w:rsidRPr="00970C9D" w:rsidRDefault="001C0B07" w:rsidP="007902A3">
      <w:pPr>
        <w:numPr>
          <w:ilvl w:val="0"/>
          <w:numId w:val="10"/>
        </w:numPr>
        <w:tabs>
          <w:tab w:val="clear" w:pos="375"/>
          <w:tab w:val="num" w:pos="0"/>
          <w:tab w:val="left" w:pos="760"/>
        </w:tabs>
        <w:spacing w:after="120" w:line="240" w:lineRule="auto"/>
        <w:ind w:left="0" w:firstLine="0"/>
        <w:jc w:val="both"/>
        <w:rPr>
          <w:rFonts w:ascii="Verdana" w:eastAsia="Times New Roman" w:hAnsi="Verdana"/>
          <w:b/>
          <w:bCs/>
          <w:snapToGrid w:val="0"/>
          <w:sz w:val="20"/>
          <w:szCs w:val="20"/>
          <w:lang w:eastAsia="x-none"/>
        </w:rPr>
      </w:pPr>
      <w:r w:rsidRPr="00970C9D">
        <w:rPr>
          <w:rFonts w:ascii="Verdana" w:eastAsia="Times New Roman" w:hAnsi="Verdana"/>
          <w:b/>
          <w:bCs/>
          <w:snapToGrid w:val="0"/>
          <w:sz w:val="20"/>
          <w:szCs w:val="20"/>
          <w:lang w:eastAsia="x-none"/>
        </w:rPr>
        <w:t xml:space="preserve">НЕУСТОЙКИ </w:t>
      </w:r>
    </w:p>
    <w:p w14:paraId="55BCB3C9" w14:textId="77777777"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bCs/>
          <w:sz w:val="20"/>
          <w:szCs w:val="20"/>
        </w:rPr>
      </w:pPr>
      <w:r w:rsidRPr="00951777">
        <w:rPr>
          <w:rFonts w:ascii="Verdana" w:hAnsi="Verdana"/>
          <w:snapToGrid w:val="0"/>
          <w:sz w:val="20"/>
          <w:szCs w:val="20"/>
        </w:rPr>
        <w:t xml:space="preserve">В случай, че Доставчикът не изпълнява своите задължения по договора, същият се задължава да заплати на Възложителя неустойки в </w:t>
      </w:r>
      <w:r w:rsidRPr="00951777">
        <w:rPr>
          <w:rFonts w:ascii="Verdana" w:hAnsi="Verdana"/>
          <w:bCs/>
          <w:sz w:val="20"/>
          <w:szCs w:val="20"/>
        </w:rPr>
        <w:t>съответствие с посоченото в настоящия Договор.</w:t>
      </w:r>
    </w:p>
    <w:p w14:paraId="434A028E" w14:textId="4F7DB912"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iCs/>
          <w:snapToGrid w:val="0"/>
          <w:sz w:val="20"/>
          <w:szCs w:val="20"/>
        </w:rPr>
      </w:pPr>
      <w:r w:rsidRPr="00951777">
        <w:rPr>
          <w:rFonts w:ascii="Verdana" w:hAnsi="Verdana"/>
          <w:iCs/>
          <w:snapToGrid w:val="0"/>
          <w:sz w:val="20"/>
          <w:szCs w:val="20"/>
        </w:rPr>
        <w:t>В случай, че Доставчикът не достави поръчаните стоки в указания срок на доставка, Доставчикът дължи неустойка на Възложителя в размер на 2% (два проц</w:t>
      </w:r>
      <w:r w:rsidR="00402542">
        <w:rPr>
          <w:rFonts w:ascii="Verdana" w:hAnsi="Verdana"/>
          <w:iCs/>
          <w:snapToGrid w:val="0"/>
          <w:sz w:val="20"/>
          <w:szCs w:val="20"/>
        </w:rPr>
        <w:t xml:space="preserve">ента) от стойността на поръчаните, но </w:t>
      </w:r>
      <w:proofErr w:type="spellStart"/>
      <w:r w:rsidR="00402542">
        <w:rPr>
          <w:rFonts w:ascii="Verdana" w:hAnsi="Verdana"/>
          <w:iCs/>
          <w:snapToGrid w:val="0"/>
          <w:sz w:val="20"/>
          <w:szCs w:val="20"/>
        </w:rPr>
        <w:t>недоставени</w:t>
      </w:r>
      <w:proofErr w:type="spellEnd"/>
      <w:r w:rsidR="00402542">
        <w:rPr>
          <w:rFonts w:ascii="Verdana" w:hAnsi="Verdana"/>
          <w:iCs/>
          <w:snapToGrid w:val="0"/>
          <w:sz w:val="20"/>
          <w:szCs w:val="20"/>
        </w:rPr>
        <w:t xml:space="preserve"> стоки</w:t>
      </w:r>
      <w:r w:rsidRPr="00951777">
        <w:rPr>
          <w:rFonts w:ascii="Verdana" w:hAnsi="Verdana"/>
          <w:iCs/>
          <w:snapToGrid w:val="0"/>
          <w:sz w:val="20"/>
          <w:szCs w:val="20"/>
        </w:rPr>
        <w:t xml:space="preserve"> за всеки ден закъснение, но не повече от 20% (двадесет процента) от </w:t>
      </w:r>
      <w:r w:rsidR="00402542">
        <w:rPr>
          <w:rFonts w:ascii="Verdana" w:hAnsi="Verdana"/>
          <w:iCs/>
          <w:snapToGrid w:val="0"/>
          <w:sz w:val="20"/>
          <w:szCs w:val="20"/>
        </w:rPr>
        <w:t>тяхната стойност</w:t>
      </w:r>
      <w:r w:rsidRPr="00951777">
        <w:rPr>
          <w:rFonts w:ascii="Verdana" w:hAnsi="Verdana"/>
          <w:iCs/>
          <w:snapToGrid w:val="0"/>
          <w:sz w:val="20"/>
          <w:szCs w:val="20"/>
        </w:rPr>
        <w:t>.</w:t>
      </w:r>
    </w:p>
    <w:p w14:paraId="0950E7F1" w14:textId="77777777"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snapToGrid w:val="0"/>
          <w:sz w:val="20"/>
          <w:szCs w:val="20"/>
        </w:rPr>
      </w:pPr>
      <w:r w:rsidRPr="00951777">
        <w:rPr>
          <w:rFonts w:ascii="Verdana" w:hAnsi="Verdana"/>
          <w:iCs/>
          <w:snapToGrid w:val="0"/>
          <w:sz w:val="20"/>
          <w:szCs w:val="20"/>
        </w:rPr>
        <w:t xml:space="preserve">Ако Доставчикът забави доставката на Стоки, предмет на Договора с повече от 10 (десет) работни дни, то ще се счита, че Доставчикът е в съществено неизпълнение на Договора, като в такъв случай </w:t>
      </w:r>
      <w:r w:rsidRPr="00951777">
        <w:rPr>
          <w:rFonts w:ascii="Verdana" w:hAnsi="Verdana"/>
          <w:snapToGrid w:val="0"/>
          <w:sz w:val="20"/>
          <w:szCs w:val="20"/>
        </w:rPr>
        <w:t>Възложителят има право:</w:t>
      </w:r>
    </w:p>
    <w:p w14:paraId="7FDEC0AB" w14:textId="4A8FD988" w:rsidR="003A36E4" w:rsidRPr="00970C9D" w:rsidRDefault="003A36E4" w:rsidP="007902A3">
      <w:pPr>
        <w:pStyle w:val="ListParagraph"/>
        <w:numPr>
          <w:ilvl w:val="2"/>
          <w:numId w:val="10"/>
        </w:numPr>
        <w:tabs>
          <w:tab w:val="clear" w:pos="1440"/>
          <w:tab w:val="num" w:pos="0"/>
          <w:tab w:val="num" w:pos="720"/>
        </w:tabs>
        <w:spacing w:before="120" w:after="120" w:line="240" w:lineRule="auto"/>
        <w:ind w:left="0" w:firstLine="0"/>
        <w:jc w:val="both"/>
        <w:rPr>
          <w:rFonts w:ascii="Verdana" w:hAnsi="Verdana"/>
          <w:snapToGrid w:val="0"/>
          <w:sz w:val="20"/>
          <w:szCs w:val="20"/>
        </w:rPr>
      </w:pPr>
      <w:r w:rsidRPr="00970C9D">
        <w:rPr>
          <w:rFonts w:ascii="Verdana" w:hAnsi="Verdana"/>
          <w:snapToGrid w:val="0"/>
          <w:sz w:val="20"/>
          <w:szCs w:val="20"/>
        </w:rPr>
        <w:t xml:space="preserve">да прекрати едностранно Договора поради неизпълнение от страна на Доставчика, като задържи гаранцията за добро изпълнение и/или </w:t>
      </w:r>
    </w:p>
    <w:p w14:paraId="1F926233" w14:textId="0B991797" w:rsidR="003A36E4" w:rsidRPr="00970C9D" w:rsidRDefault="003A36E4" w:rsidP="007902A3">
      <w:pPr>
        <w:pStyle w:val="ListParagraph"/>
        <w:numPr>
          <w:ilvl w:val="2"/>
          <w:numId w:val="10"/>
        </w:numPr>
        <w:tabs>
          <w:tab w:val="clear" w:pos="1440"/>
          <w:tab w:val="num" w:pos="0"/>
          <w:tab w:val="num" w:pos="720"/>
        </w:tabs>
        <w:spacing w:after="120" w:line="240" w:lineRule="auto"/>
        <w:ind w:left="0" w:firstLine="0"/>
        <w:jc w:val="both"/>
        <w:rPr>
          <w:rFonts w:ascii="Verdana" w:hAnsi="Verdana"/>
          <w:iCs/>
          <w:snapToGrid w:val="0"/>
          <w:sz w:val="20"/>
          <w:szCs w:val="20"/>
        </w:rPr>
      </w:pPr>
      <w:r w:rsidRPr="00970C9D">
        <w:rPr>
          <w:rFonts w:ascii="Verdana" w:hAnsi="Verdana"/>
          <w:snapToGrid w:val="0"/>
          <w:sz w:val="20"/>
          <w:szCs w:val="20"/>
        </w:rPr>
        <w:t xml:space="preserve">да закупи </w:t>
      </w:r>
      <w:proofErr w:type="spellStart"/>
      <w:r w:rsidRPr="00970C9D">
        <w:rPr>
          <w:rFonts w:ascii="Verdana" w:hAnsi="Verdana"/>
          <w:snapToGrid w:val="0"/>
          <w:sz w:val="20"/>
          <w:szCs w:val="20"/>
        </w:rPr>
        <w:t>недоставените</w:t>
      </w:r>
      <w:proofErr w:type="spellEnd"/>
      <w:r w:rsidRPr="00970C9D">
        <w:rPr>
          <w:rFonts w:ascii="Verdana" w:hAnsi="Verdana"/>
          <w:snapToGrid w:val="0"/>
          <w:sz w:val="20"/>
          <w:szCs w:val="20"/>
        </w:rPr>
        <w:t xml:space="preserve">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вследствие на неизпълнението на Доставчика.</w:t>
      </w:r>
    </w:p>
    <w:p w14:paraId="4DCDFE97" w14:textId="063286E0"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iCs/>
          <w:snapToGrid w:val="0"/>
          <w:sz w:val="20"/>
          <w:szCs w:val="20"/>
        </w:rPr>
      </w:pPr>
      <w:r w:rsidRPr="00951777">
        <w:rPr>
          <w:rFonts w:ascii="Verdana" w:hAnsi="Verdana"/>
          <w:iCs/>
          <w:snapToGrid w:val="0"/>
          <w:sz w:val="20"/>
          <w:szCs w:val="20"/>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w:t>
      </w:r>
      <w:r w:rsidR="00BA46BF">
        <w:rPr>
          <w:rFonts w:ascii="Verdana" w:hAnsi="Verdana"/>
          <w:iCs/>
          <w:snapToGrid w:val="0"/>
          <w:sz w:val="20"/>
          <w:szCs w:val="20"/>
        </w:rPr>
        <w:t>съответните стоки</w:t>
      </w:r>
      <w:r w:rsidRPr="00951777">
        <w:rPr>
          <w:rFonts w:ascii="Verdana" w:hAnsi="Verdana"/>
          <w:iCs/>
          <w:snapToGrid w:val="0"/>
          <w:sz w:val="20"/>
          <w:szCs w:val="20"/>
        </w:rPr>
        <w:t>.</w:t>
      </w:r>
    </w:p>
    <w:p w14:paraId="72ACCC4E" w14:textId="77777777"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iCs/>
          <w:snapToGrid w:val="0"/>
          <w:sz w:val="20"/>
          <w:szCs w:val="20"/>
        </w:rPr>
      </w:pPr>
      <w:r w:rsidRPr="00951777">
        <w:rPr>
          <w:rFonts w:ascii="Verdana" w:hAnsi="Verdana"/>
          <w:iCs/>
          <w:snapToGrid w:val="0"/>
          <w:sz w:val="20"/>
          <w:szCs w:val="20"/>
        </w:rPr>
        <w:t>В случаите по преходния член, Възложителят, без да се ограничават други негови права, може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насрещни дължими на Доставчика суми или от гаранцията за изпълнение.</w:t>
      </w:r>
    </w:p>
    <w:p w14:paraId="6A26CA4A" w14:textId="708D6251" w:rsidR="003A36E4" w:rsidRPr="00753BF0"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sz w:val="20"/>
          <w:szCs w:val="20"/>
        </w:rPr>
      </w:pPr>
      <w:r w:rsidRPr="00951777">
        <w:rPr>
          <w:rFonts w:ascii="Verdana" w:hAnsi="Verdana"/>
          <w:sz w:val="20"/>
          <w:szCs w:val="20"/>
        </w:rPr>
        <w:t xml:space="preserve">В случай, че Доставчикът не осигури отстраняването на възникнали повреди на Стоки предмет на договора в рамките на гаранционното обслужване в предвидения в Раздел А: Техническо задание максимален срок за отстраняване на повреди и не осигури оборотна техника с </w:t>
      </w:r>
      <w:r w:rsidRPr="00753BF0">
        <w:rPr>
          <w:rFonts w:ascii="Verdana" w:hAnsi="Verdana"/>
          <w:sz w:val="20"/>
          <w:szCs w:val="20"/>
        </w:rPr>
        <w:t xml:space="preserve">еквивалентни или по-добри характеристики, Доставчикът дължи неустойка в размер на 1% (един процент) от стойността на съответните стоки за всеки ден закъснение, без това да отменя задължението </w:t>
      </w:r>
      <w:r w:rsidRPr="009532FE">
        <w:rPr>
          <w:rFonts w:ascii="Verdana" w:hAnsi="Verdana"/>
          <w:sz w:val="20"/>
          <w:szCs w:val="20"/>
        </w:rPr>
        <w:t>по чл.</w:t>
      </w:r>
      <w:r w:rsidR="00BD5D1A" w:rsidRPr="009532FE">
        <w:rPr>
          <w:rFonts w:ascii="Verdana" w:hAnsi="Verdana"/>
          <w:sz w:val="20"/>
          <w:szCs w:val="20"/>
        </w:rPr>
        <w:t>5</w:t>
      </w:r>
      <w:r w:rsidR="009532FE" w:rsidRPr="009532FE">
        <w:rPr>
          <w:rFonts w:ascii="Verdana" w:hAnsi="Verdana"/>
          <w:sz w:val="20"/>
          <w:szCs w:val="20"/>
        </w:rPr>
        <w:t>.12</w:t>
      </w:r>
      <w:r w:rsidR="009532FE">
        <w:rPr>
          <w:rFonts w:ascii="Verdana" w:hAnsi="Verdana"/>
          <w:sz w:val="20"/>
          <w:szCs w:val="20"/>
        </w:rPr>
        <w:t>.</w:t>
      </w:r>
      <w:r w:rsidRPr="00753BF0">
        <w:rPr>
          <w:rFonts w:ascii="Verdana" w:hAnsi="Verdana"/>
          <w:sz w:val="20"/>
          <w:szCs w:val="20"/>
        </w:rPr>
        <w:t xml:space="preserve"> от Раздел А за предоставяне на оборотна Стока за временно ползване.</w:t>
      </w:r>
    </w:p>
    <w:p w14:paraId="6D2B5FC2" w14:textId="77777777" w:rsidR="003A36E4" w:rsidRPr="00753BF0"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sz w:val="20"/>
          <w:szCs w:val="20"/>
        </w:rPr>
      </w:pPr>
      <w:bookmarkStart w:id="2" w:name="_Ref79211902"/>
      <w:r w:rsidRPr="00951777">
        <w:rPr>
          <w:rFonts w:ascii="Verdana" w:hAnsi="Verdana"/>
          <w:sz w:val="20"/>
          <w:szCs w:val="20"/>
        </w:rPr>
        <w:t xml:space="preserve">В случай, че се наложи в рамките на гаранционното обслужване поправена техника на Възложителя да бъде върната в сервизната база до 48 часа след завършване на поправката й поради некачествено отстраняване на установена повреда или поради повреда, която е трябвало да бъде установена и отстранена за сметка на </w:t>
      </w:r>
      <w:r w:rsidRPr="00753BF0">
        <w:rPr>
          <w:rFonts w:ascii="Verdana" w:hAnsi="Verdana"/>
          <w:sz w:val="20"/>
          <w:szCs w:val="20"/>
        </w:rPr>
        <w:t>Доставчика, Възложителят ще наложи неустойка на Доставчика в размер на 5% (пет процента) от стойността на съответната техника.</w:t>
      </w:r>
      <w:bookmarkEnd w:id="2"/>
      <w:r w:rsidRPr="00753BF0">
        <w:rPr>
          <w:rFonts w:ascii="Verdana" w:hAnsi="Verdana"/>
          <w:sz w:val="20"/>
          <w:szCs w:val="20"/>
        </w:rPr>
        <w:t xml:space="preserve"> В този случай повредата трябва да бъде отстранена за сметка на Доставчика.</w:t>
      </w:r>
    </w:p>
    <w:p w14:paraId="34057E61" w14:textId="05E4C9AD"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sz w:val="20"/>
          <w:szCs w:val="20"/>
        </w:rPr>
      </w:pPr>
      <w:r w:rsidRPr="00951777">
        <w:rPr>
          <w:rFonts w:ascii="Verdana" w:hAnsi="Verdana"/>
          <w:sz w:val="20"/>
          <w:szCs w:val="20"/>
        </w:rPr>
        <w:lastRenderedPageBreak/>
        <w:t xml:space="preserve">В случай, че се наложи </w:t>
      </w:r>
      <w:r w:rsidR="00F77EBA" w:rsidRPr="00951777">
        <w:rPr>
          <w:rFonts w:ascii="Verdana" w:hAnsi="Verdana"/>
          <w:sz w:val="20"/>
          <w:szCs w:val="20"/>
        </w:rPr>
        <w:t xml:space="preserve">поправена </w:t>
      </w:r>
      <w:r w:rsidRPr="00951777">
        <w:rPr>
          <w:rFonts w:ascii="Verdana" w:hAnsi="Verdana"/>
          <w:sz w:val="20"/>
          <w:szCs w:val="20"/>
        </w:rPr>
        <w:t xml:space="preserve">техника на Възложителя да бъде върната в </w:t>
      </w:r>
      <w:r w:rsidRPr="00753BF0">
        <w:rPr>
          <w:rFonts w:ascii="Verdana" w:hAnsi="Verdana"/>
          <w:sz w:val="20"/>
          <w:szCs w:val="20"/>
        </w:rPr>
        <w:t xml:space="preserve">сервизната база до 48 часа след завършване на поправката съгласно чл.1.7, </w:t>
      </w:r>
      <w:r w:rsidRPr="00951777">
        <w:rPr>
          <w:rFonts w:ascii="Verdana" w:hAnsi="Verdana"/>
          <w:sz w:val="20"/>
          <w:szCs w:val="20"/>
        </w:rPr>
        <w:t>то Доставчикът трябва да представи безплатно на Възложителя за временно ползване оборотна техника от същия или по-висок клас като техниката на Възложителя, предоставена отново за сервиз, при желание на Контролиращия служител.</w:t>
      </w:r>
    </w:p>
    <w:p w14:paraId="51CE0E1A" w14:textId="3948D0BF" w:rsidR="003A36E4" w:rsidRPr="00951777" w:rsidRDefault="003A36E4" w:rsidP="007902A3">
      <w:pPr>
        <w:pStyle w:val="ListParagraph"/>
        <w:numPr>
          <w:ilvl w:val="1"/>
          <w:numId w:val="10"/>
        </w:numPr>
        <w:tabs>
          <w:tab w:val="clear" w:pos="1260"/>
          <w:tab w:val="num" w:pos="0"/>
        </w:tabs>
        <w:spacing w:after="240" w:line="240" w:lineRule="auto"/>
        <w:ind w:left="0" w:firstLine="0"/>
        <w:jc w:val="both"/>
        <w:rPr>
          <w:rFonts w:ascii="Verdana" w:hAnsi="Verdana"/>
          <w:iCs/>
          <w:snapToGrid w:val="0"/>
          <w:sz w:val="20"/>
          <w:szCs w:val="20"/>
        </w:rPr>
      </w:pPr>
      <w:r w:rsidRPr="00951777">
        <w:rPr>
          <w:rFonts w:ascii="Verdana" w:hAnsi="Verdana"/>
          <w:iCs/>
          <w:snapToGrid w:val="0"/>
          <w:sz w:val="20"/>
          <w:szCs w:val="20"/>
        </w:rPr>
        <w:t xml:space="preserve">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w:t>
      </w:r>
      <w:r w:rsidR="00A65491">
        <w:rPr>
          <w:rFonts w:ascii="Verdana" w:hAnsi="Verdana"/>
          <w:iCs/>
          <w:snapToGrid w:val="0"/>
          <w:sz w:val="20"/>
          <w:szCs w:val="20"/>
        </w:rPr>
        <w:t>10</w:t>
      </w:r>
      <w:r w:rsidRPr="00951777">
        <w:rPr>
          <w:rFonts w:ascii="Verdana" w:hAnsi="Verdana"/>
          <w:iCs/>
          <w:snapToGrid w:val="0"/>
          <w:sz w:val="20"/>
          <w:szCs w:val="20"/>
        </w:rPr>
        <w:t>% (</w:t>
      </w:r>
      <w:r w:rsidR="00A65491">
        <w:rPr>
          <w:rFonts w:ascii="Verdana" w:hAnsi="Verdana"/>
          <w:iCs/>
          <w:snapToGrid w:val="0"/>
          <w:sz w:val="20"/>
          <w:szCs w:val="20"/>
        </w:rPr>
        <w:t>десет</w:t>
      </w:r>
      <w:r w:rsidRPr="00951777">
        <w:rPr>
          <w:rFonts w:ascii="Verdana" w:hAnsi="Verdana"/>
          <w:iCs/>
          <w:snapToGrid w:val="0"/>
          <w:sz w:val="20"/>
          <w:szCs w:val="20"/>
        </w:rPr>
        <w:t xml:space="preserve"> процента) от общата </w:t>
      </w:r>
      <w:r w:rsidR="002F4A0D">
        <w:rPr>
          <w:rFonts w:ascii="Verdana" w:hAnsi="Verdana"/>
          <w:iCs/>
          <w:snapToGrid w:val="0"/>
          <w:sz w:val="20"/>
          <w:szCs w:val="20"/>
        </w:rPr>
        <w:t xml:space="preserve">прогнозна </w:t>
      </w:r>
      <w:r w:rsidRPr="00951777">
        <w:rPr>
          <w:rFonts w:ascii="Verdana" w:hAnsi="Verdana"/>
          <w:iCs/>
          <w:snapToGrid w:val="0"/>
          <w:sz w:val="20"/>
          <w:szCs w:val="20"/>
        </w:rPr>
        <w:t>стойност на договора без ДДС.</w:t>
      </w:r>
    </w:p>
    <w:p w14:paraId="7245D33E" w14:textId="68FFE47E" w:rsidR="003A36E4" w:rsidRPr="00970C9D" w:rsidRDefault="003A36E4" w:rsidP="007902A3">
      <w:pPr>
        <w:numPr>
          <w:ilvl w:val="1"/>
          <w:numId w:val="10"/>
        </w:numPr>
        <w:tabs>
          <w:tab w:val="clear" w:pos="1260"/>
          <w:tab w:val="num" w:pos="0"/>
        </w:tabs>
        <w:spacing w:before="120" w:after="0" w:line="240" w:lineRule="auto"/>
        <w:ind w:left="0" w:firstLine="0"/>
        <w:jc w:val="both"/>
        <w:rPr>
          <w:rFonts w:ascii="Verdana" w:eastAsia="Times New Roman" w:hAnsi="Verdana" w:cs="Arial"/>
          <w:spacing w:val="-3"/>
          <w:sz w:val="20"/>
          <w:szCs w:val="20"/>
        </w:rPr>
      </w:pPr>
      <w:r w:rsidRPr="00951777">
        <w:rPr>
          <w:rFonts w:ascii="Verdana" w:hAnsi="Verdana"/>
          <w:snapToGrid w:val="0"/>
          <w:sz w:val="20"/>
          <w:szCs w:val="20"/>
        </w:rPr>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0D9EFB3B" w14:textId="77777777" w:rsidR="00EB5AC8" w:rsidRPr="009C083C" w:rsidRDefault="00EB5AC8" w:rsidP="007902A3">
      <w:pPr>
        <w:keepLines/>
        <w:numPr>
          <w:ilvl w:val="0"/>
          <w:numId w:val="21"/>
        </w:numPr>
        <w:tabs>
          <w:tab w:val="num" w:pos="0"/>
        </w:tabs>
        <w:spacing w:before="60" w:after="60" w:line="240" w:lineRule="auto"/>
        <w:ind w:left="0" w:firstLine="0"/>
        <w:jc w:val="both"/>
        <w:rPr>
          <w:rFonts w:ascii="Verdana" w:hAnsi="Verdana"/>
          <w:snapToGrid w:val="0"/>
          <w:sz w:val="20"/>
          <w:szCs w:val="20"/>
        </w:rPr>
      </w:pPr>
      <w:r w:rsidRPr="009C083C">
        <w:rPr>
          <w:rFonts w:ascii="Verdana" w:hAnsi="Verdana"/>
          <w:b/>
          <w:snapToGrid w:val="0"/>
          <w:sz w:val="20"/>
          <w:szCs w:val="20"/>
        </w:rPr>
        <w:t>САНКЦИИ</w:t>
      </w:r>
      <w:r w:rsidRPr="009C083C">
        <w:rPr>
          <w:rFonts w:ascii="Verdana" w:hAnsi="Verdana"/>
          <w:b/>
          <w:bCs/>
          <w:snapToGrid w:val="0"/>
          <w:sz w:val="20"/>
          <w:szCs w:val="20"/>
        </w:rPr>
        <w:t>, НАЛАГАНИ НА „СОФИЙСКА ВОДА“ АД</w:t>
      </w:r>
    </w:p>
    <w:p w14:paraId="2718BF02" w14:textId="77777777" w:rsidR="00EB5AC8" w:rsidRPr="009C083C"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9C083C">
        <w:rPr>
          <w:rFonts w:ascii="Verdana" w:hAnsi="Verdana"/>
          <w:sz w:val="20"/>
          <w:szCs w:val="20"/>
        </w:rPr>
        <w:t xml:space="preserve">В случай, че в който и да е момент, във връзка с изпълнение на доставките в договора, поради действие или бездействие от страна на </w:t>
      </w:r>
      <w:r w:rsidRPr="009C083C">
        <w:rPr>
          <w:rFonts w:ascii="Verdana" w:hAnsi="Verdana"/>
          <w:spacing w:val="-4"/>
          <w:sz w:val="20"/>
          <w:szCs w:val="20"/>
        </w:rPr>
        <w:t xml:space="preserve">Доставчика </w:t>
      </w:r>
      <w:r w:rsidRPr="009C083C">
        <w:rPr>
          <w:rFonts w:ascii="Verdana" w:hAnsi="Verdana"/>
          <w:sz w:val="20"/>
          <w:szCs w:val="20"/>
        </w:rPr>
        <w:t xml:space="preserve">и/или негови служители, на “Софийска вода” АД бъдат наложени санкции по силата на действащото законодателство, </w:t>
      </w:r>
      <w:r w:rsidRPr="009C083C">
        <w:rPr>
          <w:rFonts w:ascii="Verdana" w:hAnsi="Verdana"/>
          <w:spacing w:val="-4"/>
          <w:sz w:val="20"/>
          <w:szCs w:val="20"/>
        </w:rPr>
        <w:t xml:space="preserve">Доставчикът </w:t>
      </w:r>
      <w:r w:rsidRPr="009C083C">
        <w:rPr>
          <w:rFonts w:ascii="Verdana" w:hAnsi="Verdana"/>
          <w:sz w:val="20"/>
          <w:szCs w:val="20"/>
        </w:rPr>
        <w:t>се задължава да обезщети Възложителя по всички санкции в пълния им размер.</w:t>
      </w:r>
    </w:p>
    <w:p w14:paraId="7B646885" w14:textId="77777777" w:rsidR="00EB5AC8" w:rsidRPr="007D2733" w:rsidRDefault="00EB5AC8" w:rsidP="007902A3">
      <w:pPr>
        <w:pStyle w:val="p50"/>
        <w:keepLines/>
        <w:numPr>
          <w:ilvl w:val="0"/>
          <w:numId w:val="21"/>
        </w:numPr>
        <w:tabs>
          <w:tab w:val="clear" w:pos="720"/>
          <w:tab w:val="clear" w:pos="760"/>
          <w:tab w:val="num" w:pos="0"/>
        </w:tabs>
        <w:spacing w:before="60" w:after="60" w:line="240" w:lineRule="auto"/>
        <w:ind w:left="0" w:firstLine="0"/>
        <w:rPr>
          <w:rFonts w:ascii="Verdana" w:hAnsi="Verdana"/>
          <w:b/>
          <w:bCs/>
          <w:color w:val="auto"/>
          <w:sz w:val="20"/>
        </w:rPr>
      </w:pPr>
      <w:r w:rsidRPr="007D2733">
        <w:rPr>
          <w:rFonts w:ascii="Verdana" w:hAnsi="Verdana"/>
          <w:b/>
          <w:bCs/>
          <w:sz w:val="20"/>
        </w:rPr>
        <w:t>ГАРАНЦИЯ ЗА ИЗПЪЛНЕНИЕ НА ДОГОВОРА</w:t>
      </w:r>
    </w:p>
    <w:p w14:paraId="560AAA61"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b/>
          <w:bCs/>
          <w:sz w:val="20"/>
          <w:szCs w:val="20"/>
        </w:rPr>
      </w:pPr>
      <w:r w:rsidRPr="007D2733">
        <w:rPr>
          <w:rFonts w:ascii="Verdana" w:hAnsi="Verdana"/>
          <w:spacing w:val="-4"/>
          <w:sz w:val="20"/>
          <w:szCs w:val="20"/>
        </w:rPr>
        <w:t>Гаранцията за изпълнение е със срок и валидност, съгласно предвиденото в договора.</w:t>
      </w:r>
    </w:p>
    <w:p w14:paraId="72373303"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b/>
          <w:bCs/>
          <w:sz w:val="20"/>
          <w:szCs w:val="20"/>
        </w:rPr>
      </w:pPr>
      <w:r w:rsidRPr="007D2733">
        <w:rPr>
          <w:rFonts w:ascii="Verdana" w:hAnsi="Verdana"/>
          <w:spacing w:val="-4"/>
          <w:sz w:val="20"/>
          <w:szCs w:val="20"/>
        </w:rPr>
        <w:t>Възложителят не дължи лихви на Доставчика за периода, през който гаранцията е престояла при него.</w:t>
      </w:r>
    </w:p>
    <w:p w14:paraId="4AACE9E2" w14:textId="6B94DA07" w:rsidR="00EB5AC8" w:rsidRPr="007D2733" w:rsidRDefault="00402542" w:rsidP="007902A3">
      <w:pPr>
        <w:numPr>
          <w:ilvl w:val="1"/>
          <w:numId w:val="21"/>
        </w:numPr>
        <w:tabs>
          <w:tab w:val="clear" w:pos="720"/>
          <w:tab w:val="num" w:pos="0"/>
        </w:tabs>
        <w:spacing w:before="60" w:after="60" w:line="240" w:lineRule="auto"/>
        <w:ind w:left="0" w:firstLine="0"/>
        <w:jc w:val="both"/>
        <w:rPr>
          <w:rFonts w:ascii="Verdana" w:hAnsi="Verdana"/>
          <w:spacing w:val="-4"/>
          <w:sz w:val="20"/>
          <w:szCs w:val="20"/>
        </w:rPr>
      </w:pPr>
      <w:r w:rsidRPr="007D2733">
        <w:rPr>
          <w:rFonts w:ascii="Verdana" w:hAnsi="Verdana"/>
          <w:spacing w:val="-4"/>
          <w:sz w:val="20"/>
          <w:szCs w:val="20"/>
        </w:rPr>
        <w:t>Доставчикът</w:t>
      </w:r>
      <w:r w:rsidR="00EB5AC8" w:rsidRPr="007D2733">
        <w:rPr>
          <w:rFonts w:ascii="Verdana" w:hAnsi="Verdana"/>
          <w:spacing w:val="-4"/>
          <w:sz w:val="20"/>
          <w:szCs w:val="20"/>
        </w:rPr>
        <w:t xml:space="preserve"> </w:t>
      </w:r>
      <w:r w:rsidR="00EB5AC8" w:rsidRPr="007D2733">
        <w:rPr>
          <w:rFonts w:ascii="Verdana" w:hAnsi="Verdana"/>
          <w:bCs/>
          <w:iCs/>
          <w:spacing w:val="-4"/>
          <w:sz w:val="20"/>
          <w:szCs w:val="20"/>
        </w:rPr>
        <w:t>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6955D3D"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cs="Tahoma"/>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w:t>
      </w:r>
      <w:r w:rsidRPr="007D2733">
        <w:rPr>
          <w:rFonts w:ascii="Verdana" w:hAnsi="Verdana"/>
          <w:sz w:val="20"/>
          <w:szCs w:val="20"/>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0B26DAB5"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cs="Tahoma"/>
          <w:sz w:val="20"/>
          <w:szCs w:val="20"/>
        </w:rPr>
        <w:t>Банковите</w:t>
      </w:r>
      <w:r w:rsidRPr="007D2733">
        <w:rPr>
          <w:rFonts w:ascii="Verdana" w:hAnsi="Verdana"/>
          <w:sz w:val="20"/>
          <w:szCs w:val="20"/>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6CA11AA8"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z w:val="20"/>
          <w:szCs w:val="20"/>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7D2733">
        <w:rPr>
          <w:rFonts w:ascii="Verdana" w:hAnsi="Verdana"/>
          <w:sz w:val="20"/>
          <w:szCs w:val="20"/>
        </w:rPr>
        <w:t>бенефициер</w:t>
      </w:r>
      <w:proofErr w:type="spellEnd"/>
      <w:r w:rsidRPr="007D2733">
        <w:rPr>
          <w:rFonts w:ascii="Verdana" w:hAnsi="Verdana"/>
          <w:sz w:val="20"/>
          <w:szCs w:val="20"/>
        </w:rPr>
        <w:t>)/, която трябва да отговаря на следните изисквания:</w:t>
      </w:r>
    </w:p>
    <w:p w14:paraId="7B88951D" w14:textId="77777777" w:rsidR="00EB5AC8" w:rsidRPr="007D2733" w:rsidRDefault="00EB5AC8" w:rsidP="007902A3">
      <w:pPr>
        <w:numPr>
          <w:ilvl w:val="2"/>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z w:val="20"/>
          <w:szCs w:val="20"/>
        </w:rPr>
        <w:t>да обезпечава изпълнението на този Договор чрез покритие на отговорността на Доставчика;</w:t>
      </w:r>
    </w:p>
    <w:p w14:paraId="41CD83EE" w14:textId="77777777" w:rsidR="00EB5AC8" w:rsidRPr="007D2733" w:rsidRDefault="00EB5AC8" w:rsidP="007902A3">
      <w:pPr>
        <w:numPr>
          <w:ilvl w:val="2"/>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z w:val="20"/>
          <w:szCs w:val="20"/>
        </w:rPr>
        <w:t>да бъде за изискания в договора срок.</w:t>
      </w:r>
    </w:p>
    <w:p w14:paraId="044B07D3"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cs="Tahoma"/>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77CC45"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07E449C3"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z w:val="20"/>
          <w:szCs w:val="20"/>
        </w:rPr>
        <w:lastRenderedPageBreak/>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5BEE7762"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pacing w:val="-4"/>
          <w:sz w:val="20"/>
          <w:szCs w:val="20"/>
        </w:rPr>
      </w:pPr>
      <w:r w:rsidRPr="007D2733">
        <w:rPr>
          <w:rFonts w:ascii="Verdana" w:hAnsi="Verdana" w:cs="Tahoma"/>
          <w:sz w:val="20"/>
          <w:szCs w:val="20"/>
        </w:rPr>
        <w:t xml:space="preserve">Всички разходи по гаранцията за изпълнение са за сметка на доставчика, а разходите по евентуалното им усвояване - за сметка на възложителя. </w:t>
      </w:r>
    </w:p>
    <w:p w14:paraId="6666D79F"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pacing w:val="-4"/>
          <w:sz w:val="20"/>
          <w:szCs w:val="20"/>
        </w:rPr>
      </w:pPr>
      <w:r w:rsidRPr="007D2733">
        <w:rPr>
          <w:rFonts w:ascii="Verdana" w:hAnsi="Verdana"/>
          <w:spacing w:val="-4"/>
          <w:sz w:val="20"/>
          <w:szCs w:val="20"/>
        </w:rPr>
        <w:t xml:space="preserve">В случай че доставчикът откаже да изплати неустойка, глоба или </w:t>
      </w:r>
      <w:r w:rsidRPr="007D2733">
        <w:rPr>
          <w:rFonts w:ascii="Verdana" w:hAnsi="Verdana" w:cs="Tahoma"/>
          <w:sz w:val="20"/>
          <w:szCs w:val="20"/>
        </w:rPr>
        <w:t>санкция</w:t>
      </w:r>
      <w:r w:rsidRPr="007D2733">
        <w:rPr>
          <w:rFonts w:ascii="Verdana" w:hAnsi="Verdana"/>
          <w:spacing w:val="-4"/>
          <w:sz w:val="20"/>
          <w:szCs w:val="20"/>
        </w:rPr>
        <w:t xml:space="preserve">, наложена съгласно изискванията на настоящия договор, възложителят има право да </w:t>
      </w:r>
      <w:r w:rsidRPr="007D2733">
        <w:rPr>
          <w:rFonts w:ascii="Verdana" w:hAnsi="Verdana"/>
          <w:sz w:val="20"/>
          <w:szCs w:val="20"/>
        </w:rPr>
        <w:t>задържи плащане или да прихване сумите срещу насрещни дължими суми</w:t>
      </w:r>
      <w:r w:rsidRPr="007D2733">
        <w:rPr>
          <w:rFonts w:ascii="Verdana" w:hAnsi="Verdana"/>
          <w:spacing w:val="-4"/>
          <w:sz w:val="20"/>
          <w:szCs w:val="20"/>
        </w:rPr>
        <w:t xml:space="preserve"> или да приспадне дължимата му сума от гаранцията за изпълнение на договора, внесена/представена от доставчика. </w:t>
      </w:r>
      <w:r w:rsidRPr="007D2733">
        <w:rPr>
          <w:rFonts w:ascii="Verdana" w:hAnsi="Verdana"/>
          <w:sz w:val="20"/>
          <w:szCs w:val="20"/>
        </w:rPr>
        <w:t>Доставчикът е длъжен да поддържа стойността на гаранцията за изпълнение за срока на договора.</w:t>
      </w:r>
    </w:p>
    <w:p w14:paraId="126AD39E"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pacing w:val="-4"/>
          <w:sz w:val="20"/>
          <w:szCs w:val="20"/>
        </w:rPr>
      </w:pPr>
      <w:r w:rsidRPr="007D2733">
        <w:rPr>
          <w:rFonts w:ascii="Verdana" w:hAnsi="Verdana"/>
          <w:spacing w:val="-4"/>
          <w:sz w:val="20"/>
          <w:szCs w:val="20"/>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7451A9C" w14:textId="77777777" w:rsidR="00EB5AC8" w:rsidRPr="007D2733" w:rsidRDefault="00EB5AC8" w:rsidP="007902A3">
      <w:pPr>
        <w:numPr>
          <w:ilvl w:val="1"/>
          <w:numId w:val="21"/>
        </w:numPr>
        <w:tabs>
          <w:tab w:val="clear" w:pos="720"/>
          <w:tab w:val="num" w:pos="0"/>
        </w:tabs>
        <w:spacing w:before="60" w:after="60" w:line="240" w:lineRule="auto"/>
        <w:ind w:left="0" w:firstLine="0"/>
        <w:jc w:val="both"/>
        <w:rPr>
          <w:rFonts w:ascii="Verdana" w:hAnsi="Verdana"/>
          <w:sz w:val="20"/>
          <w:szCs w:val="20"/>
        </w:rPr>
      </w:pPr>
      <w:r w:rsidRPr="007D2733">
        <w:rPr>
          <w:rFonts w:ascii="Verdana" w:hAnsi="Verdana"/>
          <w:spacing w:val="-4"/>
          <w:sz w:val="20"/>
          <w:szCs w:val="20"/>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60C1F29D" w14:textId="2D481AC0" w:rsidR="001C0B07" w:rsidRPr="001C0B07" w:rsidRDefault="001C0B07" w:rsidP="007902A3">
      <w:pPr>
        <w:tabs>
          <w:tab w:val="num" w:pos="0"/>
          <w:tab w:val="num" w:pos="1260"/>
        </w:tabs>
        <w:spacing w:after="240" w:line="240" w:lineRule="auto"/>
        <w:jc w:val="both"/>
        <w:rPr>
          <w:rFonts w:ascii="Verdana" w:eastAsia="Times New Roman" w:hAnsi="Verdana" w:cs="Arial"/>
          <w:bCs/>
          <w:sz w:val="20"/>
          <w:szCs w:val="20"/>
          <w:lang w:eastAsia="x-none"/>
        </w:rPr>
      </w:pPr>
    </w:p>
    <w:p w14:paraId="0B856BEC" w14:textId="77777777" w:rsidR="001C0B07" w:rsidRPr="001C0B07" w:rsidRDefault="001C0B07" w:rsidP="007902A3">
      <w:pPr>
        <w:tabs>
          <w:tab w:val="num" w:pos="0"/>
        </w:tabs>
        <w:spacing w:after="0" w:line="240" w:lineRule="auto"/>
        <w:rPr>
          <w:rFonts w:ascii="Verdana" w:eastAsia="Times New Roman" w:hAnsi="Verdana"/>
          <w:sz w:val="20"/>
          <w:szCs w:val="20"/>
          <w:lang w:val="ru-RU"/>
        </w:rPr>
        <w:sectPr w:rsidR="001C0B07" w:rsidRPr="001C0B07" w:rsidSect="001F47B0">
          <w:pgSz w:w="11906" w:h="16838" w:code="9"/>
          <w:pgMar w:top="1134" w:right="1440" w:bottom="1440" w:left="1440" w:header="709" w:footer="533" w:gutter="0"/>
          <w:cols w:space="708"/>
          <w:docGrid w:linePitch="360"/>
        </w:sectPr>
      </w:pPr>
    </w:p>
    <w:p w14:paraId="7FA41F68" w14:textId="77777777" w:rsidR="009511A6" w:rsidRPr="00CA2E66" w:rsidRDefault="009511A6" w:rsidP="009511A6">
      <w:pPr>
        <w:pStyle w:val="Heading1"/>
        <w:jc w:val="center"/>
        <w:rPr>
          <w:rFonts w:ascii="Verdana" w:hAnsi="Verdana"/>
          <w:sz w:val="20"/>
          <w:szCs w:val="20"/>
          <w:lang w:val="bg-BG"/>
        </w:rPr>
      </w:pPr>
      <w:r w:rsidRPr="00CA2E66">
        <w:rPr>
          <w:rFonts w:ascii="Verdana" w:hAnsi="Verdana"/>
          <w:sz w:val="20"/>
          <w:szCs w:val="20"/>
          <w:lang w:val="bg-BG"/>
        </w:rPr>
        <w:lastRenderedPageBreak/>
        <w:t>РАЗДЕЛ Г: ОБЩИ УСЛОВИЯ НА ДОГОВОРА ЗА ДОСТАВКА</w:t>
      </w:r>
    </w:p>
    <w:p w14:paraId="5655E51F" w14:textId="77777777" w:rsidR="009511A6" w:rsidRPr="00CA2E66" w:rsidRDefault="009511A6" w:rsidP="009511A6">
      <w:pPr>
        <w:pStyle w:val="Heading1"/>
        <w:tabs>
          <w:tab w:val="num" w:pos="360"/>
        </w:tabs>
        <w:spacing w:before="0" w:after="0"/>
        <w:ind w:left="360" w:hanging="360"/>
        <w:jc w:val="center"/>
        <w:rPr>
          <w:rFonts w:ascii="Verdana" w:hAnsi="Verdana"/>
          <w:sz w:val="20"/>
          <w:szCs w:val="20"/>
          <w:lang w:val="bg-BG"/>
        </w:rPr>
        <w:sectPr w:rsidR="009511A6" w:rsidRPr="00CA2E66" w:rsidSect="009511A6">
          <w:footerReference w:type="default" r:id="rId17"/>
          <w:pgSz w:w="11906" w:h="16838"/>
          <w:pgMar w:top="1440" w:right="1440" w:bottom="1440" w:left="1440" w:header="709" w:footer="577" w:gutter="0"/>
          <w:cols w:space="708"/>
          <w:vAlign w:val="center"/>
          <w:docGrid w:linePitch="360"/>
        </w:sectPr>
      </w:pPr>
    </w:p>
    <w:p w14:paraId="3843B858" w14:textId="77777777" w:rsidR="009511A6" w:rsidRPr="00CA2E66" w:rsidRDefault="009511A6" w:rsidP="009511A6">
      <w:pPr>
        <w:pStyle w:val="Heading1"/>
        <w:tabs>
          <w:tab w:val="num" w:pos="360"/>
        </w:tabs>
        <w:spacing w:before="0" w:after="0"/>
        <w:ind w:left="360" w:hanging="360"/>
        <w:jc w:val="center"/>
        <w:rPr>
          <w:rFonts w:ascii="Verdana" w:hAnsi="Verdana"/>
          <w:sz w:val="20"/>
          <w:szCs w:val="20"/>
          <w:lang w:val="bg-BG"/>
        </w:rPr>
        <w:sectPr w:rsidR="009511A6" w:rsidRPr="00CA2E66" w:rsidSect="009511A6">
          <w:type w:val="continuous"/>
          <w:pgSz w:w="11906" w:h="16838"/>
          <w:pgMar w:top="1440" w:right="1440" w:bottom="1440" w:left="1440" w:header="709" w:footer="0" w:gutter="0"/>
          <w:pgNumType w:start="2"/>
          <w:cols w:space="708"/>
          <w:vAlign w:val="center"/>
          <w:docGrid w:linePitch="360"/>
        </w:sectPr>
      </w:pPr>
    </w:p>
    <w:p w14:paraId="1903D8E5" w14:textId="77777777" w:rsidR="009511A6" w:rsidRPr="00CA2E66" w:rsidRDefault="009511A6" w:rsidP="009511A6">
      <w:pPr>
        <w:pStyle w:val="Heading7"/>
        <w:rPr>
          <w:rFonts w:ascii="Verdana" w:hAnsi="Verdana"/>
          <w:b/>
          <w:bCs/>
          <w:i/>
          <w:spacing w:val="-14"/>
          <w:sz w:val="20"/>
          <w:szCs w:val="20"/>
          <w:lang w:val="bg-BG"/>
        </w:rPr>
      </w:pPr>
      <w:bookmarkStart w:id="3" w:name="_Ref87148341"/>
      <w:r w:rsidRPr="00CA2E66">
        <w:rPr>
          <w:rFonts w:ascii="Verdana" w:hAnsi="Verdana"/>
          <w:b/>
          <w:bCs/>
          <w:spacing w:val="-14"/>
          <w:sz w:val="20"/>
          <w:szCs w:val="20"/>
          <w:lang w:val="bg-BG"/>
        </w:rPr>
        <w:lastRenderedPageBreak/>
        <w:t>РАЗДЕЛ Г: ОБЩИ УСЛОВИЯ НА ДОГОВОРА ЗА ДОСТАВКА</w:t>
      </w:r>
      <w:bookmarkEnd w:id="3"/>
    </w:p>
    <w:p w14:paraId="43A48343" w14:textId="77777777" w:rsidR="009511A6" w:rsidRPr="00CA2E66" w:rsidRDefault="009511A6" w:rsidP="009511A6">
      <w:pPr>
        <w:spacing w:before="120" w:after="240"/>
        <w:rPr>
          <w:rFonts w:ascii="Verdana" w:hAnsi="Verdana"/>
          <w:b/>
          <w:bCs/>
          <w:sz w:val="20"/>
          <w:szCs w:val="20"/>
        </w:rPr>
      </w:pPr>
      <w:r w:rsidRPr="00CA2E66">
        <w:rPr>
          <w:rFonts w:ascii="Verdana" w:hAnsi="Verdana"/>
          <w:b/>
          <w:bCs/>
          <w:sz w:val="20"/>
          <w:szCs w:val="20"/>
        </w:rPr>
        <w:t>Съдържание:</w:t>
      </w:r>
    </w:p>
    <w:p w14:paraId="194C726A" w14:textId="77777777" w:rsidR="009511A6" w:rsidRPr="00CA2E66" w:rsidRDefault="009511A6" w:rsidP="009511A6">
      <w:pPr>
        <w:pStyle w:val="Heading7"/>
        <w:pBdr>
          <w:bottom w:val="single" w:sz="4" w:space="1" w:color="auto"/>
        </w:pBdr>
        <w:spacing w:before="120" w:after="240"/>
        <w:rPr>
          <w:rFonts w:ascii="Verdana" w:hAnsi="Verdana"/>
          <w:bCs/>
          <w:sz w:val="20"/>
          <w:szCs w:val="20"/>
          <w:lang w:val="bg-BG"/>
        </w:rPr>
      </w:pPr>
      <w:r w:rsidRPr="00CA2E66">
        <w:rPr>
          <w:rFonts w:ascii="Verdana" w:hAnsi="Verdana"/>
          <w:bCs/>
          <w:sz w:val="20"/>
          <w:szCs w:val="20"/>
          <w:lang w:val="bg-BG"/>
        </w:rPr>
        <w:t>Член:     Описание</w:t>
      </w:r>
    </w:p>
    <w:p w14:paraId="24CE1484"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ДЕФИНИЦИИ</w:t>
      </w:r>
    </w:p>
    <w:p w14:paraId="10F5D4C9"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ОБЩИ ПОЛОЖЕНИЯ</w:t>
      </w:r>
    </w:p>
    <w:p w14:paraId="41F0EBC6"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ЗАДЪЛЖЕНИЯ НА ДОСТАВЧИКА</w:t>
      </w:r>
    </w:p>
    <w:p w14:paraId="5291F314"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ЗАДЪЛЖЕНИЯ НА ВЪЗЛОЖИТЕЛЯ</w:t>
      </w:r>
    </w:p>
    <w:p w14:paraId="44273289"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НЕУСТОЙКИ</w:t>
      </w:r>
    </w:p>
    <w:p w14:paraId="2ECA9DAB"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ПЛАЩАНЕ, ДДС И ГАРАНЦИЯ ЗА ОБЕЗПЕЧАВАНЕ НА ИЗПЪЛНЕНИЕТО</w:t>
      </w:r>
    </w:p>
    <w:p w14:paraId="2E0F722D"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КОНФИДЕНЦИАЛНОСТ</w:t>
      </w:r>
    </w:p>
    <w:p w14:paraId="219C0603"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ПУБЛИЧНОСТ</w:t>
      </w:r>
    </w:p>
    <w:p w14:paraId="799F5683"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СПЕЦИФИКАЦИЯ</w:t>
      </w:r>
    </w:p>
    <w:p w14:paraId="70C6CCFC"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ДОСТЪП И ИНСПЕКТИРАНЕ</w:t>
      </w:r>
    </w:p>
    <w:p w14:paraId="15B2C0E2"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ЗАГУБА ИЛИ ПОВРЕДА ПРИ ТРАНСПОРТИРАНЕ</w:t>
      </w:r>
    </w:p>
    <w:p w14:paraId="059E4FC8"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ОПАСНИ СТОКИ</w:t>
      </w:r>
    </w:p>
    <w:p w14:paraId="25676F8B"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ДОСТАВКА</w:t>
      </w:r>
    </w:p>
    <w:p w14:paraId="0C2EF0B4"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ГАРАНЦИЯ ЗА КАЧЕСТВО</w:t>
      </w:r>
    </w:p>
    <w:p w14:paraId="7FD4EE9F"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ПРАВО НА ОТКАЗ</w:t>
      </w:r>
    </w:p>
    <w:p w14:paraId="26D343AC"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ОБРАЗЦИ И МОСТРИ</w:t>
      </w:r>
    </w:p>
    <w:p w14:paraId="11D7E558"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ДОСТЪП ДО ОБЕКТА И СЪОРЪЖЕНИЯ</w:t>
      </w:r>
    </w:p>
    <w:p w14:paraId="22861BDD"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ЗАСТРАХОВАНЕ И ОТГОВОРНОСТ</w:t>
      </w:r>
    </w:p>
    <w:p w14:paraId="0DE7BE49"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ПРЕОТСТЪПВАНЕ И ПРЕХВЪРЛЯНЕ НА ЗАДЪЛЖЕНИЯ</w:t>
      </w:r>
    </w:p>
    <w:p w14:paraId="0E7BB790"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РАЗДЕЛНОСТ</w:t>
      </w:r>
    </w:p>
    <w:p w14:paraId="3B3DB5E7"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ПРЕКРАТЯВАНЕ</w:t>
      </w:r>
    </w:p>
    <w:p w14:paraId="4978274C" w14:textId="77777777" w:rsidR="009511A6" w:rsidRPr="00CA2E6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ПРИЛОЖИМО ПРАВО</w:t>
      </w:r>
    </w:p>
    <w:p w14:paraId="21887A49" w14:textId="77777777" w:rsidR="009511A6"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A2E66">
        <w:rPr>
          <w:rFonts w:ascii="Verdana" w:hAnsi="Verdana"/>
          <w:sz w:val="20"/>
          <w:szCs w:val="20"/>
        </w:rPr>
        <w:t>ФОРС МАЖОР</w:t>
      </w:r>
    </w:p>
    <w:p w14:paraId="0BC7F6AC" w14:textId="77777777" w:rsidR="009511A6" w:rsidRPr="00C95549" w:rsidRDefault="009511A6" w:rsidP="003F449E">
      <w:pPr>
        <w:numPr>
          <w:ilvl w:val="0"/>
          <w:numId w:val="6"/>
        </w:numPr>
        <w:tabs>
          <w:tab w:val="clear" w:pos="720"/>
          <w:tab w:val="num" w:pos="1080"/>
        </w:tabs>
        <w:spacing w:after="120" w:line="240" w:lineRule="auto"/>
        <w:ind w:left="1080" w:hanging="1080"/>
        <w:rPr>
          <w:rFonts w:ascii="Verdana" w:hAnsi="Verdana"/>
          <w:sz w:val="20"/>
          <w:szCs w:val="20"/>
        </w:rPr>
      </w:pPr>
      <w:r w:rsidRPr="00C95549">
        <w:rPr>
          <w:rFonts w:ascii="Verdana" w:hAnsi="Verdana"/>
          <w:sz w:val="20"/>
          <w:szCs w:val="20"/>
        </w:rPr>
        <w:t>ЗАЩИТА НА ЛИЧНИТЕ ДАННИ</w:t>
      </w:r>
    </w:p>
    <w:p w14:paraId="114EE826" w14:textId="77777777" w:rsidR="009511A6" w:rsidRPr="00CA2E66" w:rsidRDefault="009511A6" w:rsidP="009511A6">
      <w:pPr>
        <w:rPr>
          <w:rFonts w:ascii="Verdana" w:hAnsi="Verdana"/>
          <w:sz w:val="20"/>
          <w:szCs w:val="20"/>
        </w:rPr>
      </w:pPr>
      <w:r w:rsidRPr="00CA2E66">
        <w:rPr>
          <w:rFonts w:ascii="Verdana" w:hAnsi="Verdana"/>
          <w:sz w:val="20"/>
          <w:szCs w:val="20"/>
        </w:rPr>
        <w:br w:type="page"/>
      </w:r>
    </w:p>
    <w:p w14:paraId="1B2CAE1B" w14:textId="77777777" w:rsidR="009511A6" w:rsidRPr="00CA2E66" w:rsidRDefault="009511A6" w:rsidP="009511A6">
      <w:pPr>
        <w:rPr>
          <w:rFonts w:ascii="Verdana" w:hAnsi="Verdana"/>
          <w:sz w:val="20"/>
          <w:szCs w:val="20"/>
        </w:rPr>
      </w:pPr>
    </w:p>
    <w:p w14:paraId="1C201368" w14:textId="77777777" w:rsidR="009511A6" w:rsidRPr="00CA2E66" w:rsidRDefault="009511A6" w:rsidP="009511A6">
      <w:pPr>
        <w:spacing w:after="360"/>
        <w:jc w:val="center"/>
        <w:rPr>
          <w:rFonts w:ascii="Verdana" w:hAnsi="Verdana"/>
          <w:b/>
          <w:sz w:val="20"/>
          <w:szCs w:val="20"/>
        </w:rPr>
      </w:pPr>
      <w:bookmarkStart w:id="4" w:name="_Ref37742007"/>
      <w:r w:rsidRPr="00CA2E66">
        <w:rPr>
          <w:rFonts w:ascii="Verdana" w:hAnsi="Verdana"/>
          <w:b/>
          <w:sz w:val="20"/>
          <w:szCs w:val="20"/>
        </w:rPr>
        <w:t>ОБЩИ УСЛОВИЯ НА ДОГОВОРА ЗА ДОСТАВКА</w:t>
      </w:r>
      <w:bookmarkEnd w:id="4"/>
    </w:p>
    <w:p w14:paraId="15954F35" w14:textId="77777777" w:rsidR="009511A6" w:rsidRPr="00CA2E66" w:rsidRDefault="009511A6" w:rsidP="009511A6">
      <w:pPr>
        <w:pStyle w:val="BodyText"/>
        <w:spacing w:after="240"/>
        <w:jc w:val="both"/>
        <w:rPr>
          <w:rFonts w:ascii="Verdana" w:hAnsi="Verdana"/>
          <w:bCs/>
          <w:iCs/>
          <w:sz w:val="20"/>
          <w:szCs w:val="20"/>
        </w:rPr>
      </w:pPr>
      <w:r w:rsidRPr="00CA2E66">
        <w:rPr>
          <w:rFonts w:ascii="Verdana" w:hAnsi="Verdana"/>
          <w:bCs/>
          <w:iCs/>
          <w:sz w:val="20"/>
          <w:szCs w:val="20"/>
        </w:rPr>
        <w:t>Общите условия на договора за доставка, са както следва:</w:t>
      </w:r>
    </w:p>
    <w:p w14:paraId="1C0C503D" w14:textId="77777777" w:rsidR="009511A6" w:rsidRPr="00CA2E66" w:rsidRDefault="009511A6" w:rsidP="00E5411D">
      <w:pPr>
        <w:numPr>
          <w:ilvl w:val="0"/>
          <w:numId w:val="4"/>
        </w:numPr>
        <w:tabs>
          <w:tab w:val="num" w:pos="720"/>
        </w:tabs>
        <w:spacing w:after="240" w:line="240" w:lineRule="auto"/>
        <w:ind w:left="720" w:hanging="720"/>
        <w:jc w:val="both"/>
        <w:outlineLvl w:val="0"/>
        <w:rPr>
          <w:rFonts w:ascii="Verdana" w:hAnsi="Verdana"/>
          <w:sz w:val="20"/>
          <w:szCs w:val="20"/>
        </w:rPr>
      </w:pPr>
      <w:bookmarkStart w:id="5" w:name="_Ref46308183"/>
      <w:r w:rsidRPr="00CA2E66">
        <w:rPr>
          <w:rFonts w:ascii="Verdana" w:hAnsi="Verdana"/>
          <w:b/>
          <w:sz w:val="20"/>
          <w:szCs w:val="20"/>
        </w:rPr>
        <w:t>ДЕФИНИЦИИ</w:t>
      </w:r>
      <w:bookmarkEnd w:id="5"/>
    </w:p>
    <w:p w14:paraId="1F6EFF8A" w14:textId="77777777" w:rsidR="009511A6" w:rsidRPr="00CA2E66" w:rsidRDefault="009511A6" w:rsidP="009511A6">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04E20A3" w14:textId="77777777" w:rsidR="009511A6" w:rsidRPr="00CA2E66" w:rsidRDefault="009511A6" w:rsidP="009511A6">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046B5F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“Възложител”</w:t>
      </w:r>
      <w:r w:rsidRPr="00CA2E66">
        <w:rPr>
          <w:rFonts w:ascii="Verdana" w:hAnsi="Verdana"/>
          <w:sz w:val="20"/>
          <w:szCs w:val="20"/>
        </w:rPr>
        <w:t xml:space="preserve"> означава “Софийска вода” АД, което възлага изпълнението на доставките по договора.</w:t>
      </w:r>
    </w:p>
    <w:p w14:paraId="43C00A78" w14:textId="70CE98A8" w:rsidR="009511A6" w:rsidRPr="00CA2E66" w:rsidRDefault="009511A6" w:rsidP="00E5411D">
      <w:pPr>
        <w:numPr>
          <w:ilvl w:val="1"/>
          <w:numId w:val="4"/>
        </w:numPr>
        <w:tabs>
          <w:tab w:val="num" w:pos="720"/>
          <w:tab w:val="num" w:pos="851"/>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Доставчик</w:t>
      </w:r>
      <w:r w:rsidR="00476C5F">
        <w:rPr>
          <w:rFonts w:ascii="Verdana" w:hAnsi="Verdana"/>
          <w:b/>
          <w:bCs/>
          <w:sz w:val="20"/>
          <w:szCs w:val="20"/>
        </w:rPr>
        <w:t>/изпълнител</w:t>
      </w:r>
      <w:r w:rsidRPr="00CA2E66">
        <w:rPr>
          <w:rFonts w:ascii="Verdana"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95E6CDE"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Контролиращ служител</w:t>
      </w:r>
      <w:r w:rsidRPr="00CA2E66">
        <w:rPr>
          <w:rFonts w:ascii="Verdana"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683613A" w14:textId="40BD88C0" w:rsidR="009511A6" w:rsidRPr="00CA2E66" w:rsidRDefault="009511A6" w:rsidP="00E5411D">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Договор</w:t>
      </w:r>
      <w:r w:rsidRPr="00CA2E66">
        <w:rPr>
          <w:rFonts w:ascii="Verdana" w:hAnsi="Verdana"/>
          <w:sz w:val="20"/>
          <w:szCs w:val="20"/>
        </w:rPr>
        <w:t xml:space="preserve">” означава цялостното съглашение между </w:t>
      </w:r>
      <w:r w:rsidRPr="00753BF0">
        <w:rPr>
          <w:rFonts w:ascii="Verdana" w:eastAsiaTheme="majorEastAsia" w:hAnsi="Verdana"/>
          <w:sz w:val="20"/>
          <w:szCs w:val="20"/>
        </w:rPr>
        <w:t>Възложителя</w:t>
      </w:r>
      <w:r w:rsidRPr="00CA2E66">
        <w:rPr>
          <w:rFonts w:ascii="Verdana" w:hAnsi="Verdana"/>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935F372" w14:textId="77777777" w:rsidR="009511A6" w:rsidRPr="00CA2E66" w:rsidRDefault="009511A6" w:rsidP="00E5411D">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Договор;</w:t>
      </w:r>
    </w:p>
    <w:p w14:paraId="15C91C2E" w14:textId="77777777" w:rsidR="009511A6" w:rsidRPr="00CA2E66" w:rsidRDefault="009511A6" w:rsidP="00E5411D">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А: Техническо задание – предмет на договора;</w:t>
      </w:r>
    </w:p>
    <w:p w14:paraId="5F4ADA4A" w14:textId="77777777" w:rsidR="009511A6" w:rsidRPr="00CA2E66" w:rsidRDefault="009511A6" w:rsidP="00E5411D">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Б: Цени и данни;</w:t>
      </w:r>
    </w:p>
    <w:p w14:paraId="55A530F5" w14:textId="77777777" w:rsidR="009511A6" w:rsidRPr="00CA2E66" w:rsidRDefault="009511A6" w:rsidP="00E5411D">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В: Специфични условия;</w:t>
      </w:r>
    </w:p>
    <w:p w14:paraId="3D540C4F" w14:textId="77777777" w:rsidR="009511A6" w:rsidRPr="00CA2E66" w:rsidRDefault="009511A6" w:rsidP="00E5411D">
      <w:pPr>
        <w:numPr>
          <w:ilvl w:val="0"/>
          <w:numId w:val="5"/>
        </w:numPr>
        <w:tabs>
          <w:tab w:val="clear" w:pos="2160"/>
          <w:tab w:val="num" w:pos="1080"/>
        </w:tabs>
        <w:spacing w:after="0" w:line="240" w:lineRule="auto"/>
        <w:ind w:left="1080"/>
        <w:jc w:val="both"/>
        <w:rPr>
          <w:rFonts w:ascii="Verdana" w:hAnsi="Verdana"/>
          <w:sz w:val="20"/>
          <w:szCs w:val="20"/>
        </w:rPr>
      </w:pPr>
      <w:r w:rsidRPr="00CA2E66">
        <w:rPr>
          <w:rFonts w:ascii="Verdana" w:hAnsi="Verdana"/>
          <w:sz w:val="20"/>
          <w:szCs w:val="20"/>
        </w:rPr>
        <w:t>Раздел Г: Общи условия;</w:t>
      </w:r>
    </w:p>
    <w:p w14:paraId="5C68FC5A" w14:textId="77777777" w:rsidR="009511A6" w:rsidRPr="00CA2E66" w:rsidRDefault="009511A6" w:rsidP="00E5411D">
      <w:pPr>
        <w:numPr>
          <w:ilvl w:val="1"/>
          <w:numId w:val="4"/>
        </w:numPr>
        <w:tabs>
          <w:tab w:val="num" w:pos="720"/>
          <w:tab w:val="num" w:pos="1620"/>
        </w:tabs>
        <w:spacing w:before="120" w:after="12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Цена по договора</w:t>
      </w:r>
      <w:r w:rsidRPr="00CA2E66">
        <w:rPr>
          <w:rFonts w:ascii="Verdana" w:hAnsi="Verdana"/>
          <w:sz w:val="20"/>
          <w:szCs w:val="20"/>
        </w:rPr>
        <w:t>” -означава цената, изчислена съгласно Раздел Б: Цени и данни.</w:t>
      </w:r>
    </w:p>
    <w:p w14:paraId="42A5F7BD"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sz w:val="20"/>
          <w:szCs w:val="20"/>
        </w:rPr>
        <w:t>Максимална стойност на договора</w:t>
      </w:r>
      <w:r w:rsidRPr="00CA2E66">
        <w:rPr>
          <w:rFonts w:ascii="Verdana" w:hAnsi="Verdana"/>
          <w:sz w:val="20"/>
          <w:szCs w:val="20"/>
        </w:rPr>
        <w:t>” -означава пределната сума, която не може да бъде надвишавана при възлагане и изпълнение на договора.</w:t>
      </w:r>
    </w:p>
    <w:p w14:paraId="741DEED7"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“Стоки”</w:t>
      </w:r>
      <w:r w:rsidRPr="00CA2E66">
        <w:rPr>
          <w:rFonts w:ascii="Verdana" w:hAnsi="Verdana"/>
          <w:sz w:val="20"/>
          <w:szCs w:val="20"/>
        </w:rPr>
        <w:t xml:space="preserve"> – означава всички стоки, които се доставят от Доставчика, както е описано в настоящия Договор.</w:t>
      </w:r>
    </w:p>
    <w:p w14:paraId="3B609E80"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Обект</w:t>
      </w:r>
      <w:r w:rsidRPr="00CA2E66">
        <w:rPr>
          <w:rFonts w:ascii="Verdana" w:hAnsi="Verdana"/>
          <w:sz w:val="20"/>
          <w:szCs w:val="20"/>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rPr>
        <w:t>Възложителя</w:t>
      </w:r>
      <w:r w:rsidRPr="00CA2E66">
        <w:rPr>
          <w:rFonts w:ascii="Verdana" w:hAnsi="Verdana"/>
          <w:sz w:val="20"/>
          <w:szCs w:val="20"/>
        </w:rPr>
        <w:t xml:space="preserve"> за целите на договора.</w:t>
      </w:r>
    </w:p>
    <w:p w14:paraId="04AD59A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w:t>
      </w:r>
      <w:r w:rsidRPr="00CA2E66">
        <w:rPr>
          <w:rFonts w:ascii="Verdana" w:hAnsi="Verdana"/>
          <w:b/>
          <w:bCs/>
          <w:sz w:val="20"/>
          <w:szCs w:val="20"/>
        </w:rPr>
        <w:t>Системи</w:t>
      </w:r>
      <w:r>
        <w:rPr>
          <w:rFonts w:ascii="Verdana" w:hAnsi="Verdana"/>
          <w:b/>
          <w:bCs/>
          <w:sz w:val="20"/>
          <w:szCs w:val="20"/>
          <w:lang w:val="en-US"/>
        </w:rPr>
        <w:t xml:space="preserve"> </w:t>
      </w:r>
      <w:r w:rsidRPr="00CA2E66">
        <w:rPr>
          <w:rFonts w:ascii="Verdana" w:hAnsi="Verdana"/>
          <w:b/>
          <w:bCs/>
          <w:sz w:val="20"/>
          <w:szCs w:val="20"/>
        </w:rPr>
        <w:t>за</w:t>
      </w:r>
      <w:r>
        <w:rPr>
          <w:rFonts w:ascii="Verdana" w:hAnsi="Verdana"/>
          <w:b/>
          <w:bCs/>
          <w:sz w:val="20"/>
          <w:szCs w:val="20"/>
          <w:lang w:val="en-US"/>
        </w:rPr>
        <w:t xml:space="preserve"> </w:t>
      </w:r>
      <w:r w:rsidRPr="00CA2E66">
        <w:rPr>
          <w:rFonts w:ascii="Verdana" w:hAnsi="Verdana"/>
          <w:b/>
          <w:bCs/>
          <w:sz w:val="20"/>
          <w:szCs w:val="20"/>
        </w:rPr>
        <w:t>безопасност</w:t>
      </w:r>
      <w:r>
        <w:rPr>
          <w:rFonts w:ascii="Verdana" w:hAnsi="Verdana"/>
          <w:b/>
          <w:bCs/>
          <w:sz w:val="20"/>
          <w:szCs w:val="20"/>
          <w:lang w:val="en-US"/>
        </w:rPr>
        <w:t xml:space="preserve"> </w:t>
      </w:r>
      <w:r w:rsidRPr="00CA2E66">
        <w:rPr>
          <w:rFonts w:ascii="Verdana" w:hAnsi="Verdana"/>
          <w:b/>
          <w:bCs/>
          <w:sz w:val="20"/>
          <w:szCs w:val="20"/>
        </w:rPr>
        <w:t>на</w:t>
      </w:r>
      <w:r>
        <w:rPr>
          <w:rFonts w:ascii="Verdana" w:hAnsi="Verdana"/>
          <w:b/>
          <w:bCs/>
          <w:sz w:val="20"/>
          <w:szCs w:val="20"/>
          <w:lang w:val="en-US"/>
        </w:rPr>
        <w:t xml:space="preserve"> </w:t>
      </w:r>
      <w:r w:rsidRPr="00CA2E66">
        <w:rPr>
          <w:rFonts w:ascii="Verdana" w:hAnsi="Verdana"/>
          <w:b/>
          <w:bCs/>
          <w:sz w:val="20"/>
          <w:szCs w:val="20"/>
        </w:rPr>
        <w:t>работата</w:t>
      </w:r>
      <w:r w:rsidRPr="00CA2E66">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95574F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lastRenderedPageBreak/>
        <w:t xml:space="preserve">“Поръчка” </w:t>
      </w:r>
      <w:r w:rsidRPr="00CA2E66">
        <w:rPr>
          <w:rFonts w:ascii="Verdana"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2E75405C"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“Срок на доставка” </w:t>
      </w:r>
      <w:r w:rsidRPr="00CA2E66">
        <w:rPr>
          <w:rFonts w:ascii="Verdana"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332E356"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“Забавяне на доставката” </w:t>
      </w:r>
      <w:r w:rsidRPr="00CA2E66">
        <w:rPr>
          <w:rFonts w:ascii="Verdana" w:hAnsi="Verdana"/>
          <w:sz w:val="20"/>
          <w:szCs w:val="20"/>
        </w:rPr>
        <w:t>означава броя дни забава след изтичане на срока на доставка.</w:t>
      </w:r>
    </w:p>
    <w:p w14:paraId="324832E2"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“Дата на влизане в сила на договора”</w:t>
      </w:r>
      <w:r w:rsidRPr="00CA2E66">
        <w:rPr>
          <w:rFonts w:ascii="Verdana" w:hAnsi="Verdana"/>
          <w:sz w:val="20"/>
          <w:szCs w:val="20"/>
        </w:rPr>
        <w:t xml:space="preserve"> означава датата на подписване на договора, освен ако не е уговорено друго.</w:t>
      </w:r>
    </w:p>
    <w:p w14:paraId="16D4DD5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“Срок на Договора”</w:t>
      </w:r>
      <w:r w:rsidRPr="00CA2E66">
        <w:rPr>
          <w:rFonts w:ascii="Verdana" w:hAnsi="Verdana"/>
          <w:sz w:val="20"/>
          <w:szCs w:val="20"/>
        </w:rPr>
        <w:t xml:space="preserve"> означава предвидената продължителност на предоставяне на доставките, както е определено в договора.</w:t>
      </w:r>
    </w:p>
    <w:p w14:paraId="7F3D541C"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“Неустойки”</w:t>
      </w:r>
      <w:r w:rsidRPr="00CA2E66">
        <w:rPr>
          <w:rFonts w:ascii="Verdana"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ED0A4C3"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b/>
          <w:bCs/>
          <w:sz w:val="20"/>
          <w:szCs w:val="20"/>
        </w:rPr>
        <w:t xml:space="preserve">“Гаранция за обезпечаване на изпълнението” </w:t>
      </w:r>
      <w:r w:rsidRPr="00CA2E66">
        <w:rPr>
          <w:rFonts w:ascii="Verdana"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54DD0F0"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6" w:name="_Ref46308187"/>
      <w:r w:rsidRPr="00CA2E66">
        <w:rPr>
          <w:rFonts w:ascii="Verdana" w:hAnsi="Verdana"/>
          <w:b/>
          <w:sz w:val="20"/>
          <w:szCs w:val="20"/>
        </w:rPr>
        <w:t>ОБЩИ ПОЛОЖЕНИЯ</w:t>
      </w:r>
      <w:bookmarkEnd w:id="6"/>
    </w:p>
    <w:p w14:paraId="25556A05"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8D10BB2"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6BA893F"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E064337" w14:textId="77777777" w:rsidR="00121540" w:rsidRPr="00E007AC" w:rsidRDefault="00121540" w:rsidP="00121540">
      <w:pPr>
        <w:numPr>
          <w:ilvl w:val="1"/>
          <w:numId w:val="15"/>
        </w:numPr>
        <w:spacing w:before="60" w:after="60" w:line="240" w:lineRule="auto"/>
        <w:jc w:val="both"/>
        <w:rPr>
          <w:rFonts w:ascii="Verdana" w:hAnsi="Verdana"/>
          <w:sz w:val="20"/>
          <w:szCs w:val="20"/>
        </w:rPr>
      </w:pPr>
      <w:r>
        <w:rPr>
          <w:rFonts w:ascii="Verdana" w:hAnsi="Verdana"/>
          <w:sz w:val="20"/>
          <w:szCs w:val="20"/>
        </w:rPr>
        <w:t xml:space="preserve">Всяко съобщение, изпратено от някоя от страните до другата, следва да се изпраща чрез пратка с обратна разписка, по </w:t>
      </w:r>
      <w:r w:rsidRPr="00E007AC">
        <w:rPr>
          <w:rFonts w:ascii="Verdana" w:hAnsi="Verdana"/>
          <w:sz w:val="20"/>
          <w:szCs w:val="20"/>
        </w:rPr>
        <w:t>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514D8C0A" w14:textId="77777777" w:rsidR="00121540" w:rsidRDefault="00121540" w:rsidP="00121540">
      <w:pPr>
        <w:numPr>
          <w:ilvl w:val="1"/>
          <w:numId w:val="15"/>
        </w:numPr>
        <w:spacing w:before="60" w:after="60" w:line="240" w:lineRule="auto"/>
        <w:jc w:val="both"/>
        <w:rPr>
          <w:rFonts w:ascii="Verdana" w:hAnsi="Verdana"/>
          <w:sz w:val="20"/>
          <w:szCs w:val="20"/>
        </w:rPr>
      </w:pPr>
      <w:r w:rsidRPr="00E007AC">
        <w:rPr>
          <w:rFonts w:ascii="Verdana" w:hAnsi="Verdana"/>
          <w:sz w:val="20"/>
          <w:szCs w:val="20"/>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w:t>
      </w:r>
      <w:r>
        <w:rPr>
          <w:rFonts w:ascii="Verdana" w:hAnsi="Verdana"/>
          <w:sz w:val="20"/>
          <w:szCs w:val="20"/>
        </w:rPr>
        <w:t>такава промяна или придобиване.</w:t>
      </w:r>
    </w:p>
    <w:p w14:paraId="08084E62" w14:textId="77777777" w:rsidR="00121540" w:rsidRDefault="00121540"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p>
    <w:p w14:paraId="4A594942"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E5C4476"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w:t>
      </w:r>
      <w:r w:rsidRPr="00CA2E66">
        <w:rPr>
          <w:rFonts w:ascii="Verdana" w:hAnsi="Verdana"/>
          <w:color w:val="auto"/>
          <w:sz w:val="20"/>
          <w:szCs w:val="20"/>
          <w:lang w:val="bg-BG"/>
        </w:rPr>
        <w:lastRenderedPageBreak/>
        <w:t>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4BB5AC1"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2956990"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8FFB624"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34FB7498" w14:textId="77777777"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DB4CC2D" w14:textId="06DD1C08" w:rsidR="009511A6" w:rsidRPr="00CA2E66" w:rsidRDefault="009511A6" w:rsidP="00E5411D">
      <w:pPr>
        <w:pStyle w:val="p24"/>
        <w:widowControl w:val="0"/>
        <w:numPr>
          <w:ilvl w:val="1"/>
          <w:numId w:val="15"/>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E42D6B">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0C09B5D7"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7" w:name="_Ref46308194"/>
      <w:bookmarkStart w:id="8" w:name="_Ref91302220"/>
      <w:r w:rsidRPr="00CA2E66">
        <w:rPr>
          <w:rFonts w:ascii="Verdana" w:hAnsi="Verdana"/>
          <w:b/>
          <w:sz w:val="20"/>
          <w:szCs w:val="20"/>
        </w:rPr>
        <w:t>ЗАДЪЛЖЕНИЯ НА ДОСТАВЧИКА</w:t>
      </w:r>
      <w:bookmarkEnd w:id="7"/>
      <w:bookmarkEnd w:id="8"/>
    </w:p>
    <w:p w14:paraId="6B91A443" w14:textId="77777777" w:rsidR="009511A6" w:rsidRPr="00CA2E66" w:rsidRDefault="009511A6" w:rsidP="009511A6">
      <w:pPr>
        <w:spacing w:after="240"/>
        <w:ind w:left="720"/>
        <w:jc w:val="both"/>
        <w:rPr>
          <w:rFonts w:ascii="Verdana" w:hAnsi="Verdana"/>
          <w:sz w:val="20"/>
          <w:szCs w:val="20"/>
        </w:rPr>
      </w:pPr>
      <w:bookmarkStart w:id="9" w:name="_Ref46308198"/>
      <w:r w:rsidRPr="00CA2E66">
        <w:rPr>
          <w:rFonts w:ascii="Verdana"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4D579028"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3422513"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B951BE1"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25B2F46"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2F317489"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w:t>
      </w:r>
      <w:proofErr w:type="spellStart"/>
      <w:r w:rsidRPr="00CA2E66">
        <w:rPr>
          <w:rFonts w:ascii="Verdana" w:hAnsi="Verdana"/>
          <w:color w:val="auto"/>
          <w:sz w:val="20"/>
          <w:szCs w:val="20"/>
          <w:lang w:val="bg-BG"/>
        </w:rPr>
        <w:t>договор.Доставчикът</w:t>
      </w:r>
      <w:proofErr w:type="spellEnd"/>
      <w:r w:rsidRPr="00CA2E66">
        <w:rPr>
          <w:rFonts w:ascii="Verdana" w:hAnsi="Verdana"/>
          <w:color w:val="auto"/>
          <w:sz w:val="20"/>
          <w:szCs w:val="20"/>
          <w:lang w:val="bg-BG"/>
        </w:rPr>
        <w:t xml:space="preserve"> носи отговорност за изпълнението на доставките, включително и за тези, изпълнени от подизпълнителите.</w:t>
      </w:r>
    </w:p>
    <w:p w14:paraId="17507906"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53F9913"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Доставчикът трябва да изпраща фактури за плащания съгласно чл.6 ПЛАЩАНЕ, </w:t>
      </w:r>
      <w:r w:rsidRPr="00CA2E66">
        <w:rPr>
          <w:rFonts w:ascii="Verdana" w:hAnsi="Verdana"/>
          <w:color w:val="auto"/>
          <w:sz w:val="20"/>
          <w:szCs w:val="20"/>
          <w:lang w:val="bg-BG"/>
        </w:rPr>
        <w:lastRenderedPageBreak/>
        <w:t>ДДС И ГАРАНЦИЯ ЗА ОБЕЗПЕЧАВАНЕ НА ИЗПЪЛНЕНИЕТО.</w:t>
      </w:r>
    </w:p>
    <w:p w14:paraId="73E022B9"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8A11594"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6C5D111"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DF24E37" w14:textId="77777777" w:rsidR="009511A6" w:rsidRPr="00CA2E66" w:rsidRDefault="009511A6" w:rsidP="00E5411D">
      <w:pPr>
        <w:pStyle w:val="p24"/>
        <w:widowControl w:val="0"/>
        <w:numPr>
          <w:ilvl w:val="1"/>
          <w:numId w:val="1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AF9A67"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0" w:name="_Ref91302223"/>
      <w:r w:rsidRPr="00CA2E66">
        <w:rPr>
          <w:rFonts w:ascii="Verdana" w:hAnsi="Verdana"/>
          <w:b/>
          <w:sz w:val="20"/>
          <w:szCs w:val="20"/>
        </w:rPr>
        <w:t>ЗАДЪЛЖЕНИЯ НА ВЪЗЛОЖИТЕЛЯ</w:t>
      </w:r>
      <w:bookmarkEnd w:id="9"/>
      <w:bookmarkEnd w:id="10"/>
    </w:p>
    <w:p w14:paraId="12C3362A" w14:textId="77777777" w:rsidR="009511A6" w:rsidRPr="00CA2E66" w:rsidRDefault="009511A6" w:rsidP="009511A6">
      <w:pPr>
        <w:pStyle w:val="p50"/>
        <w:tabs>
          <w:tab w:val="clear" w:pos="760"/>
          <w:tab w:val="num" w:pos="0"/>
        </w:tabs>
        <w:spacing w:after="240" w:line="240" w:lineRule="auto"/>
        <w:ind w:firstLine="0"/>
        <w:rPr>
          <w:rFonts w:ascii="Verdana" w:hAnsi="Verdana"/>
          <w:color w:val="auto"/>
          <w:sz w:val="20"/>
        </w:rPr>
      </w:pPr>
      <w:r w:rsidRPr="00CA2E66">
        <w:rPr>
          <w:rFonts w:ascii="Verdana" w:hAnsi="Verdana"/>
          <w:color w:val="auto"/>
          <w:sz w:val="20"/>
        </w:rPr>
        <w:t xml:space="preserve">Без да се ограничават специфичните задължения на Възложителя съгласно </w:t>
      </w:r>
      <w:r w:rsidRPr="00ED0D76">
        <w:rPr>
          <w:rFonts w:ascii="Verdana" w:eastAsiaTheme="majorEastAsia" w:hAnsi="Verdana"/>
          <w:sz w:val="20"/>
        </w:rPr>
        <w:t>договора</w:t>
      </w:r>
      <w:r w:rsidRPr="00CA2E66">
        <w:rPr>
          <w:rFonts w:ascii="Verdana" w:hAnsi="Verdana"/>
          <w:color w:val="auto"/>
          <w:sz w:val="20"/>
        </w:rPr>
        <w:t>, общите му задължения са, както следва:</w:t>
      </w:r>
    </w:p>
    <w:p w14:paraId="6601AD71"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rPr>
        <w:t>договора</w:t>
      </w:r>
      <w:r w:rsidRPr="00CA2E66">
        <w:rPr>
          <w:rFonts w:ascii="Verdana" w:hAnsi="Verdana"/>
          <w:sz w:val="20"/>
          <w:szCs w:val="20"/>
        </w:rPr>
        <w:t xml:space="preserve"> по свое усмотрение. </w:t>
      </w:r>
    </w:p>
    <w:p w14:paraId="6967AD20"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969A61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7516087C"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9508377"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1" w:name="_Ref46308206"/>
      <w:bookmarkStart w:id="12" w:name="_Ref91302231"/>
      <w:r w:rsidRPr="00CA2E66">
        <w:rPr>
          <w:rFonts w:ascii="Verdana" w:hAnsi="Verdana"/>
          <w:b/>
          <w:bCs/>
          <w:sz w:val="20"/>
          <w:szCs w:val="20"/>
        </w:rPr>
        <w:t>НЕУСТОЙКИ</w:t>
      </w:r>
      <w:bookmarkEnd w:id="11"/>
      <w:bookmarkEnd w:id="12"/>
    </w:p>
    <w:p w14:paraId="50D06756" w14:textId="77777777" w:rsidR="009511A6" w:rsidRPr="00CA2E66" w:rsidRDefault="009511A6" w:rsidP="009511A6">
      <w:pPr>
        <w:tabs>
          <w:tab w:val="num" w:pos="1440"/>
        </w:tabs>
        <w:spacing w:after="240"/>
        <w:ind w:left="720"/>
        <w:jc w:val="both"/>
        <w:outlineLvl w:val="0"/>
        <w:rPr>
          <w:rFonts w:ascii="Verdana" w:hAnsi="Verdana"/>
          <w:sz w:val="20"/>
          <w:szCs w:val="20"/>
        </w:rPr>
      </w:pPr>
      <w:r w:rsidRPr="00CA2E66">
        <w:rPr>
          <w:rFonts w:ascii="Verdana"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61938CA"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3" w:name="_Ref46308208"/>
      <w:r w:rsidRPr="00CA2E66">
        <w:rPr>
          <w:rFonts w:ascii="Verdana" w:hAnsi="Verdana"/>
          <w:b/>
          <w:sz w:val="20"/>
          <w:szCs w:val="20"/>
        </w:rPr>
        <w:t>ПЛАЩАНЕ, ДДС И ГАРАНЦИЯ ЗА ОБЕЗПЕЧАВАНЕ НА ИЗПЪЛНЕНИЕ</w:t>
      </w:r>
      <w:bookmarkEnd w:id="13"/>
      <w:r w:rsidRPr="00CA2E66">
        <w:rPr>
          <w:rFonts w:ascii="Verdana" w:hAnsi="Verdana"/>
          <w:b/>
          <w:sz w:val="20"/>
          <w:szCs w:val="20"/>
        </w:rPr>
        <w:t>ТО</w:t>
      </w:r>
    </w:p>
    <w:p w14:paraId="70A48275"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rPr>
          <w:t>Договор</w:t>
        </w:r>
      </w:hyperlink>
      <w:r w:rsidRPr="00CA2E66">
        <w:rPr>
          <w:rFonts w:ascii="Verdana" w:hAnsi="Verdana"/>
          <w:sz w:val="20"/>
          <w:szCs w:val="20"/>
        </w:rPr>
        <w:t xml:space="preserve"> и повторена в </w:t>
      </w:r>
      <w:hyperlink w:anchor="поръчка" w:history="1">
        <w:r w:rsidRPr="00CA2E66">
          <w:rPr>
            <w:rFonts w:ascii="Verdana" w:hAnsi="Verdana"/>
            <w:sz w:val="20"/>
            <w:szCs w:val="20"/>
          </w:rPr>
          <w:t>Поръчката</w:t>
        </w:r>
      </w:hyperlink>
      <w:r w:rsidRPr="00CA2E66">
        <w:rPr>
          <w:rFonts w:ascii="Verdana" w:hAnsi="Verdana"/>
          <w:sz w:val="20"/>
          <w:szCs w:val="20"/>
        </w:rPr>
        <w:t xml:space="preserve"> (Поръчките). </w:t>
      </w:r>
    </w:p>
    <w:p w14:paraId="722DC3FA"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След доставка на стоките, Доставчикът изготвя приемо-предавателен протокол и го предоставя на Възложителя за одобрение.</w:t>
      </w:r>
    </w:p>
    <w:p w14:paraId="60C4493A"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A2E66">
        <w:rPr>
          <w:rFonts w:ascii="Verdana" w:hAnsi="Verdana"/>
          <w:sz w:val="20"/>
          <w:szCs w:val="20"/>
        </w:rPr>
        <w:t>приемо</w:t>
      </w:r>
      <w:proofErr w:type="spellEnd"/>
      <w:r w:rsidRPr="00CA2E66">
        <w:rPr>
          <w:rFonts w:ascii="Verdana" w:hAnsi="Verdana"/>
          <w:sz w:val="20"/>
          <w:szCs w:val="20"/>
        </w:rPr>
        <w:t xml:space="preserve">- предавателен протокол. </w:t>
      </w:r>
    </w:p>
    <w:p w14:paraId="653A1634"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072A475"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91BCEA1"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AD2E42F"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788C162"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4" w:name="_Ref46303395"/>
      <w:r w:rsidRPr="00CA2E66">
        <w:rPr>
          <w:rFonts w:ascii="Verdana" w:hAnsi="Verdana"/>
          <w:b/>
          <w:sz w:val="20"/>
          <w:szCs w:val="20"/>
        </w:rPr>
        <w:t>КОНФИДЕНЦИАЛНОСТ</w:t>
      </w:r>
      <w:bookmarkEnd w:id="14"/>
    </w:p>
    <w:p w14:paraId="746F8C10"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65D3C3E"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DD0F3B"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rPr>
        <w:t>Възложителя</w:t>
      </w:r>
      <w:r w:rsidRPr="00CA2E66">
        <w:rPr>
          <w:rFonts w:ascii="Verdana" w:hAnsi="Verdana"/>
          <w:sz w:val="20"/>
          <w:szCs w:val="20"/>
        </w:rPr>
        <w:t xml:space="preserve"> по повод на конфиденциалността във форма, приемлива за </w:t>
      </w:r>
      <w:r w:rsidRPr="00ED0D76">
        <w:rPr>
          <w:rFonts w:ascii="Verdana" w:eastAsiaTheme="majorEastAsia" w:hAnsi="Verdana"/>
          <w:sz w:val="20"/>
          <w:szCs w:val="20"/>
        </w:rPr>
        <w:t>Възложителя</w:t>
      </w:r>
      <w:r w:rsidRPr="00CA2E66">
        <w:rPr>
          <w:rFonts w:ascii="Verdana" w:hAnsi="Verdana"/>
          <w:sz w:val="20"/>
          <w:szCs w:val="20"/>
        </w:rPr>
        <w:t>.</w:t>
      </w:r>
    </w:p>
    <w:p w14:paraId="489E3C40"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5" w:name="_Ref46308222"/>
      <w:r w:rsidRPr="00CA2E66">
        <w:rPr>
          <w:rFonts w:ascii="Verdana" w:hAnsi="Verdana"/>
          <w:b/>
          <w:sz w:val="20"/>
          <w:szCs w:val="20"/>
        </w:rPr>
        <w:t>ПУБЛИЧНОСТ</w:t>
      </w:r>
      <w:bookmarkEnd w:id="15"/>
    </w:p>
    <w:p w14:paraId="797A39CA" w14:textId="77777777" w:rsidR="009511A6" w:rsidRPr="00CA2E66" w:rsidRDefault="009511A6" w:rsidP="009511A6">
      <w:pPr>
        <w:spacing w:after="240"/>
        <w:ind w:left="720"/>
        <w:jc w:val="both"/>
        <w:outlineLvl w:val="0"/>
        <w:rPr>
          <w:rFonts w:ascii="Verdana" w:hAnsi="Verdana"/>
          <w:sz w:val="20"/>
          <w:szCs w:val="20"/>
        </w:rPr>
      </w:pPr>
      <w:r w:rsidRPr="00CA2E66">
        <w:rPr>
          <w:rFonts w:ascii="Verdana" w:hAnsi="Verdana"/>
          <w:sz w:val="20"/>
          <w:szCs w:val="20"/>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rPr>
        <w:t>договора</w:t>
      </w:r>
      <w:r w:rsidRPr="00CA2E66">
        <w:rPr>
          <w:rFonts w:ascii="Verdana" w:hAnsi="Verdana"/>
          <w:sz w:val="20"/>
          <w:szCs w:val="20"/>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107F2B7"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16" w:name="_Ref46308223"/>
      <w:r w:rsidRPr="00CA2E66">
        <w:rPr>
          <w:rFonts w:ascii="Verdana" w:hAnsi="Verdana"/>
          <w:b/>
          <w:sz w:val="20"/>
          <w:szCs w:val="20"/>
        </w:rPr>
        <w:t>СПЕЦИФИКАЦИЯ</w:t>
      </w:r>
      <w:bookmarkEnd w:id="16"/>
    </w:p>
    <w:p w14:paraId="08F74BE6"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rPr>
        <w:t>договора</w:t>
      </w:r>
      <w:r w:rsidRPr="00CA2E66">
        <w:rPr>
          <w:rFonts w:ascii="Verdana" w:hAnsi="Verdana"/>
          <w:sz w:val="20"/>
          <w:szCs w:val="20"/>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rPr>
        <w:t>договора</w:t>
      </w:r>
      <w:r w:rsidRPr="00CA2E66">
        <w:rPr>
          <w:rFonts w:ascii="Verdana" w:hAnsi="Verdana"/>
          <w:sz w:val="20"/>
          <w:szCs w:val="20"/>
        </w:rPr>
        <w:t>.</w:t>
      </w:r>
    </w:p>
    <w:p w14:paraId="12275BD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Ако Доставчикът изпълни доставки, които не отговарят на изискванията на </w:t>
      </w:r>
      <w:r w:rsidRPr="00ED0D76">
        <w:rPr>
          <w:rFonts w:ascii="Verdana" w:eastAsiaTheme="majorEastAsia" w:hAnsi="Verdana"/>
          <w:sz w:val="20"/>
          <w:szCs w:val="20"/>
        </w:rPr>
        <w:t>договора</w:t>
      </w:r>
      <w:r w:rsidRPr="00CA2E66">
        <w:rPr>
          <w:rFonts w:ascii="Verdana" w:hAnsi="Verdana"/>
          <w:sz w:val="20"/>
          <w:szCs w:val="20"/>
        </w:rPr>
        <w:t xml:space="preserve">, Възложителят може да откаже да приеме тези доставки и да търси обезщетение за претърпени вреди и пропуснати ползи. Възложителят може да </w:t>
      </w:r>
      <w:r w:rsidRPr="00CA2E66">
        <w:rPr>
          <w:rFonts w:ascii="Verdana" w:hAnsi="Verdana"/>
          <w:sz w:val="20"/>
          <w:szCs w:val="20"/>
        </w:rPr>
        <w:lastRenderedPageBreak/>
        <w:t>предостави на Доставчика възможност да повтори изпълнението на неприетите доставки преди да потърси други доставчици.</w:t>
      </w:r>
    </w:p>
    <w:p w14:paraId="0AFC3F06"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bCs/>
          <w:sz w:val="20"/>
          <w:szCs w:val="20"/>
        </w:rPr>
      </w:pPr>
      <w:bookmarkStart w:id="17" w:name="_Ref37578996"/>
      <w:r w:rsidRPr="00CA2E66">
        <w:rPr>
          <w:rFonts w:ascii="Verdana" w:hAnsi="Verdana"/>
          <w:b/>
          <w:bCs/>
          <w:sz w:val="20"/>
          <w:szCs w:val="20"/>
        </w:rPr>
        <w:t>ДОСТЪП И ИНСПЕКТИРАНЕ</w:t>
      </w:r>
      <w:bookmarkEnd w:id="17"/>
    </w:p>
    <w:p w14:paraId="0A0A87D3" w14:textId="77777777" w:rsidR="009511A6" w:rsidRPr="00CA2E66" w:rsidRDefault="009511A6" w:rsidP="009511A6">
      <w:pPr>
        <w:spacing w:after="240"/>
        <w:ind w:left="720"/>
        <w:jc w:val="both"/>
        <w:outlineLvl w:val="0"/>
        <w:rPr>
          <w:rFonts w:ascii="Verdana" w:hAnsi="Verdana"/>
          <w:sz w:val="20"/>
          <w:szCs w:val="20"/>
        </w:rPr>
      </w:pPr>
      <w:r w:rsidRPr="00CA2E66">
        <w:rPr>
          <w:rFonts w:ascii="Verdana"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109576F"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8" w:name="_Ref37578998"/>
      <w:r w:rsidRPr="00CA2E66">
        <w:rPr>
          <w:rFonts w:ascii="Verdana" w:hAnsi="Verdana"/>
          <w:b/>
          <w:bCs/>
          <w:sz w:val="20"/>
          <w:szCs w:val="20"/>
        </w:rPr>
        <w:t>ЗАГУБА ИЛИ ПОВРЕДА ПРИ ТРАНСПОРТИРАНЕ</w:t>
      </w:r>
      <w:bookmarkEnd w:id="18"/>
    </w:p>
    <w:p w14:paraId="6E6C167D"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3A79918"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FA905EA"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19" w:name="_Ref37579000"/>
      <w:r w:rsidRPr="00CA2E66">
        <w:rPr>
          <w:rFonts w:ascii="Verdana" w:hAnsi="Verdana"/>
          <w:b/>
          <w:bCs/>
          <w:sz w:val="20"/>
          <w:szCs w:val="20"/>
        </w:rPr>
        <w:t>ОПАСНИ СТОКИ</w:t>
      </w:r>
      <w:bookmarkEnd w:id="19"/>
    </w:p>
    <w:p w14:paraId="62548D77"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0C3F58E"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8B034EE"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7AEB8153" w14:textId="77777777" w:rsidR="009511A6" w:rsidRPr="00CA2E66" w:rsidRDefault="009511A6" w:rsidP="00E5411D">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7CD3873"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информация за опасностите от използване на  Стоките; </w:t>
      </w:r>
    </w:p>
    <w:p w14:paraId="56FB71D0"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оценка на риска от използване на Стоките; </w:t>
      </w:r>
    </w:p>
    <w:p w14:paraId="074A10D5"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описание на контролните мерки, които трябва да се вземат; </w:t>
      </w:r>
    </w:p>
    <w:p w14:paraId="3F746DCE"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подробности за необходимо предпазно облекло; </w:t>
      </w:r>
    </w:p>
    <w:p w14:paraId="70A55B0A"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2A27B5B"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всякакви препоръки за следене на здравното състояние; </w:t>
      </w:r>
    </w:p>
    <w:p w14:paraId="7E631B1C"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3B140532" w14:textId="77777777" w:rsidR="009511A6" w:rsidRPr="00CA2E66" w:rsidRDefault="009511A6" w:rsidP="00E5411D">
      <w:pPr>
        <w:numPr>
          <w:ilvl w:val="2"/>
          <w:numId w:val="4"/>
        </w:numPr>
        <w:tabs>
          <w:tab w:val="num" w:pos="1800"/>
        </w:tabs>
        <w:spacing w:after="0" w:line="240" w:lineRule="auto"/>
        <w:ind w:left="1980" w:hanging="1080"/>
        <w:jc w:val="both"/>
        <w:outlineLvl w:val="0"/>
        <w:rPr>
          <w:rFonts w:ascii="Verdana" w:hAnsi="Verdana"/>
          <w:sz w:val="20"/>
          <w:szCs w:val="20"/>
        </w:rPr>
      </w:pPr>
      <w:r w:rsidRPr="00CA2E66">
        <w:rPr>
          <w:rFonts w:ascii="Verdana" w:hAnsi="Verdana"/>
          <w:sz w:val="20"/>
          <w:szCs w:val="20"/>
        </w:rPr>
        <w:t xml:space="preserve">препоръки за боравене с отпадъци, включително и начини на депониране. </w:t>
      </w:r>
    </w:p>
    <w:p w14:paraId="0A182B1B"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lastRenderedPageBreak/>
        <w:t xml:space="preserve">Информацията, която Доставчикът предоставя по горепосочените точки, трябва да се изпраща преди доставката на Стоките. </w:t>
      </w:r>
    </w:p>
    <w:p w14:paraId="5C3A596A"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0" w:name="_Ref37579001"/>
      <w:r w:rsidRPr="00CA2E66">
        <w:rPr>
          <w:rFonts w:ascii="Verdana" w:hAnsi="Verdana"/>
          <w:b/>
          <w:bCs/>
          <w:sz w:val="20"/>
          <w:szCs w:val="20"/>
        </w:rPr>
        <w:t>ДОСТАВКА</w:t>
      </w:r>
      <w:bookmarkEnd w:id="20"/>
    </w:p>
    <w:p w14:paraId="45851099"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CDA964D"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napToGrid w:val="0"/>
          <w:sz w:val="20"/>
          <w:szCs w:val="20"/>
        </w:rPr>
        <w:t xml:space="preserve">Собствеността и рискът </w:t>
      </w:r>
      <w:r w:rsidRPr="00CA2E66">
        <w:rPr>
          <w:rFonts w:ascii="Verdana"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8C4BDD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EB3F84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949DDAB"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1C9C36A"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45A6844"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B5EB95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BFA32A0"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874F80B"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21" w:name="_Ref37579002"/>
      <w:bookmarkStart w:id="22" w:name="_Ref91302257"/>
      <w:r w:rsidRPr="00CA2E66">
        <w:rPr>
          <w:rFonts w:ascii="Verdana" w:hAnsi="Verdana"/>
          <w:b/>
          <w:bCs/>
          <w:sz w:val="20"/>
          <w:szCs w:val="20"/>
        </w:rPr>
        <w:t>ГАРАНЦ</w:t>
      </w:r>
      <w:bookmarkEnd w:id="21"/>
      <w:r w:rsidRPr="00CA2E66">
        <w:rPr>
          <w:rFonts w:ascii="Verdana" w:hAnsi="Verdana"/>
          <w:b/>
          <w:bCs/>
          <w:sz w:val="20"/>
          <w:szCs w:val="20"/>
        </w:rPr>
        <w:t>ИЯ ЗА КАЧЕСТВО</w:t>
      </w:r>
      <w:bookmarkEnd w:id="22"/>
    </w:p>
    <w:p w14:paraId="1A5CA89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FBDA171"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w:t>
      </w:r>
      <w:r w:rsidRPr="00CA2E66">
        <w:rPr>
          <w:rFonts w:ascii="Verdana" w:hAnsi="Verdana"/>
          <w:sz w:val="20"/>
          <w:szCs w:val="20"/>
        </w:rPr>
        <w:lastRenderedPageBreak/>
        <w:t xml:space="preserve">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58E76968"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0C39046"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3" w:name="_Ref37579004"/>
      <w:r w:rsidRPr="00CA2E66">
        <w:rPr>
          <w:rFonts w:ascii="Verdana" w:hAnsi="Verdana"/>
          <w:b/>
          <w:bCs/>
          <w:sz w:val="20"/>
          <w:szCs w:val="20"/>
        </w:rPr>
        <w:t>ПРАВО НА ОТКАЗ</w:t>
      </w:r>
      <w:bookmarkEnd w:id="23"/>
    </w:p>
    <w:p w14:paraId="2982B0F0"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5CAA30F"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9DE2EF3"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връща на Доставчика всички неприети Стоки за негова сметка.</w:t>
      </w:r>
    </w:p>
    <w:p w14:paraId="7BBBD21A"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4" w:name="_Ref37579010"/>
      <w:bookmarkStart w:id="25" w:name="_Ref38169864"/>
      <w:r w:rsidRPr="00CA2E66">
        <w:rPr>
          <w:rFonts w:ascii="Verdana" w:hAnsi="Verdana"/>
          <w:b/>
          <w:bCs/>
          <w:sz w:val="20"/>
          <w:szCs w:val="20"/>
        </w:rPr>
        <w:t>ОБРАЗЦИ</w:t>
      </w:r>
      <w:bookmarkEnd w:id="24"/>
      <w:r w:rsidRPr="00CA2E66">
        <w:rPr>
          <w:rFonts w:ascii="Verdana" w:hAnsi="Verdana"/>
          <w:b/>
          <w:bCs/>
          <w:sz w:val="20"/>
          <w:szCs w:val="20"/>
        </w:rPr>
        <w:t xml:space="preserve"> И МОСТРИ</w:t>
      </w:r>
      <w:bookmarkEnd w:id="25"/>
    </w:p>
    <w:p w14:paraId="6F7827A1"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F9532D0"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9CB41FC"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sz w:val="20"/>
          <w:szCs w:val="20"/>
        </w:rPr>
      </w:pPr>
      <w:bookmarkStart w:id="26" w:name="_Ref37579012"/>
      <w:bookmarkStart w:id="27" w:name="_Ref91302263"/>
      <w:r w:rsidRPr="00CA2E66">
        <w:rPr>
          <w:rFonts w:ascii="Verdana" w:hAnsi="Verdana"/>
          <w:b/>
          <w:bCs/>
          <w:snapToGrid w:val="0"/>
          <w:sz w:val="20"/>
          <w:szCs w:val="20"/>
        </w:rPr>
        <w:t>Д</w:t>
      </w:r>
      <w:r w:rsidRPr="00CA2E66">
        <w:rPr>
          <w:rFonts w:ascii="Verdana" w:hAnsi="Verdana"/>
          <w:b/>
          <w:bCs/>
          <w:sz w:val="20"/>
          <w:szCs w:val="20"/>
        </w:rPr>
        <w:t>ОСТЪП ДО ОБЕКТА И СЪОРЪЖЕНИЯ</w:t>
      </w:r>
      <w:bookmarkEnd w:id="26"/>
      <w:r w:rsidRPr="00CA2E66">
        <w:rPr>
          <w:rFonts w:ascii="Verdana" w:hAnsi="Verdana"/>
          <w:b/>
          <w:bCs/>
          <w:sz w:val="20"/>
          <w:szCs w:val="20"/>
        </w:rPr>
        <w:t>ТА</w:t>
      </w:r>
      <w:bookmarkEnd w:id="27"/>
    </w:p>
    <w:p w14:paraId="15AF3418"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7D6E447F" w14:textId="77777777" w:rsidR="009511A6" w:rsidRPr="00CA2E66" w:rsidRDefault="009511A6" w:rsidP="00E5411D">
      <w:pPr>
        <w:numPr>
          <w:ilvl w:val="1"/>
          <w:numId w:val="4"/>
        </w:numPr>
        <w:tabs>
          <w:tab w:val="num"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rPr>
        <w:t>Обекта</w:t>
      </w:r>
      <w:r w:rsidRPr="00CA2E66">
        <w:rPr>
          <w:rFonts w:ascii="Verdana" w:hAnsi="Verdana"/>
          <w:sz w:val="20"/>
          <w:szCs w:val="20"/>
        </w:rPr>
        <w:t xml:space="preserve"> и да ползват само посочените от Възложителя пътища, маршрути и сгради.</w:t>
      </w:r>
    </w:p>
    <w:p w14:paraId="0A46BCCB"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8" w:name="_Ref91302267"/>
      <w:r w:rsidRPr="00CA2E66">
        <w:rPr>
          <w:rFonts w:ascii="Verdana" w:hAnsi="Verdana"/>
          <w:b/>
          <w:sz w:val="20"/>
          <w:szCs w:val="20"/>
        </w:rPr>
        <w:t>ЗАСТРАХОВАНЕ И ОТГОВОРНОСТ</w:t>
      </w:r>
      <w:bookmarkEnd w:id="28"/>
    </w:p>
    <w:p w14:paraId="56C56693" w14:textId="77777777" w:rsidR="009511A6" w:rsidRPr="00CA2E66" w:rsidRDefault="009511A6" w:rsidP="00E5411D">
      <w:pPr>
        <w:numPr>
          <w:ilvl w:val="1"/>
          <w:numId w:val="4"/>
        </w:numPr>
        <w:tabs>
          <w:tab w:val="num"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Доставчикът носи пълна имуществена отговорност за вреди, причинени по повод изпълнението на договора, както следва:</w:t>
      </w:r>
    </w:p>
    <w:p w14:paraId="6DFD0365" w14:textId="77777777" w:rsidR="009511A6" w:rsidRPr="00CA2E66" w:rsidRDefault="009511A6" w:rsidP="00E5411D">
      <w:pPr>
        <w:numPr>
          <w:ilvl w:val="2"/>
          <w:numId w:val="4"/>
        </w:numPr>
        <w:tabs>
          <w:tab w:val="num"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E782C69" w14:textId="77777777" w:rsidR="009511A6" w:rsidRPr="00CA2E66" w:rsidRDefault="009511A6" w:rsidP="00E5411D">
      <w:pPr>
        <w:numPr>
          <w:ilvl w:val="2"/>
          <w:numId w:val="4"/>
        </w:numPr>
        <w:tabs>
          <w:tab w:val="num"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lastRenderedPageBreak/>
        <w:t>Повреда или погиване имуществото на Възложителя или на трети лица при или във връзка с изпълнението на договора.</w:t>
      </w:r>
    </w:p>
    <w:p w14:paraId="034C6F39" w14:textId="77777777" w:rsidR="009511A6" w:rsidRPr="00CA2E66" w:rsidRDefault="009511A6" w:rsidP="009511A6">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6537E3A" w14:textId="77777777" w:rsidR="009511A6" w:rsidRPr="00CA2E66" w:rsidRDefault="009511A6" w:rsidP="009511A6">
      <w:pPr>
        <w:pStyle w:val="BodyTextIndent3"/>
        <w:rPr>
          <w:rFonts w:ascii="Verdana" w:hAnsi="Verdana"/>
          <w:sz w:val="20"/>
          <w:szCs w:val="20"/>
          <w:lang w:val="bg-BG"/>
        </w:rPr>
      </w:pPr>
    </w:p>
    <w:p w14:paraId="6C1E4A77" w14:textId="77777777" w:rsidR="009511A6" w:rsidRPr="00CA2E66" w:rsidRDefault="009511A6" w:rsidP="00E5411D">
      <w:pPr>
        <w:numPr>
          <w:ilvl w:val="1"/>
          <w:numId w:val="4"/>
        </w:numPr>
        <w:tabs>
          <w:tab w:val="left" w:pos="720"/>
          <w:tab w:val="num" w:pos="1620"/>
          <w:tab w:val="left" w:pos="7200"/>
        </w:tabs>
        <w:spacing w:after="240" w:line="240" w:lineRule="auto"/>
        <w:ind w:left="720"/>
        <w:jc w:val="both"/>
        <w:outlineLvl w:val="0"/>
        <w:rPr>
          <w:rFonts w:ascii="Verdana" w:hAnsi="Verdana"/>
          <w:sz w:val="20"/>
          <w:szCs w:val="20"/>
        </w:rPr>
      </w:pPr>
      <w:r w:rsidRPr="00CA2E66">
        <w:rPr>
          <w:rFonts w:ascii="Verdana" w:hAnsi="Verdana" w:cs="Tahoma"/>
          <w:sz w:val="20"/>
          <w:szCs w:val="20"/>
        </w:rPr>
        <w:t xml:space="preserve">Доставчикът </w:t>
      </w:r>
      <w:r w:rsidRPr="00CA2E66">
        <w:rPr>
          <w:rFonts w:ascii="Verdana" w:hAnsi="Verdana"/>
          <w:sz w:val="20"/>
          <w:szCs w:val="20"/>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11BAE71" w14:textId="77777777" w:rsidR="009511A6" w:rsidRPr="00CA2E66" w:rsidRDefault="009511A6" w:rsidP="00E5411D">
      <w:pPr>
        <w:numPr>
          <w:ilvl w:val="1"/>
          <w:numId w:val="4"/>
        </w:numPr>
        <w:tabs>
          <w:tab w:val="left" w:pos="720"/>
          <w:tab w:val="num" w:pos="1620"/>
          <w:tab w:val="left" w:pos="7200"/>
        </w:tabs>
        <w:spacing w:after="240" w:line="240" w:lineRule="auto"/>
        <w:ind w:left="720"/>
        <w:jc w:val="both"/>
        <w:outlineLvl w:val="0"/>
        <w:rPr>
          <w:rFonts w:ascii="Verdana" w:hAnsi="Verdana"/>
          <w:sz w:val="20"/>
          <w:szCs w:val="20"/>
        </w:rPr>
      </w:pPr>
      <w:r w:rsidRPr="00CA2E66">
        <w:rPr>
          <w:rFonts w:ascii="Verdana" w:hAnsi="Verdana"/>
          <w:sz w:val="20"/>
          <w:szCs w:val="20"/>
        </w:rPr>
        <w:t>Застрахователните полици се представят на Възложителя при поискване.</w:t>
      </w:r>
    </w:p>
    <w:p w14:paraId="7DFFFE96"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29" w:name="_Ref37579021"/>
      <w:r w:rsidRPr="00CA2E66">
        <w:rPr>
          <w:rFonts w:ascii="Verdana" w:hAnsi="Verdana"/>
          <w:b/>
          <w:bCs/>
          <w:sz w:val="20"/>
          <w:szCs w:val="20"/>
        </w:rPr>
        <w:t>ПРЕОТСТЪПВАНЕ И ПРЕХВЪРЛЯНЕ НА ЗАДЪЛЖЕНИЯ</w:t>
      </w:r>
      <w:bookmarkEnd w:id="29"/>
    </w:p>
    <w:p w14:paraId="60D6C304" w14:textId="77777777" w:rsidR="009511A6" w:rsidRPr="00CA2E66" w:rsidRDefault="009511A6" w:rsidP="00E5411D">
      <w:pPr>
        <w:numPr>
          <w:ilvl w:val="1"/>
          <w:numId w:val="4"/>
        </w:numPr>
        <w:tabs>
          <w:tab w:val="left" w:pos="720"/>
          <w:tab w:val="num" w:pos="90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Договорът не може да бъде прехвърлен или преотстъпен като цяло на трето лице.</w:t>
      </w:r>
    </w:p>
    <w:p w14:paraId="2A045A7A"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30" w:name="_Ref37579028"/>
      <w:r w:rsidRPr="00CA2E66">
        <w:rPr>
          <w:rFonts w:ascii="Verdana" w:hAnsi="Verdana"/>
          <w:b/>
          <w:bCs/>
          <w:sz w:val="20"/>
          <w:szCs w:val="20"/>
        </w:rPr>
        <w:t>РАЗДЕЛНОСТ</w:t>
      </w:r>
      <w:bookmarkEnd w:id="30"/>
    </w:p>
    <w:p w14:paraId="040FD4FD" w14:textId="77777777" w:rsidR="009511A6" w:rsidRPr="00CA2E66" w:rsidRDefault="009511A6" w:rsidP="009511A6">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E6A9924"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sz w:val="20"/>
          <w:szCs w:val="20"/>
        </w:rPr>
      </w:pPr>
      <w:bookmarkStart w:id="31" w:name="_Ref37579029"/>
      <w:r w:rsidRPr="00CA2E66">
        <w:rPr>
          <w:rFonts w:ascii="Verdana" w:hAnsi="Verdana"/>
          <w:b/>
          <w:bCs/>
          <w:sz w:val="20"/>
          <w:szCs w:val="20"/>
        </w:rPr>
        <w:t>ПРЕКРАТЯВАНЕ</w:t>
      </w:r>
      <w:bookmarkEnd w:id="31"/>
    </w:p>
    <w:p w14:paraId="0A81F2DE" w14:textId="77777777" w:rsidR="009511A6" w:rsidRPr="00CA2E66" w:rsidRDefault="009511A6" w:rsidP="00E5411D">
      <w:pPr>
        <w:numPr>
          <w:ilvl w:val="1"/>
          <w:numId w:val="4"/>
        </w:numPr>
        <w:tabs>
          <w:tab w:val="left" w:pos="720"/>
          <w:tab w:val="num" w:pos="1620"/>
        </w:tabs>
        <w:spacing w:after="0" w:line="240" w:lineRule="auto"/>
        <w:ind w:left="720"/>
        <w:jc w:val="both"/>
        <w:outlineLvl w:val="0"/>
        <w:rPr>
          <w:rFonts w:ascii="Verdana" w:hAnsi="Verdana"/>
          <w:sz w:val="20"/>
          <w:szCs w:val="20"/>
        </w:rPr>
      </w:pPr>
      <w:r w:rsidRPr="00CA2E66">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64EDAA2" w14:textId="77777777" w:rsidR="009511A6" w:rsidRPr="003434E2" w:rsidRDefault="009511A6" w:rsidP="00E5411D">
      <w:pPr>
        <w:numPr>
          <w:ilvl w:val="2"/>
          <w:numId w:val="4"/>
        </w:numPr>
        <w:tabs>
          <w:tab w:val="left" w:pos="1620"/>
          <w:tab w:val="num" w:pos="2610"/>
        </w:tabs>
        <w:spacing w:before="60" w:after="60" w:line="240" w:lineRule="auto"/>
        <w:ind w:left="1622" w:hanging="902"/>
        <w:jc w:val="both"/>
        <w:outlineLvl w:val="0"/>
        <w:rPr>
          <w:rFonts w:ascii="Verdana" w:hAnsi="Verdana"/>
          <w:sz w:val="20"/>
          <w:szCs w:val="20"/>
        </w:rPr>
      </w:pPr>
      <w:r w:rsidRPr="003434E2">
        <w:rPr>
          <w:rFonts w:ascii="Verdana"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A26443C" w14:textId="77777777" w:rsidR="009511A6" w:rsidRPr="00CA2E66" w:rsidRDefault="009511A6" w:rsidP="00E5411D">
      <w:pPr>
        <w:numPr>
          <w:ilvl w:val="2"/>
          <w:numId w:val="4"/>
        </w:numPr>
        <w:tabs>
          <w:tab w:val="left" w:pos="1620"/>
          <w:tab w:val="num" w:pos="2610"/>
        </w:tabs>
        <w:spacing w:before="60" w:after="60" w:line="240" w:lineRule="auto"/>
        <w:ind w:left="1622" w:hanging="902"/>
        <w:jc w:val="both"/>
        <w:outlineLvl w:val="0"/>
        <w:rPr>
          <w:rFonts w:ascii="Verdana" w:hAnsi="Verdana"/>
          <w:sz w:val="20"/>
          <w:szCs w:val="20"/>
        </w:rPr>
      </w:pPr>
      <w:r w:rsidRPr="00CA2E66">
        <w:rPr>
          <w:rFonts w:ascii="Verdana" w:hAnsi="Verdana"/>
          <w:sz w:val="20"/>
          <w:szCs w:val="20"/>
        </w:rPr>
        <w:t>ако за Доставчика е открито производство по несъстоятелност.</w:t>
      </w:r>
    </w:p>
    <w:p w14:paraId="79145AEE"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CF151F3"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70E1A9EC"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C40A9FD"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Страните могат да прекратят договора по всяко време по взаимно съгласие.</w:t>
      </w:r>
    </w:p>
    <w:p w14:paraId="77C60E12"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Прекратяването на договора не влияе на правата на всяка от страните, възникнали преди или на датата на прекратяване. При прекратяване на договора </w:t>
      </w:r>
      <w:r w:rsidRPr="00CA2E66">
        <w:rPr>
          <w:rFonts w:ascii="Verdana" w:hAnsi="Verdana"/>
          <w:sz w:val="20"/>
          <w:szCs w:val="20"/>
        </w:rPr>
        <w:lastRenderedPageBreak/>
        <w:t>всяка страна връща на другата цялата информация, материали и друга собственост.</w:t>
      </w:r>
    </w:p>
    <w:p w14:paraId="0416CD77"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rPr>
          <w:t>Доставчика</w:t>
        </w:r>
      </w:hyperlink>
      <w:r w:rsidRPr="00CA2E66">
        <w:rPr>
          <w:rFonts w:ascii="Verdana" w:hAnsi="Verdana"/>
          <w:sz w:val="20"/>
          <w:szCs w:val="20"/>
        </w:rPr>
        <w:t xml:space="preserve"> разходи за това се поемат от Възложителя, след неговото предварително одобрение.</w:t>
      </w:r>
    </w:p>
    <w:p w14:paraId="79D50AB2"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cs="Arial"/>
          <w:b/>
          <w:sz w:val="20"/>
          <w:szCs w:val="20"/>
        </w:rPr>
      </w:pPr>
      <w:bookmarkStart w:id="32" w:name="_Ref37579031"/>
      <w:r w:rsidRPr="00CA2E66">
        <w:rPr>
          <w:rFonts w:ascii="Verdana" w:hAnsi="Verdana"/>
          <w:b/>
          <w:bCs/>
          <w:sz w:val="20"/>
          <w:szCs w:val="20"/>
        </w:rPr>
        <w:t>ПРИЛОЖИМО ПРАВО</w:t>
      </w:r>
      <w:bookmarkEnd w:id="32"/>
    </w:p>
    <w:p w14:paraId="7D083EE7" w14:textId="77777777" w:rsidR="009511A6" w:rsidRPr="00CA2E66" w:rsidRDefault="009511A6" w:rsidP="009511A6">
      <w:pPr>
        <w:pStyle w:val="p50"/>
        <w:tabs>
          <w:tab w:val="clear" w:pos="760"/>
        </w:tabs>
        <w:spacing w:after="240" w:line="240" w:lineRule="auto"/>
        <w:ind w:firstLine="0"/>
        <w:outlineLvl w:val="0"/>
        <w:rPr>
          <w:rFonts w:ascii="Verdana" w:hAnsi="Verdana"/>
          <w:color w:val="auto"/>
          <w:sz w:val="20"/>
        </w:rPr>
      </w:pPr>
      <w:bookmarkStart w:id="33" w:name="_Ref38171182"/>
      <w:r w:rsidRPr="00CA2E66">
        <w:rPr>
          <w:rFonts w:ascii="Verdana" w:hAnsi="Verdana"/>
          <w:color w:val="auto"/>
          <w:sz w:val="20"/>
        </w:rPr>
        <w:t xml:space="preserve">Към този договор ще се прилагат и той ще се тълкува съобразно разпоредбите на българското право. </w:t>
      </w:r>
    </w:p>
    <w:p w14:paraId="40622804" w14:textId="77777777" w:rsidR="009511A6" w:rsidRPr="00CA2E66" w:rsidRDefault="009511A6" w:rsidP="00E5411D">
      <w:pPr>
        <w:keepNext/>
        <w:widowControl w:val="0"/>
        <w:numPr>
          <w:ilvl w:val="0"/>
          <w:numId w:val="4"/>
        </w:numPr>
        <w:tabs>
          <w:tab w:val="num" w:pos="720"/>
        </w:tabs>
        <w:spacing w:after="240" w:line="240" w:lineRule="auto"/>
        <w:ind w:left="720" w:hanging="720"/>
        <w:jc w:val="both"/>
        <w:outlineLvl w:val="0"/>
        <w:rPr>
          <w:rFonts w:ascii="Verdana" w:hAnsi="Verdana"/>
          <w:b/>
          <w:bCs/>
          <w:sz w:val="20"/>
          <w:szCs w:val="20"/>
        </w:rPr>
      </w:pPr>
      <w:bookmarkStart w:id="34" w:name="_Ref91302299"/>
      <w:r w:rsidRPr="00CA2E66">
        <w:rPr>
          <w:rFonts w:ascii="Verdana" w:hAnsi="Verdana"/>
          <w:b/>
          <w:bCs/>
          <w:sz w:val="20"/>
          <w:szCs w:val="20"/>
        </w:rPr>
        <w:t>ФОРС МАЖОР</w:t>
      </w:r>
      <w:bookmarkEnd w:id="33"/>
      <w:bookmarkEnd w:id="34"/>
    </w:p>
    <w:p w14:paraId="10A60449" w14:textId="77777777" w:rsidR="009511A6" w:rsidRPr="00CA2E66" w:rsidRDefault="009511A6" w:rsidP="00E5411D">
      <w:pPr>
        <w:numPr>
          <w:ilvl w:val="1"/>
          <w:numId w:val="4"/>
        </w:numPr>
        <w:tabs>
          <w:tab w:val="left" w:pos="720"/>
          <w:tab w:val="num" w:pos="1620"/>
        </w:tabs>
        <w:spacing w:after="240" w:line="240" w:lineRule="auto"/>
        <w:ind w:left="720"/>
        <w:jc w:val="both"/>
        <w:outlineLvl w:val="0"/>
        <w:rPr>
          <w:rFonts w:ascii="Verdana" w:hAnsi="Verdana"/>
          <w:sz w:val="20"/>
          <w:szCs w:val="20"/>
        </w:rPr>
      </w:pPr>
      <w:r w:rsidRPr="00CA2E66">
        <w:rPr>
          <w:rFonts w:ascii="Verdana" w:hAnsi="Verdana"/>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rPr>
        <w:t>договора</w:t>
      </w:r>
      <w:r w:rsidRPr="00CA2E66">
        <w:rPr>
          <w:rFonts w:ascii="Verdana" w:hAnsi="Verdana"/>
          <w:sz w:val="20"/>
          <w:szCs w:val="20"/>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rPr>
        <w:t>договора</w:t>
      </w:r>
      <w:r w:rsidRPr="00CA2E66">
        <w:rPr>
          <w:rFonts w:ascii="Verdana" w:hAnsi="Verdana"/>
          <w:sz w:val="20"/>
          <w:szCs w:val="20"/>
        </w:rPr>
        <w:t>.</w:t>
      </w:r>
    </w:p>
    <w:p w14:paraId="4BFF2E66" w14:textId="77777777" w:rsidR="009511A6" w:rsidRDefault="009511A6" w:rsidP="009511A6">
      <w:pPr>
        <w:jc w:val="both"/>
        <w:rPr>
          <w:rFonts w:ascii="Verdana" w:hAnsi="Verdana"/>
          <w:sz w:val="20"/>
          <w:szCs w:val="20"/>
        </w:rPr>
      </w:pPr>
      <w:r w:rsidRPr="00CA2E66">
        <w:rPr>
          <w:rFonts w:ascii="Verdana" w:hAnsi="Verdana"/>
          <w:sz w:val="20"/>
          <w:szCs w:val="20"/>
        </w:rPr>
        <w:t>Страните трябва да направят това уведомление до 3 (три) дни от настъпването на обстоятелствата.</w:t>
      </w:r>
    </w:p>
    <w:p w14:paraId="17A3DCA5" w14:textId="77777777" w:rsidR="009511A6" w:rsidRPr="003434E2" w:rsidRDefault="009511A6" w:rsidP="00E5411D">
      <w:pPr>
        <w:keepNext/>
        <w:numPr>
          <w:ilvl w:val="0"/>
          <w:numId w:val="4"/>
        </w:numPr>
        <w:tabs>
          <w:tab w:val="left" w:pos="567"/>
          <w:tab w:val="num" w:pos="720"/>
        </w:tabs>
        <w:spacing w:before="120" w:after="120" w:line="240" w:lineRule="auto"/>
        <w:ind w:left="720" w:hanging="720"/>
        <w:jc w:val="both"/>
        <w:outlineLvl w:val="0"/>
        <w:rPr>
          <w:rFonts w:ascii="Verdana" w:hAnsi="Verdana"/>
          <w:b/>
          <w:bCs/>
          <w:sz w:val="20"/>
          <w:szCs w:val="20"/>
        </w:rPr>
      </w:pPr>
      <w:r w:rsidRPr="003434E2">
        <w:rPr>
          <w:rFonts w:ascii="Verdana" w:hAnsi="Verdana"/>
          <w:b/>
          <w:bCs/>
          <w:sz w:val="20"/>
          <w:szCs w:val="20"/>
        </w:rPr>
        <w:t>ЗАЩИТА НА ЛИЧНИТЕ ДАННИ</w:t>
      </w:r>
    </w:p>
    <w:p w14:paraId="04545467" w14:textId="77777777" w:rsidR="009511A6" w:rsidRPr="003434E2" w:rsidRDefault="009511A6" w:rsidP="00E5411D">
      <w:pPr>
        <w:pStyle w:val="ListParagraph"/>
        <w:numPr>
          <w:ilvl w:val="1"/>
          <w:numId w:val="4"/>
        </w:numPr>
        <w:tabs>
          <w:tab w:val="num" w:pos="720"/>
        </w:tabs>
        <w:spacing w:after="0" w:line="240" w:lineRule="auto"/>
        <w:ind w:left="360" w:hanging="360"/>
        <w:contextualSpacing/>
        <w:jc w:val="both"/>
        <w:rPr>
          <w:rFonts w:ascii="Verdana" w:hAnsi="Verdana"/>
          <w:sz w:val="20"/>
          <w:szCs w:val="20"/>
        </w:rPr>
      </w:pPr>
      <w:r w:rsidRPr="003434E2">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2369835" w14:textId="77777777" w:rsidR="009511A6" w:rsidRPr="003434E2" w:rsidRDefault="009511A6" w:rsidP="00E5411D">
      <w:pPr>
        <w:pStyle w:val="ListParagraph"/>
        <w:numPr>
          <w:ilvl w:val="1"/>
          <w:numId w:val="4"/>
        </w:numPr>
        <w:tabs>
          <w:tab w:val="num" w:pos="720"/>
        </w:tabs>
        <w:spacing w:after="0" w:line="240" w:lineRule="auto"/>
        <w:ind w:left="360" w:hanging="360"/>
        <w:contextualSpacing/>
        <w:jc w:val="both"/>
        <w:rPr>
          <w:rFonts w:ascii="Verdana" w:hAnsi="Verdana"/>
          <w:sz w:val="20"/>
          <w:szCs w:val="20"/>
        </w:rPr>
      </w:pPr>
      <w:r w:rsidRPr="003434E2">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37A0A35"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Във връзка с обработването на лични данни Изпълнителят е длъжен:</w:t>
      </w:r>
    </w:p>
    <w:p w14:paraId="2BE6951B"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a) да обработва личните данни само по документирано нареждане на Възложителя;</w:t>
      </w:r>
    </w:p>
    <w:p w14:paraId="47F2FE68"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016AE34"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1125D33D"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г) да спазва условията за включване на друг обработващ лични данни;</w:t>
      </w:r>
    </w:p>
    <w:p w14:paraId="73259689"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40CFBA3"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11E450E"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lastRenderedPageBreak/>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14BDD57"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6770F5F" w14:textId="77777777" w:rsidR="009511A6" w:rsidRPr="003434E2" w:rsidRDefault="009511A6" w:rsidP="009511A6">
      <w:pPr>
        <w:pStyle w:val="ListParagraph"/>
        <w:ind w:left="360"/>
        <w:jc w:val="both"/>
        <w:rPr>
          <w:rFonts w:ascii="Verdana" w:hAnsi="Verdana"/>
          <w:sz w:val="20"/>
          <w:szCs w:val="20"/>
        </w:rPr>
      </w:pPr>
      <w:r w:rsidRPr="003434E2">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095A0C4" w14:textId="77777777" w:rsidR="009511A6" w:rsidRPr="003434E2" w:rsidRDefault="009511A6" w:rsidP="00E5411D">
      <w:pPr>
        <w:pStyle w:val="ListParagraph"/>
        <w:numPr>
          <w:ilvl w:val="1"/>
          <w:numId w:val="4"/>
        </w:numPr>
        <w:tabs>
          <w:tab w:val="num" w:pos="720"/>
        </w:tabs>
        <w:spacing w:after="0" w:line="240" w:lineRule="auto"/>
        <w:ind w:left="360" w:hanging="360"/>
        <w:contextualSpacing/>
        <w:jc w:val="both"/>
        <w:rPr>
          <w:rFonts w:ascii="Verdana" w:hAnsi="Verdana"/>
          <w:sz w:val="20"/>
          <w:szCs w:val="20"/>
        </w:rPr>
      </w:pPr>
      <w:r w:rsidRPr="003434E2">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74543FC" w14:textId="77777777" w:rsidR="009511A6" w:rsidRPr="00CA2E66" w:rsidRDefault="009511A6" w:rsidP="009511A6">
      <w:pPr>
        <w:jc w:val="both"/>
        <w:rPr>
          <w:rFonts w:ascii="Verdana" w:hAnsi="Verdana"/>
          <w:sz w:val="20"/>
          <w:szCs w:val="20"/>
        </w:rPr>
      </w:pPr>
    </w:p>
    <w:p w14:paraId="374E1102" w14:textId="77777777" w:rsidR="009511A6" w:rsidRDefault="009511A6" w:rsidP="009511A6"/>
    <w:p w14:paraId="4057CFFF" w14:textId="77777777" w:rsidR="006C6245" w:rsidRDefault="006C6245" w:rsidP="00C95549">
      <w:pPr>
        <w:pStyle w:val="ListParagraph"/>
        <w:rPr>
          <w:b/>
        </w:rPr>
        <w:sectPr w:rsidR="006C6245" w:rsidSect="000B45B3">
          <w:footerReference w:type="even" r:id="rId18"/>
          <w:footerReference w:type="default" r:id="rId19"/>
          <w:pgSz w:w="11906" w:h="16838" w:code="9"/>
          <w:pgMar w:top="1134" w:right="1134" w:bottom="1559" w:left="1440" w:header="709" w:footer="329" w:gutter="0"/>
          <w:cols w:space="708"/>
        </w:sectPr>
      </w:pPr>
    </w:p>
    <w:p w14:paraId="1D896B29" w14:textId="314C7207"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61A0689B" w14:textId="77777777" w:rsidR="000B45B3" w:rsidRDefault="000B45B3" w:rsidP="00CC443E">
      <w:pPr>
        <w:spacing w:after="120"/>
        <w:jc w:val="center"/>
        <w:rPr>
          <w:rFonts w:ascii="Verdana" w:hAnsi="Verdana"/>
          <w:b/>
          <w:sz w:val="20"/>
          <w:szCs w:val="20"/>
        </w:rPr>
      </w:pPr>
    </w:p>
    <w:p w14:paraId="48CCEB15" w14:textId="25CDC236" w:rsidR="00CC443E" w:rsidRPr="00F4793E" w:rsidRDefault="00D25538" w:rsidP="00CC443E">
      <w:pPr>
        <w:spacing w:after="120"/>
        <w:jc w:val="center"/>
        <w:rPr>
          <w:rFonts w:ascii="Verdana" w:hAnsi="Verdana"/>
          <w:b/>
          <w:sz w:val="20"/>
          <w:szCs w:val="20"/>
        </w:rPr>
      </w:pPr>
      <w:r>
        <w:rPr>
          <w:rFonts w:ascii="Verdana" w:hAnsi="Verdana"/>
          <w:b/>
          <w:sz w:val="20"/>
          <w:szCs w:val="20"/>
        </w:rPr>
        <w:t xml:space="preserve">Предложение </w:t>
      </w:r>
    </w:p>
    <w:p w14:paraId="2FF01D00" w14:textId="649EC49A" w:rsidR="00F14313" w:rsidRPr="00F4793E" w:rsidRDefault="00CC443E">
      <w:pPr>
        <w:spacing w:after="120"/>
        <w:jc w:val="center"/>
        <w:rPr>
          <w:rFonts w:ascii="Verdana" w:hAnsi="Verdana"/>
          <w:b/>
          <w:sz w:val="20"/>
          <w:szCs w:val="20"/>
        </w:rPr>
      </w:pPr>
      <w:r w:rsidRPr="00F4793E">
        <w:rPr>
          <w:rFonts w:ascii="Verdana" w:hAnsi="Verdana"/>
          <w:b/>
          <w:sz w:val="20"/>
          <w:szCs w:val="20"/>
        </w:rPr>
        <w:t>за изпълнение на обществена поръчка с предмет „</w:t>
      </w:r>
      <w:r w:rsidR="00E94EDA" w:rsidRPr="00E94EDA">
        <w:rPr>
          <w:rFonts w:ascii="Verdana" w:hAnsi="Verdana"/>
          <w:b/>
          <w:sz w:val="20"/>
          <w:szCs w:val="20"/>
        </w:rPr>
        <w:t>Доставка на непрекъсваеми захранвания (UPS) и батерии</w:t>
      </w:r>
      <w:r w:rsidRPr="00F4793E">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F4793E">
        <w:rPr>
          <w:rFonts w:ascii="Verdana" w:hAnsi="Verdana"/>
          <w:sz w:val="20"/>
          <w:szCs w:val="20"/>
        </w:rPr>
        <w:t>Проекто</w:t>
      </w:r>
      <w:proofErr w:type="spellEnd"/>
      <w:r w:rsidRPr="00F4793E">
        <w:rPr>
          <w:rFonts w:ascii="Verdana" w:hAnsi="Verdana"/>
          <w:sz w:val="20"/>
          <w:szCs w:val="20"/>
        </w:rPr>
        <w:t>-договора,  с който сме се запознали от обявата с горния предмет, включително всички приложения към нея.</w:t>
      </w:r>
    </w:p>
    <w:p w14:paraId="48CCEB1B" w14:textId="38D0180B" w:rsidR="00CC44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w:t>
      </w:r>
      <w:r w:rsidR="00823851">
        <w:rPr>
          <w:rFonts w:ascii="Verdana" w:hAnsi="Verdana"/>
          <w:b/>
          <w:sz w:val="20"/>
          <w:szCs w:val="20"/>
        </w:rPr>
        <w:t>*</w:t>
      </w:r>
      <w:r w:rsidRPr="00F4793E">
        <w:rPr>
          <w:rFonts w:ascii="Verdana" w:hAnsi="Verdana"/>
          <w:b/>
          <w:sz w:val="20"/>
          <w:szCs w:val="20"/>
        </w:rPr>
        <w:t xml:space="preserve"> </w:t>
      </w:r>
      <w:r w:rsidR="007B529C">
        <w:rPr>
          <w:rFonts w:ascii="Verdana" w:hAnsi="Verdana"/>
          <w:b/>
          <w:sz w:val="20"/>
          <w:szCs w:val="20"/>
        </w:rPr>
        <w:t>дни</w:t>
      </w:r>
      <w:r w:rsidRPr="00F4793E">
        <w:rPr>
          <w:rFonts w:ascii="Verdana" w:hAnsi="Verdana"/>
          <w:b/>
          <w:sz w:val="20"/>
          <w:szCs w:val="20"/>
        </w:rPr>
        <w:t>,</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77777777"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77777777"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9" w14:textId="77777777" w:rsidR="00CC443E" w:rsidRPr="00F4793E" w:rsidRDefault="00CC443E" w:rsidP="00CC443E">
      <w:pPr>
        <w:jc w:val="center"/>
        <w:rPr>
          <w:rFonts w:ascii="Verdana" w:hAnsi="Verdana"/>
          <w:b/>
          <w:bCs/>
          <w:sz w:val="20"/>
          <w:szCs w:val="20"/>
        </w:rPr>
      </w:pPr>
    </w:p>
    <w:p w14:paraId="48CCEB2A" w14:textId="35D1CC6B" w:rsidR="00CC443E" w:rsidRPr="00F4793E" w:rsidRDefault="00CC443E" w:rsidP="00CC443E">
      <w:pPr>
        <w:jc w:val="both"/>
        <w:rPr>
          <w:rFonts w:ascii="Verdana" w:hAnsi="Verdana"/>
          <w:i/>
          <w:sz w:val="20"/>
          <w:szCs w:val="20"/>
        </w:r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p>
    <w:p w14:paraId="48CCEB2B" w14:textId="22373E22" w:rsidR="00CC443E" w:rsidRDefault="00CC443E" w:rsidP="00CC443E">
      <w:pPr>
        <w:rPr>
          <w:rFonts w:ascii="Verdana" w:hAnsi="Verdana"/>
          <w:bCs/>
          <w:i/>
          <w:sz w:val="20"/>
          <w:szCs w:val="20"/>
        </w:rPr>
      </w:pPr>
    </w:p>
    <w:p w14:paraId="3C57538D" w14:textId="533807BC" w:rsidR="00823851" w:rsidRPr="00823851" w:rsidRDefault="00823851"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Pr>
          <w:rFonts w:ascii="Verdana" w:hAnsi="Verdana"/>
          <w:bCs/>
          <w:i/>
          <w:sz w:val="20"/>
          <w:szCs w:val="20"/>
        </w:rPr>
        <w:br/>
        <w:t>*Н</w:t>
      </w:r>
      <w:r w:rsidRPr="00823851">
        <w:rPr>
          <w:rFonts w:ascii="Verdana" w:hAnsi="Verdana"/>
          <w:bCs/>
          <w:i/>
          <w:sz w:val="20"/>
          <w:szCs w:val="20"/>
        </w:rPr>
        <w:t>е по-малко от 150 дни от датата на получаване на офертата</w:t>
      </w:r>
      <w:r>
        <w:rPr>
          <w:rFonts w:ascii="Verdana" w:hAnsi="Verdana"/>
          <w:bCs/>
          <w:i/>
          <w:sz w:val="20"/>
          <w:szCs w:val="20"/>
        </w:rPr>
        <w:t>.</w:t>
      </w: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4E" w14:textId="2512221C"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EC50BE" w:rsidRPr="00EC50BE">
        <w:rPr>
          <w:rFonts w:ascii="Verdana" w:eastAsia="Times New Roman" w:hAnsi="Verdana"/>
          <w:sz w:val="20"/>
          <w:szCs w:val="20"/>
          <w:lang w:eastAsia="bg-BG"/>
        </w:rPr>
        <w:t>Доставка на непрекъсваеми захранвания (UPS) и батерии</w:t>
      </w:r>
      <w:r w:rsidRPr="002F1D69">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E5411D">
      <w:pPr>
        <w:numPr>
          <w:ilvl w:val="0"/>
          <w:numId w:val="7"/>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30526F">
      <w:pPr>
        <w:spacing w:after="16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C" w14:textId="77777777" w:rsidR="002F1D69" w:rsidRPr="002F1D69" w:rsidRDefault="002F1D69" w:rsidP="002F1D69">
      <w:pPr>
        <w:suppressAutoHyphens/>
        <w:autoSpaceDE w:val="0"/>
        <w:spacing w:after="0" w:line="240" w:lineRule="auto"/>
        <w:jc w:val="right"/>
        <w:rPr>
          <w:rFonts w:ascii="Verdana" w:eastAsia="Times New Roman" w:hAnsi="Verdana"/>
          <w:sz w:val="20"/>
          <w:szCs w:val="20"/>
          <w:lang w:eastAsia="bg-BG"/>
        </w:rPr>
      </w:pP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00F6588"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48CCEB60" w14:textId="4631B577"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CE4821" w:rsidRPr="00CE4821">
        <w:rPr>
          <w:rFonts w:ascii="Verdana" w:eastAsia="Times New Roman" w:hAnsi="Verdana"/>
          <w:sz w:val="20"/>
          <w:szCs w:val="20"/>
          <w:lang w:eastAsia="bg-BG"/>
        </w:rPr>
        <w:t>Доставка на непрекъсваеми захранвания (UPS) и батерии</w:t>
      </w:r>
      <w:r w:rsidRPr="002F1D69">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E5411D">
      <w:pPr>
        <w:widowControl w:val="0"/>
        <w:numPr>
          <w:ilvl w:val="0"/>
          <w:numId w:val="8"/>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E5411D">
      <w:pPr>
        <w:widowControl w:val="0"/>
        <w:numPr>
          <w:ilvl w:val="0"/>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E5411D">
      <w:pPr>
        <w:widowControl w:val="0"/>
        <w:numPr>
          <w:ilvl w:val="0"/>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E5411D">
      <w:pPr>
        <w:widowControl w:val="0"/>
        <w:numPr>
          <w:ilvl w:val="1"/>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E5411D">
      <w:pPr>
        <w:widowControl w:val="0"/>
        <w:numPr>
          <w:ilvl w:val="1"/>
          <w:numId w:val="8"/>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77777777" w:rsidR="002F1D69" w:rsidRPr="002F1D69" w:rsidRDefault="002F1D69" w:rsidP="002F1D69">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3BB576F7" w14:textId="77777777" w:rsidR="009226C0" w:rsidRDefault="009226C0" w:rsidP="00792528">
      <w:pPr>
        <w:spacing w:after="160" w:line="259" w:lineRule="auto"/>
        <w:jc w:val="right"/>
        <w:rPr>
          <w:rFonts w:ascii="Verdana" w:eastAsia="Times New Roman" w:hAnsi="Verdana"/>
          <w:sz w:val="20"/>
          <w:szCs w:val="20"/>
          <w:lang w:eastAsia="bg-BG"/>
        </w:rPr>
      </w:pPr>
    </w:p>
    <w:p w14:paraId="06E7E74F" w14:textId="3CB7DF42" w:rsidR="00792528" w:rsidRDefault="00792528" w:rsidP="002F1D69">
      <w:pPr>
        <w:spacing w:after="0" w:line="240" w:lineRule="auto"/>
        <w:jc w:val="right"/>
        <w:rPr>
          <w:rFonts w:ascii="Verdana" w:eastAsia="Times New Roman" w:hAnsi="Verdana" w:cs="Arial"/>
          <w:b/>
          <w:bCs/>
          <w:sz w:val="20"/>
          <w:szCs w:val="20"/>
          <w:lang w:eastAsia="bg-BG"/>
        </w:rPr>
        <w:sectPr w:rsidR="00792528" w:rsidSect="002F1D69">
          <w:pgSz w:w="11906" w:h="16838"/>
          <w:pgMar w:top="1417" w:right="1417" w:bottom="1276" w:left="1417" w:header="708" w:footer="708" w:gutter="0"/>
          <w:cols w:space="708"/>
          <w:docGrid w:linePitch="360"/>
        </w:sect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4B7C8149"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CE4821" w:rsidRPr="00CE4821">
        <w:rPr>
          <w:rFonts w:ascii="Verdana" w:eastAsia="Times New Roman" w:hAnsi="Verdana"/>
          <w:sz w:val="20"/>
          <w:szCs w:val="20"/>
          <w:lang w:eastAsia="bg-BG"/>
        </w:rPr>
        <w:t>Доставка на непрекъсваеми захранвания (UPS) и батерии</w:t>
      </w:r>
      <w:r w:rsidRPr="002F1D69">
        <w:rPr>
          <w:rFonts w:ascii="Verdana" w:eastAsia="Times New Roman" w:hAnsi="Verdana"/>
          <w:sz w:val="20"/>
          <w:szCs w:val="20"/>
          <w:lang w:eastAsia="bg-BG"/>
        </w:rPr>
        <w:t>”.</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1B20B917" w:rsidR="002F1D69" w:rsidRPr="002F1D69"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CE4821" w:rsidRPr="00CE4821">
        <w:rPr>
          <w:rFonts w:ascii="Verdana" w:eastAsia="Times New Roman" w:hAnsi="Verdana"/>
          <w:sz w:val="20"/>
          <w:szCs w:val="20"/>
          <w:lang w:eastAsia="bg-BG"/>
        </w:rPr>
        <w:t>Доставка на непрекъсваеми захранвания (UPS) и батерии</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57F532E" w14:textId="77777777" w:rsidR="00CE4821" w:rsidRDefault="00CE4821" w:rsidP="009226C0">
      <w:pPr>
        <w:rPr>
          <w:rFonts w:ascii="Verdana" w:hAnsi="Verdana"/>
          <w:sz w:val="20"/>
          <w:szCs w:val="20"/>
        </w:rPr>
      </w:pPr>
      <w:r w:rsidRPr="00CE4821">
        <w:rPr>
          <w:rFonts w:ascii="Verdana" w:hAnsi="Verdana"/>
          <w:sz w:val="20"/>
          <w:szCs w:val="20"/>
        </w:rPr>
        <w:t>Доставка на непрекъсваеми захранвания (UPS) и батерии</w:t>
      </w:r>
      <w:r w:rsidRPr="00CE4821" w:rsidDel="00CE4821">
        <w:rPr>
          <w:rFonts w:ascii="Verdana" w:hAnsi="Verdana"/>
          <w:sz w:val="20"/>
          <w:szCs w:val="20"/>
        </w:rPr>
        <w:t xml:space="preserve"> </w:t>
      </w:r>
    </w:p>
    <w:p w14:paraId="0B3C31AB" w14:textId="77777777" w:rsidR="009226C0" w:rsidRDefault="009226C0" w:rsidP="009226C0">
      <w:pPr>
        <w:rPr>
          <w:rFonts w:ascii="Verdana" w:hAnsi="Verdana"/>
          <w:sz w:val="20"/>
          <w:szCs w:val="20"/>
        </w:rPr>
      </w:pP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9226C0">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6FE03768" w14:textId="77777777" w:rsidR="009226C0" w:rsidRPr="003765ED" w:rsidRDefault="009226C0" w:rsidP="009226C0">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3FE4C9D5" w14:textId="77777777" w:rsidR="009226C0" w:rsidRDefault="009226C0" w:rsidP="009226C0">
      <w:pPr>
        <w:rPr>
          <w:rFonts w:ascii="Verdana" w:hAnsi="Verdana"/>
          <w:b/>
          <w:bCs/>
          <w:sz w:val="20"/>
          <w:szCs w:val="20"/>
        </w:rPr>
        <w:sectPr w:rsidR="009226C0"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48CCEBDC" w14:textId="77777777"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35" w:name="%D0%BF%D1%80%D0%B5%D0%B4%D0%BC%D0%B5%D1%"/>
      <w:bookmarkEnd w:id="35"/>
      <w:r w:rsidRPr="002F1D69">
        <w:rPr>
          <w:rFonts w:ascii="Verdana" w:eastAsia="Times New Roman" w:hAnsi="Verdana"/>
          <w:b/>
          <w:sz w:val="20"/>
          <w:szCs w:val="20"/>
          <w:lang w:eastAsia="bg-BG"/>
        </w:rPr>
        <w:t>Д Е К Л А Р А Ц И Я</w:t>
      </w:r>
    </w:p>
    <w:p w14:paraId="5A72EDEA" w14:textId="77777777" w:rsidR="00F14313"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69EC0C2A" w14:textId="77777777" w:rsidR="00F14313" w:rsidRPr="002F1D69" w:rsidRDefault="00F1431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E0" w14:textId="4CD9E681" w:rsidR="002F1D69" w:rsidRPr="002F1D69" w:rsidRDefault="002F1D69" w:rsidP="002F1D69">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CE4821" w:rsidRPr="00CE4821">
        <w:rPr>
          <w:rFonts w:ascii="Verdana" w:eastAsia="Times New Roman" w:hAnsi="Verdana"/>
          <w:sz w:val="20"/>
          <w:szCs w:val="20"/>
          <w:lang w:eastAsia="bg-BG"/>
        </w:rPr>
        <w:t>Доставка на непрекъсваеми захранвания (UPS) и батерии</w:t>
      </w:r>
      <w:r w:rsidRPr="002F1D69">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D5915C1" w14:textId="77777777" w:rsidR="00566015" w:rsidRPr="00566015" w:rsidRDefault="00566015"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C08" w14:textId="40FFEF4C" w:rsidR="00321BC9" w:rsidRPr="0019577A" w:rsidRDefault="00321BC9" w:rsidP="00C95549">
      <w:pPr>
        <w:spacing w:after="0" w:line="240" w:lineRule="auto"/>
        <w:jc w:val="both"/>
      </w:pPr>
    </w:p>
    <w:sectPr w:rsidR="00321BC9" w:rsidRPr="0019577A" w:rsidSect="009226C0">
      <w:headerReference w:type="default" r:id="rId20"/>
      <w:footerReference w:type="default" r:id="rId21"/>
      <w:headerReference w:type="first" r:id="rId22"/>
      <w:footerReference w:type="first" r:id="rId23"/>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7F1B" w14:textId="77777777" w:rsidR="007B5B87" w:rsidRDefault="007B5B87" w:rsidP="00C646EF">
      <w:pPr>
        <w:spacing w:after="0" w:line="240" w:lineRule="auto"/>
      </w:pPr>
      <w:r>
        <w:separator/>
      </w:r>
    </w:p>
  </w:endnote>
  <w:endnote w:type="continuationSeparator" w:id="0">
    <w:p w14:paraId="3B99DD48" w14:textId="77777777" w:rsidR="007B5B87" w:rsidRDefault="007B5B87" w:rsidP="00C646EF">
      <w:pPr>
        <w:spacing w:after="0" w:line="240" w:lineRule="auto"/>
      </w:pPr>
      <w:r>
        <w:continuationSeparator/>
      </w:r>
    </w:p>
  </w:endnote>
  <w:endnote w:type="continuationNotice" w:id="1">
    <w:p w14:paraId="3DC18F7D" w14:textId="77777777" w:rsidR="007B5B87" w:rsidRDefault="007B5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02"/>
    <w:family w:val="auto"/>
    <w:pitch w:val="default"/>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barU">
    <w:altName w:val="Times New Roman"/>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15C61A4B" w14:textId="2424137D" w:rsidR="009C257F" w:rsidRPr="00A24ABE" w:rsidRDefault="0053097D" w:rsidP="00B452E1">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4683</w:t>
            </w:r>
            <w:r>
              <w:rPr>
                <w:rFonts w:ascii="Verdana" w:eastAsia="Times New Roman" w:hAnsi="Verdana"/>
                <w:color w:val="000000"/>
                <w:sz w:val="16"/>
                <w:szCs w:val="16"/>
                <w:lang w:val="en-US" w:eastAsia="bg-BG"/>
              </w:rPr>
              <w:t>7</w:t>
            </w:r>
            <w:r w:rsidR="009C257F" w:rsidRPr="00B452E1">
              <w:rPr>
                <w:rFonts w:ascii="Verdana" w:eastAsia="Times New Roman" w:hAnsi="Verdana"/>
                <w:color w:val="000000"/>
                <w:sz w:val="16"/>
                <w:szCs w:val="16"/>
                <w:lang w:eastAsia="bg-BG"/>
              </w:rPr>
              <w:t>-MR-80 - Доставка на непрекъсваеми захранвания (UPS) и батерии</w:t>
            </w:r>
          </w:p>
          <w:p w14:paraId="452A56CA" w14:textId="63342BB5" w:rsidR="009C257F" w:rsidRPr="009B4272" w:rsidRDefault="009C257F"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53097D">
              <w:rPr>
                <w:rFonts w:ascii="Verdana" w:hAnsi="Verdana"/>
                <w:bCs/>
                <w:noProof/>
                <w:sz w:val="16"/>
                <w:szCs w:val="16"/>
              </w:rPr>
              <w:t>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53097D">
              <w:rPr>
                <w:rFonts w:ascii="Verdana" w:hAnsi="Verdana"/>
                <w:bCs/>
                <w:noProof/>
                <w:sz w:val="16"/>
                <w:szCs w:val="16"/>
              </w:rPr>
              <w:t>50</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646478972"/>
      <w:docPartObj>
        <w:docPartGallery w:val="Page Numbers (Bottom of Page)"/>
        <w:docPartUnique/>
      </w:docPartObj>
    </w:sdtPr>
    <w:sdtEndPr/>
    <w:sdtContent>
      <w:sdt>
        <w:sdtPr>
          <w:rPr>
            <w:rFonts w:ascii="Verdana" w:hAnsi="Verdana"/>
            <w:sz w:val="16"/>
            <w:szCs w:val="16"/>
          </w:rPr>
          <w:id w:val="-29878615"/>
          <w:docPartObj>
            <w:docPartGallery w:val="Page Numbers (Top of Page)"/>
            <w:docPartUnique/>
          </w:docPartObj>
        </w:sdtPr>
        <w:sdtEndPr/>
        <w:sdtContent>
          <w:p w14:paraId="54A72ECF" w14:textId="46207B3A" w:rsidR="009C257F" w:rsidRPr="00A24ABE" w:rsidRDefault="0053097D" w:rsidP="00536063">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46837</w:t>
            </w:r>
            <w:r w:rsidR="009C257F" w:rsidRPr="00B452E1">
              <w:rPr>
                <w:rFonts w:ascii="Verdana" w:eastAsia="Times New Roman" w:hAnsi="Verdana"/>
                <w:color w:val="000000"/>
                <w:sz w:val="16"/>
                <w:szCs w:val="16"/>
                <w:lang w:eastAsia="bg-BG"/>
              </w:rPr>
              <w:t>-MR-80 - Доставка на непрекъсваеми захранвания (UPS) и батерии</w:t>
            </w:r>
          </w:p>
          <w:p w14:paraId="48CCEC1C" w14:textId="0E600135" w:rsidR="009C257F" w:rsidRPr="00536063" w:rsidRDefault="009C257F" w:rsidP="00E42D6B">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53097D">
              <w:rPr>
                <w:rFonts w:ascii="Verdana" w:hAnsi="Verdana"/>
                <w:bCs/>
                <w:noProof/>
                <w:sz w:val="16"/>
                <w:szCs w:val="16"/>
              </w:rPr>
              <w:t>9</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53097D">
              <w:rPr>
                <w:rFonts w:ascii="Verdana" w:hAnsi="Verdana"/>
                <w:bCs/>
                <w:noProof/>
                <w:sz w:val="16"/>
                <w:szCs w:val="16"/>
              </w:rPr>
              <w:t>50</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885870489"/>
      <w:docPartObj>
        <w:docPartGallery w:val="Page Numbers (Bottom of Page)"/>
        <w:docPartUnique/>
      </w:docPartObj>
    </w:sdtPr>
    <w:sdtEndPr/>
    <w:sdtContent>
      <w:sdt>
        <w:sdtPr>
          <w:rPr>
            <w:rFonts w:ascii="Verdana" w:hAnsi="Verdana"/>
            <w:sz w:val="16"/>
            <w:szCs w:val="16"/>
          </w:rPr>
          <w:id w:val="-1261826035"/>
          <w:docPartObj>
            <w:docPartGallery w:val="Page Numbers (Top of Page)"/>
            <w:docPartUnique/>
          </w:docPartObj>
        </w:sdtPr>
        <w:sdtEndPr/>
        <w:sdtContent>
          <w:p w14:paraId="5F0F34C4" w14:textId="30EBB23F" w:rsidR="009C257F" w:rsidRPr="00A24ABE" w:rsidRDefault="0053097D" w:rsidP="00536063">
            <w:pPr>
              <w:pStyle w:val="Footer"/>
              <w:jc w:val="both"/>
              <w:rPr>
                <w:rFonts w:ascii="Verdana" w:eastAsia="Times New Roman" w:hAnsi="Verdana"/>
                <w:color w:val="000000"/>
                <w:sz w:val="16"/>
                <w:szCs w:val="16"/>
                <w:lang w:eastAsia="bg-BG"/>
              </w:rPr>
            </w:pPr>
            <w:r>
              <w:rPr>
                <w:rFonts w:ascii="Verdana" w:eastAsia="Times New Roman" w:hAnsi="Verdana"/>
                <w:color w:val="000000"/>
                <w:sz w:val="16"/>
                <w:szCs w:val="16"/>
                <w:lang w:eastAsia="bg-BG"/>
              </w:rPr>
              <w:t>46837</w:t>
            </w:r>
            <w:r w:rsidR="009C257F" w:rsidRPr="00B452E1">
              <w:rPr>
                <w:rFonts w:ascii="Verdana" w:eastAsia="Times New Roman" w:hAnsi="Verdana"/>
                <w:color w:val="000000"/>
                <w:sz w:val="16"/>
                <w:szCs w:val="16"/>
                <w:lang w:eastAsia="bg-BG"/>
              </w:rPr>
              <w:t>-MR-80 - Доставка на непрекъсваеми захранвания (UPS) и батерии</w:t>
            </w:r>
          </w:p>
          <w:p w14:paraId="65682DF9" w14:textId="707E7019" w:rsidR="009C257F" w:rsidRDefault="009C257F"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53097D">
              <w:rPr>
                <w:rFonts w:ascii="Verdana" w:hAnsi="Verdana"/>
                <w:bCs/>
                <w:noProof/>
                <w:sz w:val="16"/>
                <w:szCs w:val="16"/>
              </w:rPr>
              <w:t>28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53097D">
              <w:rPr>
                <w:rFonts w:ascii="Verdana" w:hAnsi="Verdana"/>
                <w:bCs/>
                <w:noProof/>
                <w:sz w:val="16"/>
                <w:szCs w:val="16"/>
              </w:rPr>
              <w:t>50</w:t>
            </w:r>
            <w:r w:rsidRPr="00A24ABE">
              <w:rPr>
                <w:rFonts w:ascii="Verdana" w:hAnsi="Verdana"/>
                <w:bCs/>
                <w:sz w:val="16"/>
                <w:szCs w:val="16"/>
              </w:rPr>
              <w:fldChar w:fldCharType="end"/>
            </w:r>
          </w:p>
        </w:sdtContent>
      </w:sdt>
    </w:sdtContent>
  </w:sdt>
  <w:p w14:paraId="029AF286" w14:textId="38094D47" w:rsidR="009C257F" w:rsidRDefault="009C257F" w:rsidP="00536063">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6BC6" w14:textId="74AB039E" w:rsidR="009C257F" w:rsidRDefault="009C257F">
    <w:pPr>
      <w:rPr>
        <w:sz w:val="2"/>
        <w:szCs w:val="2"/>
      </w:rPr>
    </w:pPr>
    <w:r>
      <w:rPr>
        <w:noProof/>
        <w:lang w:eastAsia="bg-BG"/>
      </w:rPr>
      <mc:AlternateContent>
        <mc:Choice Requires="wps">
          <w:drawing>
            <wp:anchor distT="0" distB="0" distL="63500" distR="63500" simplePos="0" relativeHeight="251658243" behindDoc="1" locked="0" layoutInCell="1" allowOverlap="1" wp14:anchorId="091786DB" wp14:editId="5C52EF16">
              <wp:simplePos x="0" y="0"/>
              <wp:positionH relativeFrom="page">
                <wp:posOffset>6062345</wp:posOffset>
              </wp:positionH>
              <wp:positionV relativeFrom="page">
                <wp:posOffset>10318750</wp:posOffset>
              </wp:positionV>
              <wp:extent cx="81915" cy="323215"/>
              <wp:effectExtent l="4445" t="3175" r="0" b="6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A03E0" w14:textId="0836606D" w:rsidR="009C257F" w:rsidRPr="00484636" w:rsidRDefault="009C257F">
                          <w:pPr>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786DB" id="_x0000_t202" coordsize="21600,21600" o:spt="202" path="m,l,21600r21600,l21600,xe">
              <v:stroke joinstyle="miter"/>
              <v:path gradientshapeok="t" o:connecttype="rect"/>
            </v:shapetype>
            <v:shape id="Text Box 10" o:spid="_x0000_s1026" type="#_x0000_t202" style="position:absolute;margin-left:477.35pt;margin-top:812.5pt;width:6.45pt;height:25.45pt;z-index:-2516582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" filled="f" stroked="f">
              <v:textbox style="mso-fit-shape-to-text:t" inset="0,0,0,0">
                <w:txbxContent>
                  <w:p w14:paraId="2C4A03E0" w14:textId="0836606D" w:rsidR="009C257F" w:rsidRPr="00484636" w:rsidRDefault="009C257F">
                    <w:pPr>
                      <w:rPr>
                        <w:lang w:val="en-US"/>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5A4F" w14:textId="26858EE5" w:rsidR="009C257F" w:rsidRPr="00DD616B" w:rsidRDefault="009C257F" w:rsidP="00441E63">
    <w:pPr>
      <w:pStyle w:val="Footer"/>
      <w:tabs>
        <w:tab w:val="right" w:pos="9000"/>
      </w:tabs>
      <w:jc w:val="right"/>
      <w:rPr>
        <w:rFonts w:ascii="Verdana" w:hAnsi="Verdana"/>
        <w:noProof/>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C257F" w:rsidRDefault="009C257F">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9C257F" w:rsidRPr="00484636" w:rsidRDefault="009C257F" w:rsidP="00484636">
    <w:pPr>
      <w:pStyle w:val="Footer"/>
      <w:rPr>
        <w:rStyle w:val="FontStyle38"/>
        <w:rFonts w:ascii="Calibri" w:hAnsi="Calibri" w:cs="Times New Roman"/>
        <w:spacing w:val="0"/>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484FCB5B" w:rsidR="009C257F" w:rsidRDefault="009C257F">
    <w:pPr>
      <w:pStyle w:val="Footer"/>
      <w:jc w:val="right"/>
    </w:pPr>
    <w:r>
      <w:fldChar w:fldCharType="begin"/>
    </w:r>
    <w:r>
      <w:instrText xml:space="preserve"> PAGE   \* MERGEFORMAT </w:instrText>
    </w:r>
    <w:r>
      <w:fldChar w:fldCharType="separate"/>
    </w:r>
    <w:r w:rsidR="0053097D">
      <w:rPr>
        <w:noProof/>
      </w:rPr>
      <w:t>23</w:t>
    </w:r>
    <w:r>
      <w:rPr>
        <w:noProof/>
      </w:rPr>
      <w:fldChar w:fldCharType="end"/>
    </w:r>
  </w:p>
  <w:p w14:paraId="1EA341B1" w14:textId="77777777" w:rsidR="009C257F" w:rsidRPr="009B709A" w:rsidRDefault="009C257F" w:rsidP="00545DDB">
    <w:pPr>
      <w:pStyle w:val="Footer"/>
      <w:tabs>
        <w:tab w:val="clear" w:pos="4536"/>
        <w:tab w:val="clear" w:pos="9072"/>
        <w:tab w:val="left" w:pos="4290"/>
        <w:tab w:val="left" w:pos="6120"/>
      </w:tabs>
      <w:rPr>
        <w:rFonts w:ascii="Arial" w:hAnsi="Arial"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C257F" w:rsidRPr="002041EC" w14:paraId="2CDBFA44" w14:textId="77777777">
      <w:trPr>
        <w:trHeight w:val="376"/>
        <w:jc w:val="center"/>
      </w:trPr>
      <w:tc>
        <w:tcPr>
          <w:tcW w:w="9538" w:type="dxa"/>
          <w:vAlign w:val="center"/>
        </w:tcPr>
        <w:p w14:paraId="35664F83" w14:textId="77777777" w:rsidR="009C257F" w:rsidRPr="002041EC" w:rsidRDefault="009C257F"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9C257F" w:rsidRPr="002041EC" w:rsidRDefault="009C257F"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9C257F" w:rsidRDefault="009C257F" w:rsidP="00545DDB">
    <w:pPr>
      <w:pStyle w:val="Footer"/>
    </w:pPr>
  </w:p>
  <w:p w14:paraId="030C4045" w14:textId="77777777" w:rsidR="009C257F" w:rsidRPr="006301E9" w:rsidRDefault="009C257F"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2ADF1" w14:textId="77777777" w:rsidR="007B5B87" w:rsidRDefault="007B5B87" w:rsidP="00C646EF">
      <w:pPr>
        <w:spacing w:after="0" w:line="240" w:lineRule="auto"/>
      </w:pPr>
      <w:r>
        <w:separator/>
      </w:r>
    </w:p>
  </w:footnote>
  <w:footnote w:type="continuationSeparator" w:id="0">
    <w:p w14:paraId="131699F4" w14:textId="77777777" w:rsidR="007B5B87" w:rsidRDefault="007B5B87" w:rsidP="00C646EF">
      <w:pPr>
        <w:spacing w:after="0" w:line="240" w:lineRule="auto"/>
      </w:pPr>
      <w:r>
        <w:continuationSeparator/>
      </w:r>
    </w:p>
  </w:footnote>
  <w:footnote w:type="continuationNotice" w:id="1">
    <w:p w14:paraId="20DBAD63" w14:textId="77777777" w:rsidR="007B5B87" w:rsidRDefault="007B5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BE9A" w14:textId="77777777" w:rsidR="009C257F" w:rsidRDefault="009C257F">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9C257F" w:rsidRDefault="009C2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9C257F" w:rsidRDefault="009C257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C257F" w:rsidRPr="00E53C49" w14:paraId="253E4A16" w14:textId="77777777" w:rsidTr="00545DDB">
      <w:tc>
        <w:tcPr>
          <w:tcW w:w="2732" w:type="dxa"/>
          <w:vMerge w:val="restart"/>
          <w:vAlign w:val="center"/>
        </w:tcPr>
        <w:p w14:paraId="622F74D8" w14:textId="6561D249" w:rsidR="009C257F" w:rsidRPr="00E53C49" w:rsidRDefault="009C257F"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9C257F" w:rsidRPr="00E53C49" w:rsidRDefault="009C257F"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9C257F" w:rsidRPr="00E53C49" w:rsidRDefault="009C257F"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9C257F" w:rsidRPr="00F004AB" w:rsidRDefault="009C257F"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C257F" w:rsidRPr="00E53C49" w14:paraId="2022E33E" w14:textId="77777777" w:rsidTr="00545DDB">
      <w:trPr>
        <w:trHeight w:val="193"/>
      </w:trPr>
      <w:tc>
        <w:tcPr>
          <w:tcW w:w="2732" w:type="dxa"/>
          <w:vMerge/>
          <w:vAlign w:val="center"/>
        </w:tcPr>
        <w:p w14:paraId="61ACEE94" w14:textId="77777777" w:rsidR="009C257F" w:rsidRPr="00E53C49" w:rsidRDefault="009C257F"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9C257F" w:rsidRPr="00CA75C3" w:rsidRDefault="009C257F"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9C257F" w:rsidRPr="00E53C49" w:rsidRDefault="009C257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9C257F" w:rsidRPr="00B128B2" w:rsidRDefault="009C257F" w:rsidP="00545DDB">
          <w:pPr>
            <w:pStyle w:val="Footer"/>
            <w:jc w:val="center"/>
            <w:rPr>
              <w:rFonts w:ascii="Arial" w:hAnsi="Arial" w:cs="Arial"/>
              <w:sz w:val="18"/>
              <w:szCs w:val="18"/>
            </w:rPr>
          </w:pPr>
          <w:r>
            <w:rPr>
              <w:rFonts w:ascii="Arial" w:hAnsi="Arial" w:cs="Arial"/>
              <w:sz w:val="18"/>
              <w:szCs w:val="18"/>
            </w:rPr>
            <w:t>07.11.2015</w:t>
          </w:r>
        </w:p>
      </w:tc>
    </w:tr>
    <w:tr w:rsidR="009C257F" w:rsidRPr="00E53C49" w14:paraId="4C3AE783" w14:textId="77777777" w:rsidTr="00545DDB">
      <w:trPr>
        <w:trHeight w:val="193"/>
      </w:trPr>
      <w:tc>
        <w:tcPr>
          <w:tcW w:w="2732" w:type="dxa"/>
          <w:vMerge/>
          <w:tcBorders>
            <w:bottom w:val="single" w:sz="6" w:space="0" w:color="auto"/>
          </w:tcBorders>
          <w:vAlign w:val="center"/>
        </w:tcPr>
        <w:p w14:paraId="75748DB9" w14:textId="77777777" w:rsidR="009C257F" w:rsidRPr="00E53C49" w:rsidRDefault="009C257F"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9C257F" w:rsidRPr="00E53C49" w:rsidRDefault="009C257F"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9C257F" w:rsidRPr="00E53C49" w:rsidRDefault="009C257F"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9C257F" w:rsidRDefault="009C257F" w:rsidP="00545DDB">
    <w:pPr>
      <w:pStyle w:val="Header"/>
      <w:jc w:val="right"/>
    </w:pPr>
  </w:p>
  <w:p w14:paraId="79F044DE" w14:textId="77777777" w:rsidR="009C257F" w:rsidRDefault="009C2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05"/>
    <w:multiLevelType w:val="multilevel"/>
    <w:tmpl w:val="AE601A22"/>
    <w:lvl w:ilvl="0">
      <w:start w:val="1"/>
      <w:numFmt w:val="decimal"/>
      <w:lvlText w:val="%1."/>
      <w:lvlJc w:val="left"/>
      <w:pPr>
        <w:ind w:left="502" w:hanging="360"/>
      </w:pPr>
      <w:rPr>
        <w:rFonts w:ascii="Verdana" w:hAnsi="Verdana" w:cs="Arial" w:hint="default"/>
        <w:b/>
        <w:i w:val="0"/>
        <w:sz w:val="20"/>
        <w:szCs w:val="2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3981"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4E6C20"/>
    <w:multiLevelType w:val="multilevel"/>
    <w:tmpl w:val="9B9ADD6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bullet"/>
      <w:lvlText w:val=""/>
      <w:lvlJc w:val="left"/>
      <w:pPr>
        <w:tabs>
          <w:tab w:val="num" w:pos="2858"/>
        </w:tabs>
        <w:ind w:left="2858" w:hanging="1440"/>
      </w:pPr>
      <w:rPr>
        <w:rFonts w:ascii="Symbol" w:hAnsi="Symbol"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 w15:restartNumberingAfterBreak="0">
    <w:nsid w:val="0651768F"/>
    <w:multiLevelType w:val="hybridMultilevel"/>
    <w:tmpl w:val="5F2812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EA144F"/>
    <w:multiLevelType w:val="hybridMultilevel"/>
    <w:tmpl w:val="A34C1E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987646"/>
    <w:multiLevelType w:val="multilevel"/>
    <w:tmpl w:val="55A4F800"/>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val="0"/>
        <w:color w:val="auto"/>
        <w:sz w:val="16"/>
        <w:szCs w:val="16"/>
      </w:rPr>
    </w:lvl>
    <w:lvl w:ilvl="2">
      <w:start w:val="1"/>
      <w:numFmt w:val="decimal"/>
      <w:isLgl/>
      <w:lvlText w:val="%1.%2.%3."/>
      <w:lvlJc w:val="left"/>
      <w:pPr>
        <w:tabs>
          <w:tab w:val="num" w:pos="862"/>
        </w:tabs>
        <w:ind w:left="862" w:hanging="720"/>
      </w:pPr>
      <w:rPr>
        <w:rFonts w:ascii="Verdana" w:hAnsi="Verdana" w:hint="default"/>
        <w:b w:val="0"/>
        <w:i w:val="0"/>
        <w:sz w:val="16"/>
        <w:szCs w:val="16"/>
      </w:rPr>
    </w:lvl>
    <w:lvl w:ilvl="3">
      <w:start w:val="1"/>
      <w:numFmt w:val="decimal"/>
      <w:isLgl/>
      <w:lvlText w:val="%1.%2.%3.%4."/>
      <w:lvlJc w:val="left"/>
      <w:pPr>
        <w:tabs>
          <w:tab w:val="num" w:pos="1080"/>
        </w:tabs>
        <w:ind w:left="1080" w:hanging="720"/>
      </w:pPr>
      <w:rPr>
        <w:b w:val="0"/>
        <w:i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527233"/>
    <w:multiLevelType w:val="multilevel"/>
    <w:tmpl w:val="79A2A1A8"/>
    <w:lvl w:ilvl="0">
      <w:start w:val="1"/>
      <w:numFmt w:val="decimal"/>
      <w:lvlText w:val="%1."/>
      <w:lvlJc w:val="left"/>
      <w:pPr>
        <w:tabs>
          <w:tab w:val="num" w:pos="720"/>
        </w:tabs>
        <w:ind w:left="720" w:hanging="720"/>
      </w:pPr>
      <w:rPr>
        <w:rFonts w:ascii="Verdana" w:hAnsi="Verdana" w:hint="default"/>
        <w:b w:val="0"/>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3A82050"/>
    <w:multiLevelType w:val="multilevel"/>
    <w:tmpl w:val="B1B63A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227525"/>
    <w:multiLevelType w:val="hybridMultilevel"/>
    <w:tmpl w:val="DC3ECED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9FC7405"/>
    <w:multiLevelType w:val="multilevel"/>
    <w:tmpl w:val="416E6AA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A233C84"/>
    <w:multiLevelType w:val="multilevel"/>
    <w:tmpl w:val="59CA1A82"/>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7"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D4C28"/>
    <w:multiLevelType w:val="hybridMultilevel"/>
    <w:tmpl w:val="C0BA5182"/>
    <w:lvl w:ilvl="0" w:tplc="04020001">
      <w:start w:val="1"/>
      <w:numFmt w:val="bullet"/>
      <w:lvlText w:val=""/>
      <w:lvlJc w:val="left"/>
      <w:pPr>
        <w:ind w:left="856" w:hanging="360"/>
      </w:pPr>
      <w:rPr>
        <w:rFonts w:ascii="Symbol" w:hAnsi="Symbol" w:hint="default"/>
      </w:rPr>
    </w:lvl>
    <w:lvl w:ilvl="1" w:tplc="04020003">
      <w:start w:val="1"/>
      <w:numFmt w:val="bullet"/>
      <w:lvlText w:val="o"/>
      <w:lvlJc w:val="left"/>
      <w:pPr>
        <w:ind w:left="1576" w:hanging="360"/>
      </w:pPr>
      <w:rPr>
        <w:rFonts w:ascii="Courier New" w:hAnsi="Courier New" w:cs="Courier New" w:hint="default"/>
      </w:rPr>
    </w:lvl>
    <w:lvl w:ilvl="2" w:tplc="04020005" w:tentative="1">
      <w:start w:val="1"/>
      <w:numFmt w:val="bullet"/>
      <w:lvlText w:val=""/>
      <w:lvlJc w:val="left"/>
      <w:pPr>
        <w:ind w:left="2296" w:hanging="360"/>
      </w:pPr>
      <w:rPr>
        <w:rFonts w:ascii="Wingdings" w:hAnsi="Wingdings" w:hint="default"/>
      </w:rPr>
    </w:lvl>
    <w:lvl w:ilvl="3" w:tplc="04020001" w:tentative="1">
      <w:start w:val="1"/>
      <w:numFmt w:val="bullet"/>
      <w:lvlText w:val=""/>
      <w:lvlJc w:val="left"/>
      <w:pPr>
        <w:ind w:left="3016" w:hanging="360"/>
      </w:pPr>
      <w:rPr>
        <w:rFonts w:ascii="Symbol" w:hAnsi="Symbol" w:hint="default"/>
      </w:rPr>
    </w:lvl>
    <w:lvl w:ilvl="4" w:tplc="04020003" w:tentative="1">
      <w:start w:val="1"/>
      <w:numFmt w:val="bullet"/>
      <w:lvlText w:val="o"/>
      <w:lvlJc w:val="left"/>
      <w:pPr>
        <w:ind w:left="3736" w:hanging="360"/>
      </w:pPr>
      <w:rPr>
        <w:rFonts w:ascii="Courier New" w:hAnsi="Courier New" w:cs="Courier New" w:hint="default"/>
      </w:rPr>
    </w:lvl>
    <w:lvl w:ilvl="5" w:tplc="04020005" w:tentative="1">
      <w:start w:val="1"/>
      <w:numFmt w:val="bullet"/>
      <w:lvlText w:val=""/>
      <w:lvlJc w:val="left"/>
      <w:pPr>
        <w:ind w:left="4456" w:hanging="360"/>
      </w:pPr>
      <w:rPr>
        <w:rFonts w:ascii="Wingdings" w:hAnsi="Wingdings" w:hint="default"/>
      </w:rPr>
    </w:lvl>
    <w:lvl w:ilvl="6" w:tplc="04020001" w:tentative="1">
      <w:start w:val="1"/>
      <w:numFmt w:val="bullet"/>
      <w:lvlText w:val=""/>
      <w:lvlJc w:val="left"/>
      <w:pPr>
        <w:ind w:left="5176" w:hanging="360"/>
      </w:pPr>
      <w:rPr>
        <w:rFonts w:ascii="Symbol" w:hAnsi="Symbol" w:hint="default"/>
      </w:rPr>
    </w:lvl>
    <w:lvl w:ilvl="7" w:tplc="04020003" w:tentative="1">
      <w:start w:val="1"/>
      <w:numFmt w:val="bullet"/>
      <w:lvlText w:val="o"/>
      <w:lvlJc w:val="left"/>
      <w:pPr>
        <w:ind w:left="5896" w:hanging="360"/>
      </w:pPr>
      <w:rPr>
        <w:rFonts w:ascii="Courier New" w:hAnsi="Courier New" w:cs="Courier New" w:hint="default"/>
      </w:rPr>
    </w:lvl>
    <w:lvl w:ilvl="8" w:tplc="04020005" w:tentative="1">
      <w:start w:val="1"/>
      <w:numFmt w:val="bullet"/>
      <w:lvlText w:val=""/>
      <w:lvlJc w:val="left"/>
      <w:pPr>
        <w:ind w:left="6616" w:hanging="360"/>
      </w:pPr>
      <w:rPr>
        <w:rFonts w:ascii="Wingdings" w:hAnsi="Wingdings" w:hint="default"/>
      </w:rPr>
    </w:lvl>
  </w:abstractNum>
  <w:abstractNum w:abstractNumId="19" w15:restartNumberingAfterBreak="0">
    <w:nsid w:val="324133F0"/>
    <w:multiLevelType w:val="multilevel"/>
    <w:tmpl w:val="3C863D54"/>
    <w:lvl w:ilvl="0">
      <w:start w:val="1"/>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2B772B"/>
    <w:multiLevelType w:val="multilevel"/>
    <w:tmpl w:val="F67204D8"/>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bullet"/>
      <w:lvlText w:val=""/>
      <w:lvlJc w:val="left"/>
      <w:pPr>
        <w:tabs>
          <w:tab w:val="num" w:pos="1440"/>
        </w:tabs>
        <w:ind w:left="1080" w:hanging="360"/>
      </w:pPr>
      <w:rPr>
        <w:rFonts w:ascii="Symbol" w:hAnsi="Symbo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2" w15:restartNumberingAfterBreak="0">
    <w:nsid w:val="47764941"/>
    <w:multiLevelType w:val="multilevel"/>
    <w:tmpl w:val="2B40BF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4533D1"/>
    <w:multiLevelType w:val="multilevel"/>
    <w:tmpl w:val="E30A7A62"/>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252E5A"/>
    <w:multiLevelType w:val="hybridMultilevel"/>
    <w:tmpl w:val="25686B2A"/>
    <w:lvl w:ilvl="0" w:tplc="93C8F874">
      <w:numFmt w:val="bullet"/>
      <w:lvlText w:val="•"/>
      <w:lvlJc w:val="left"/>
      <w:pPr>
        <w:ind w:left="1065" w:hanging="705"/>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56B2C5E"/>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7"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2E500B"/>
    <w:multiLevelType w:val="hybridMultilevel"/>
    <w:tmpl w:val="DC44A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E1C187D"/>
    <w:multiLevelType w:val="hybridMultilevel"/>
    <w:tmpl w:val="3F1A49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2EA7B9A"/>
    <w:multiLevelType w:val="hybridMultilevel"/>
    <w:tmpl w:val="CDEA0BF4"/>
    <w:lvl w:ilvl="0" w:tplc="44BC4692">
      <w:start w:val="10"/>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32" w15:restartNumberingAfterBreak="0">
    <w:nsid w:val="687C1DC8"/>
    <w:multiLevelType w:val="multilevel"/>
    <w:tmpl w:val="82B6E9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E8404D2"/>
    <w:multiLevelType w:val="multilevel"/>
    <w:tmpl w:val="802E0AEE"/>
    <w:lvl w:ilvl="0">
      <w:start w:val="1"/>
      <w:numFmt w:val="decimal"/>
      <w:lvlText w:val="%1."/>
      <w:lvlJc w:val="left"/>
      <w:pPr>
        <w:ind w:left="450" w:hanging="450"/>
      </w:pPr>
      <w:rPr>
        <w:rFonts w:cs="Verdana" w:hint="default"/>
        <w:b/>
        <w:color w:val="auto"/>
      </w:rPr>
    </w:lvl>
    <w:lvl w:ilvl="1">
      <w:start w:val="1"/>
      <w:numFmt w:val="decimal"/>
      <w:lvlText w:val="%1.%2."/>
      <w:lvlJc w:val="left"/>
      <w:pPr>
        <w:ind w:left="2133" w:hanging="720"/>
      </w:pPr>
      <w:rPr>
        <w:rFonts w:ascii="Verdana" w:hAnsi="Verdana" w:cs="Verdana" w:hint="default"/>
        <w:b/>
        <w:color w:val="auto"/>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40" w15:restartNumberingAfterBreak="0">
    <w:nsid w:val="7FD13AA0"/>
    <w:multiLevelType w:val="hybridMultilevel"/>
    <w:tmpl w:val="B324F4A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27"/>
  </w:num>
  <w:num w:numId="2">
    <w:abstractNumId w:val="11"/>
  </w:num>
  <w:num w:numId="3">
    <w:abstractNumId w:val="5"/>
  </w:num>
  <w:num w:numId="4">
    <w:abstractNumId w:val="37"/>
  </w:num>
  <w:num w:numId="5">
    <w:abstractNumId w:val="17"/>
  </w:num>
  <w:num w:numId="6">
    <w:abstractNumId w:val="28"/>
  </w:num>
  <w:num w:numId="7">
    <w:abstractNumId w:val="1"/>
  </w:num>
  <w:num w:numId="8">
    <w:abstractNumId w:val="36"/>
  </w:num>
  <w:num w:numId="9">
    <w:abstractNumId w:val="16"/>
  </w:num>
  <w:num w:numId="10">
    <w:abstractNumId w:val="39"/>
  </w:num>
  <w:num w:numId="11">
    <w:abstractNumId w:val="9"/>
  </w:num>
  <w:num w:numId="12">
    <w:abstractNumId w:val="7"/>
  </w:num>
  <w:num w:numId="13">
    <w:abstractNumId w:val="20"/>
  </w:num>
  <w:num w:numId="14">
    <w:abstractNumId w:val="14"/>
  </w:num>
  <w:num w:numId="15">
    <w:abstractNumId w:val="15"/>
  </w:num>
  <w:num w:numId="16">
    <w:abstractNumId w:val="33"/>
  </w:num>
  <w:num w:numId="1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34"/>
  </w:num>
  <w:num w:numId="20">
    <w:abstractNumId w:val="0"/>
  </w:num>
  <w:num w:numId="21">
    <w:abstractNumId w:val="24"/>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8"/>
  </w:num>
  <w:num w:numId="31">
    <w:abstractNumId w:val="31"/>
  </w:num>
  <w:num w:numId="32">
    <w:abstractNumId w:val="40"/>
  </w:num>
  <w:num w:numId="33">
    <w:abstractNumId w:val="3"/>
  </w:num>
  <w:num w:numId="34">
    <w:abstractNumId w:val="29"/>
  </w:num>
  <w:num w:numId="35">
    <w:abstractNumId w:val="22"/>
  </w:num>
  <w:num w:numId="36">
    <w:abstractNumId w:val="12"/>
  </w:num>
  <w:num w:numId="37">
    <w:abstractNumId w:val="4"/>
  </w:num>
  <w:num w:numId="38">
    <w:abstractNumId w:val="30"/>
  </w:num>
  <w:num w:numId="39">
    <w:abstractNumId w:val="32"/>
  </w:num>
  <w:num w:numId="40">
    <w:abstractNumId w:val="23"/>
  </w:num>
  <w:num w:numId="41">
    <w:abstractNumId w:val="26"/>
  </w:num>
  <w:num w:numId="42">
    <w:abstractNumId w:val="19"/>
  </w:num>
  <w:num w:numId="43">
    <w:abstractNumId w:val="25"/>
  </w:num>
  <w:num w:numId="44">
    <w:abstractNumId w:val="18"/>
  </w:num>
  <w:num w:numId="45">
    <w:abstractNumId w:val="10"/>
  </w:num>
  <w:num w:numId="46">
    <w:abstractNumId w:val="6"/>
  </w:num>
  <w:num w:numId="4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17638"/>
    <w:rsid w:val="000253AD"/>
    <w:rsid w:val="00027DF4"/>
    <w:rsid w:val="000360AB"/>
    <w:rsid w:val="00054500"/>
    <w:rsid w:val="000744E6"/>
    <w:rsid w:val="000750EB"/>
    <w:rsid w:val="00082F0F"/>
    <w:rsid w:val="00085145"/>
    <w:rsid w:val="00091570"/>
    <w:rsid w:val="0009247F"/>
    <w:rsid w:val="000936C2"/>
    <w:rsid w:val="00095033"/>
    <w:rsid w:val="00095BFF"/>
    <w:rsid w:val="000A053F"/>
    <w:rsid w:val="000B3385"/>
    <w:rsid w:val="000B45B3"/>
    <w:rsid w:val="000B6AF5"/>
    <w:rsid w:val="000C3923"/>
    <w:rsid w:val="000D3D46"/>
    <w:rsid w:val="000D7ABF"/>
    <w:rsid w:val="000D7D6F"/>
    <w:rsid w:val="00102AB0"/>
    <w:rsid w:val="00105CBB"/>
    <w:rsid w:val="0010751E"/>
    <w:rsid w:val="00116B37"/>
    <w:rsid w:val="001214C8"/>
    <w:rsid w:val="00121540"/>
    <w:rsid w:val="00127567"/>
    <w:rsid w:val="0013675D"/>
    <w:rsid w:val="001521BF"/>
    <w:rsid w:val="0015720F"/>
    <w:rsid w:val="0016297B"/>
    <w:rsid w:val="00171767"/>
    <w:rsid w:val="00177AD8"/>
    <w:rsid w:val="00191A65"/>
    <w:rsid w:val="0019577A"/>
    <w:rsid w:val="0019673C"/>
    <w:rsid w:val="001A4423"/>
    <w:rsid w:val="001A573F"/>
    <w:rsid w:val="001B141D"/>
    <w:rsid w:val="001B1CA8"/>
    <w:rsid w:val="001B1EBA"/>
    <w:rsid w:val="001B3C6C"/>
    <w:rsid w:val="001C074A"/>
    <w:rsid w:val="001C0B07"/>
    <w:rsid w:val="001C788F"/>
    <w:rsid w:val="001D6437"/>
    <w:rsid w:val="001E063F"/>
    <w:rsid w:val="001E6019"/>
    <w:rsid w:val="001F0DD5"/>
    <w:rsid w:val="001F229B"/>
    <w:rsid w:val="001F47B0"/>
    <w:rsid w:val="001F5310"/>
    <w:rsid w:val="001F54D1"/>
    <w:rsid w:val="002048D4"/>
    <w:rsid w:val="00206F83"/>
    <w:rsid w:val="0021038A"/>
    <w:rsid w:val="002162F2"/>
    <w:rsid w:val="00223151"/>
    <w:rsid w:val="002253C6"/>
    <w:rsid w:val="00233CA2"/>
    <w:rsid w:val="00235611"/>
    <w:rsid w:val="002369B2"/>
    <w:rsid w:val="0024140E"/>
    <w:rsid w:val="00244ED1"/>
    <w:rsid w:val="002529B7"/>
    <w:rsid w:val="00253642"/>
    <w:rsid w:val="00253A89"/>
    <w:rsid w:val="0026626B"/>
    <w:rsid w:val="002671AA"/>
    <w:rsid w:val="00272BFE"/>
    <w:rsid w:val="002801C1"/>
    <w:rsid w:val="00282056"/>
    <w:rsid w:val="0028396E"/>
    <w:rsid w:val="002904CF"/>
    <w:rsid w:val="002907B1"/>
    <w:rsid w:val="002920A8"/>
    <w:rsid w:val="00294504"/>
    <w:rsid w:val="002956E8"/>
    <w:rsid w:val="002A3ECB"/>
    <w:rsid w:val="002A4549"/>
    <w:rsid w:val="002C7AE4"/>
    <w:rsid w:val="002D1183"/>
    <w:rsid w:val="002D150A"/>
    <w:rsid w:val="002D49A4"/>
    <w:rsid w:val="002F1D69"/>
    <w:rsid w:val="002F4A0D"/>
    <w:rsid w:val="0030526F"/>
    <w:rsid w:val="00306F7A"/>
    <w:rsid w:val="00310294"/>
    <w:rsid w:val="00317CE4"/>
    <w:rsid w:val="00321BC9"/>
    <w:rsid w:val="00322520"/>
    <w:rsid w:val="00326424"/>
    <w:rsid w:val="003273E5"/>
    <w:rsid w:val="00332C10"/>
    <w:rsid w:val="003434E2"/>
    <w:rsid w:val="0034399F"/>
    <w:rsid w:val="00344097"/>
    <w:rsid w:val="00352FE5"/>
    <w:rsid w:val="00354157"/>
    <w:rsid w:val="00354EE2"/>
    <w:rsid w:val="00363833"/>
    <w:rsid w:val="00375F10"/>
    <w:rsid w:val="003765ED"/>
    <w:rsid w:val="00386277"/>
    <w:rsid w:val="00386930"/>
    <w:rsid w:val="00390B44"/>
    <w:rsid w:val="003A2074"/>
    <w:rsid w:val="003A2E67"/>
    <w:rsid w:val="003A36E4"/>
    <w:rsid w:val="003B3577"/>
    <w:rsid w:val="003C1D01"/>
    <w:rsid w:val="003C5CEF"/>
    <w:rsid w:val="003D14EC"/>
    <w:rsid w:val="003D47A6"/>
    <w:rsid w:val="003E4CD4"/>
    <w:rsid w:val="003E6745"/>
    <w:rsid w:val="003E7960"/>
    <w:rsid w:val="003F06CA"/>
    <w:rsid w:val="003F287A"/>
    <w:rsid w:val="003F449E"/>
    <w:rsid w:val="003F66E6"/>
    <w:rsid w:val="003F7E9B"/>
    <w:rsid w:val="00402542"/>
    <w:rsid w:val="00405190"/>
    <w:rsid w:val="004104F1"/>
    <w:rsid w:val="00412CF2"/>
    <w:rsid w:val="004136CF"/>
    <w:rsid w:val="0041660D"/>
    <w:rsid w:val="00417094"/>
    <w:rsid w:val="00423D2F"/>
    <w:rsid w:val="00425957"/>
    <w:rsid w:val="0043344D"/>
    <w:rsid w:val="00441E63"/>
    <w:rsid w:val="00443F27"/>
    <w:rsid w:val="00450FBD"/>
    <w:rsid w:val="00463345"/>
    <w:rsid w:val="00465607"/>
    <w:rsid w:val="00471326"/>
    <w:rsid w:val="00474273"/>
    <w:rsid w:val="00476C5F"/>
    <w:rsid w:val="00480109"/>
    <w:rsid w:val="00481050"/>
    <w:rsid w:val="00483078"/>
    <w:rsid w:val="00484636"/>
    <w:rsid w:val="004A2719"/>
    <w:rsid w:val="004B001E"/>
    <w:rsid w:val="004B01B0"/>
    <w:rsid w:val="004B0FA6"/>
    <w:rsid w:val="004B3C03"/>
    <w:rsid w:val="004C0A7A"/>
    <w:rsid w:val="004C1397"/>
    <w:rsid w:val="004C2CA4"/>
    <w:rsid w:val="004C4CF4"/>
    <w:rsid w:val="004D0606"/>
    <w:rsid w:val="004E0B3B"/>
    <w:rsid w:val="004E179F"/>
    <w:rsid w:val="004F1385"/>
    <w:rsid w:val="004F760F"/>
    <w:rsid w:val="00500FF8"/>
    <w:rsid w:val="00504DBB"/>
    <w:rsid w:val="00505DE5"/>
    <w:rsid w:val="0050697B"/>
    <w:rsid w:val="00507062"/>
    <w:rsid w:val="00507940"/>
    <w:rsid w:val="00511B91"/>
    <w:rsid w:val="00520845"/>
    <w:rsid w:val="00522693"/>
    <w:rsid w:val="00524839"/>
    <w:rsid w:val="0053097D"/>
    <w:rsid w:val="005344F6"/>
    <w:rsid w:val="00536063"/>
    <w:rsid w:val="00544B3E"/>
    <w:rsid w:val="0054535D"/>
    <w:rsid w:val="00545DDB"/>
    <w:rsid w:val="005547B7"/>
    <w:rsid w:val="00556772"/>
    <w:rsid w:val="00566015"/>
    <w:rsid w:val="005712B5"/>
    <w:rsid w:val="00577D64"/>
    <w:rsid w:val="005866EC"/>
    <w:rsid w:val="00591586"/>
    <w:rsid w:val="005931E1"/>
    <w:rsid w:val="00595C33"/>
    <w:rsid w:val="005A0FBD"/>
    <w:rsid w:val="005A12A4"/>
    <w:rsid w:val="005B1805"/>
    <w:rsid w:val="005B191B"/>
    <w:rsid w:val="005B3EB6"/>
    <w:rsid w:val="005C70EA"/>
    <w:rsid w:val="005D17C9"/>
    <w:rsid w:val="005D3F46"/>
    <w:rsid w:val="005E45FA"/>
    <w:rsid w:val="005E7D61"/>
    <w:rsid w:val="00600AED"/>
    <w:rsid w:val="00603391"/>
    <w:rsid w:val="006208E2"/>
    <w:rsid w:val="006227DD"/>
    <w:rsid w:val="006265BE"/>
    <w:rsid w:val="00631E00"/>
    <w:rsid w:val="00634870"/>
    <w:rsid w:val="00642C4D"/>
    <w:rsid w:val="00643D45"/>
    <w:rsid w:val="00644AC2"/>
    <w:rsid w:val="00645886"/>
    <w:rsid w:val="00645B00"/>
    <w:rsid w:val="00661302"/>
    <w:rsid w:val="00667B05"/>
    <w:rsid w:val="0067773B"/>
    <w:rsid w:val="00683EC2"/>
    <w:rsid w:val="00685C7B"/>
    <w:rsid w:val="0069046C"/>
    <w:rsid w:val="006A02D1"/>
    <w:rsid w:val="006A08E0"/>
    <w:rsid w:val="006B35D5"/>
    <w:rsid w:val="006B4CE0"/>
    <w:rsid w:val="006B5D9D"/>
    <w:rsid w:val="006C6245"/>
    <w:rsid w:val="006E4411"/>
    <w:rsid w:val="006E4592"/>
    <w:rsid w:val="006F6F8F"/>
    <w:rsid w:val="00700E5D"/>
    <w:rsid w:val="00704F33"/>
    <w:rsid w:val="007141FB"/>
    <w:rsid w:val="007232E9"/>
    <w:rsid w:val="00723BF7"/>
    <w:rsid w:val="00725D45"/>
    <w:rsid w:val="0073163C"/>
    <w:rsid w:val="007321D6"/>
    <w:rsid w:val="00743D4D"/>
    <w:rsid w:val="00753BF0"/>
    <w:rsid w:val="007568A7"/>
    <w:rsid w:val="00756F35"/>
    <w:rsid w:val="007603D4"/>
    <w:rsid w:val="00767B92"/>
    <w:rsid w:val="00775AB8"/>
    <w:rsid w:val="007902A3"/>
    <w:rsid w:val="00792528"/>
    <w:rsid w:val="0079317B"/>
    <w:rsid w:val="00794E60"/>
    <w:rsid w:val="00796C45"/>
    <w:rsid w:val="00797B78"/>
    <w:rsid w:val="007A0162"/>
    <w:rsid w:val="007A3135"/>
    <w:rsid w:val="007B4F86"/>
    <w:rsid w:val="007B529C"/>
    <w:rsid w:val="007B5B87"/>
    <w:rsid w:val="007B66F3"/>
    <w:rsid w:val="007B6C9B"/>
    <w:rsid w:val="007C328D"/>
    <w:rsid w:val="007C650F"/>
    <w:rsid w:val="007E0982"/>
    <w:rsid w:val="007E7D55"/>
    <w:rsid w:val="0082091F"/>
    <w:rsid w:val="00823851"/>
    <w:rsid w:val="00823ABA"/>
    <w:rsid w:val="00823B59"/>
    <w:rsid w:val="00833882"/>
    <w:rsid w:val="00834516"/>
    <w:rsid w:val="0083787B"/>
    <w:rsid w:val="00843F1B"/>
    <w:rsid w:val="00853FDD"/>
    <w:rsid w:val="00855C83"/>
    <w:rsid w:val="00862775"/>
    <w:rsid w:val="008640AE"/>
    <w:rsid w:val="00873422"/>
    <w:rsid w:val="00873D07"/>
    <w:rsid w:val="008743CF"/>
    <w:rsid w:val="00874DC4"/>
    <w:rsid w:val="00876FDD"/>
    <w:rsid w:val="008879CB"/>
    <w:rsid w:val="008C4EFB"/>
    <w:rsid w:val="008D5FDE"/>
    <w:rsid w:val="008D7928"/>
    <w:rsid w:val="008E28CD"/>
    <w:rsid w:val="008E6FCE"/>
    <w:rsid w:val="008F5199"/>
    <w:rsid w:val="008F5495"/>
    <w:rsid w:val="00902C52"/>
    <w:rsid w:val="0090677C"/>
    <w:rsid w:val="0091305B"/>
    <w:rsid w:val="009226C0"/>
    <w:rsid w:val="00923B6C"/>
    <w:rsid w:val="0094247C"/>
    <w:rsid w:val="00942605"/>
    <w:rsid w:val="009478E9"/>
    <w:rsid w:val="009511A6"/>
    <w:rsid w:val="00951777"/>
    <w:rsid w:val="009532FE"/>
    <w:rsid w:val="00953508"/>
    <w:rsid w:val="0095556A"/>
    <w:rsid w:val="00956C3D"/>
    <w:rsid w:val="009603EB"/>
    <w:rsid w:val="00962B50"/>
    <w:rsid w:val="00964E52"/>
    <w:rsid w:val="00970C9D"/>
    <w:rsid w:val="00971C84"/>
    <w:rsid w:val="00972829"/>
    <w:rsid w:val="0098611A"/>
    <w:rsid w:val="0099449C"/>
    <w:rsid w:val="009A3EA2"/>
    <w:rsid w:val="009A4D31"/>
    <w:rsid w:val="009B2CC1"/>
    <w:rsid w:val="009B4272"/>
    <w:rsid w:val="009C257F"/>
    <w:rsid w:val="009D1E8D"/>
    <w:rsid w:val="009D7B54"/>
    <w:rsid w:val="009F492A"/>
    <w:rsid w:val="00A04722"/>
    <w:rsid w:val="00A065D2"/>
    <w:rsid w:val="00A15515"/>
    <w:rsid w:val="00A31A13"/>
    <w:rsid w:val="00A43DAA"/>
    <w:rsid w:val="00A44A3C"/>
    <w:rsid w:val="00A46BE9"/>
    <w:rsid w:val="00A518FF"/>
    <w:rsid w:val="00A562F0"/>
    <w:rsid w:val="00A6159B"/>
    <w:rsid w:val="00A65491"/>
    <w:rsid w:val="00A7274B"/>
    <w:rsid w:val="00A76804"/>
    <w:rsid w:val="00A81597"/>
    <w:rsid w:val="00A8488B"/>
    <w:rsid w:val="00A953E5"/>
    <w:rsid w:val="00AA08FC"/>
    <w:rsid w:val="00AA0F90"/>
    <w:rsid w:val="00AA5595"/>
    <w:rsid w:val="00AA5895"/>
    <w:rsid w:val="00AB4A7F"/>
    <w:rsid w:val="00AB6295"/>
    <w:rsid w:val="00AC201F"/>
    <w:rsid w:val="00AD4E62"/>
    <w:rsid w:val="00AE2EC9"/>
    <w:rsid w:val="00AE7274"/>
    <w:rsid w:val="00AF302D"/>
    <w:rsid w:val="00AF38DB"/>
    <w:rsid w:val="00B037DC"/>
    <w:rsid w:val="00B05BF8"/>
    <w:rsid w:val="00B21C03"/>
    <w:rsid w:val="00B23254"/>
    <w:rsid w:val="00B2597F"/>
    <w:rsid w:val="00B3019D"/>
    <w:rsid w:val="00B3054F"/>
    <w:rsid w:val="00B34D1C"/>
    <w:rsid w:val="00B422CE"/>
    <w:rsid w:val="00B452E1"/>
    <w:rsid w:val="00B45660"/>
    <w:rsid w:val="00B50562"/>
    <w:rsid w:val="00B6308F"/>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D2ECF"/>
    <w:rsid w:val="00BD526F"/>
    <w:rsid w:val="00BD5D1A"/>
    <w:rsid w:val="00BE1B8C"/>
    <w:rsid w:val="00BF0077"/>
    <w:rsid w:val="00BF65F3"/>
    <w:rsid w:val="00BF6C70"/>
    <w:rsid w:val="00C06EE4"/>
    <w:rsid w:val="00C14245"/>
    <w:rsid w:val="00C1434E"/>
    <w:rsid w:val="00C14885"/>
    <w:rsid w:val="00C15CBA"/>
    <w:rsid w:val="00C254FA"/>
    <w:rsid w:val="00C258F0"/>
    <w:rsid w:val="00C27200"/>
    <w:rsid w:val="00C33BFE"/>
    <w:rsid w:val="00C3581D"/>
    <w:rsid w:val="00C3615F"/>
    <w:rsid w:val="00C37203"/>
    <w:rsid w:val="00C50741"/>
    <w:rsid w:val="00C6297B"/>
    <w:rsid w:val="00C646EF"/>
    <w:rsid w:val="00C65E9C"/>
    <w:rsid w:val="00C663D7"/>
    <w:rsid w:val="00C77248"/>
    <w:rsid w:val="00C872F1"/>
    <w:rsid w:val="00C95549"/>
    <w:rsid w:val="00C95A73"/>
    <w:rsid w:val="00CA1920"/>
    <w:rsid w:val="00CB1E44"/>
    <w:rsid w:val="00CB41D9"/>
    <w:rsid w:val="00CB7078"/>
    <w:rsid w:val="00CC443E"/>
    <w:rsid w:val="00CC5E7D"/>
    <w:rsid w:val="00CC6872"/>
    <w:rsid w:val="00CE4821"/>
    <w:rsid w:val="00CE6040"/>
    <w:rsid w:val="00CF40CE"/>
    <w:rsid w:val="00CF440E"/>
    <w:rsid w:val="00CF7A84"/>
    <w:rsid w:val="00D00F98"/>
    <w:rsid w:val="00D0280B"/>
    <w:rsid w:val="00D04FAD"/>
    <w:rsid w:val="00D117EC"/>
    <w:rsid w:val="00D17E8C"/>
    <w:rsid w:val="00D225F9"/>
    <w:rsid w:val="00D25538"/>
    <w:rsid w:val="00D255DD"/>
    <w:rsid w:val="00D2642B"/>
    <w:rsid w:val="00D36C8F"/>
    <w:rsid w:val="00D407E5"/>
    <w:rsid w:val="00D43D0C"/>
    <w:rsid w:val="00D56E07"/>
    <w:rsid w:val="00D6131C"/>
    <w:rsid w:val="00D628C8"/>
    <w:rsid w:val="00D826EA"/>
    <w:rsid w:val="00D82A52"/>
    <w:rsid w:val="00D8598B"/>
    <w:rsid w:val="00D9160E"/>
    <w:rsid w:val="00D933E0"/>
    <w:rsid w:val="00D9407F"/>
    <w:rsid w:val="00DA13E6"/>
    <w:rsid w:val="00DA5C08"/>
    <w:rsid w:val="00DB4E80"/>
    <w:rsid w:val="00DB4E90"/>
    <w:rsid w:val="00DC0172"/>
    <w:rsid w:val="00DC1B2C"/>
    <w:rsid w:val="00DC4A12"/>
    <w:rsid w:val="00DD7C26"/>
    <w:rsid w:val="00DE42D6"/>
    <w:rsid w:val="00DF5100"/>
    <w:rsid w:val="00E007AC"/>
    <w:rsid w:val="00E039CA"/>
    <w:rsid w:val="00E05B92"/>
    <w:rsid w:val="00E065CD"/>
    <w:rsid w:val="00E13ED7"/>
    <w:rsid w:val="00E21AA9"/>
    <w:rsid w:val="00E228D3"/>
    <w:rsid w:val="00E2455A"/>
    <w:rsid w:val="00E24778"/>
    <w:rsid w:val="00E2537A"/>
    <w:rsid w:val="00E42D6B"/>
    <w:rsid w:val="00E5411D"/>
    <w:rsid w:val="00E543E8"/>
    <w:rsid w:val="00E54491"/>
    <w:rsid w:val="00E5509D"/>
    <w:rsid w:val="00E60132"/>
    <w:rsid w:val="00E6256C"/>
    <w:rsid w:val="00E70BFA"/>
    <w:rsid w:val="00E747ED"/>
    <w:rsid w:val="00E74ED6"/>
    <w:rsid w:val="00E81C68"/>
    <w:rsid w:val="00E90CD5"/>
    <w:rsid w:val="00E94EDA"/>
    <w:rsid w:val="00EA0D53"/>
    <w:rsid w:val="00EA106B"/>
    <w:rsid w:val="00EA1D3B"/>
    <w:rsid w:val="00EA3E33"/>
    <w:rsid w:val="00EA77CF"/>
    <w:rsid w:val="00EB5AC8"/>
    <w:rsid w:val="00EB5C30"/>
    <w:rsid w:val="00EB7AA3"/>
    <w:rsid w:val="00EC50BE"/>
    <w:rsid w:val="00ED288A"/>
    <w:rsid w:val="00ED3337"/>
    <w:rsid w:val="00ED3B36"/>
    <w:rsid w:val="00ED500D"/>
    <w:rsid w:val="00EE3570"/>
    <w:rsid w:val="00EE7192"/>
    <w:rsid w:val="00EE7FC9"/>
    <w:rsid w:val="00EF5DB0"/>
    <w:rsid w:val="00F14313"/>
    <w:rsid w:val="00F16F6A"/>
    <w:rsid w:val="00F21E41"/>
    <w:rsid w:val="00F237F2"/>
    <w:rsid w:val="00F33671"/>
    <w:rsid w:val="00F35B2B"/>
    <w:rsid w:val="00F4793E"/>
    <w:rsid w:val="00F577B6"/>
    <w:rsid w:val="00F6222B"/>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F12C9"/>
    <w:rsid w:val="00FF1754"/>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2"/>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14"/>
      </w:numPr>
    </w:pPr>
  </w:style>
  <w:style w:type="numbering" w:styleId="1ai">
    <w:name w:val="Outline List 1"/>
    <w:basedOn w:val="NoList"/>
    <w:rsid w:val="00591586"/>
    <w:pPr>
      <w:numPr>
        <w:numId w:val="13"/>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46837-MR-80 Документация Доставка на непрекъсваеми захранвания (UPS) и батерии</DocTitle>
    <DocDescription xmlns="b1f3b5ea-2115-432e-8ddc-6d5e77145f65" xsi:nil="true"/>
    <DocExpirationDate xmlns="b1f3b5ea-2115-432e-8ddc-6d5e77145f65" xsi:nil="true"/>
    <IsFromAccountant xmlns="b1f3b5ea-2115-432e-8ddc-6d5e77145f65">false</IsFromAccountant>
    <PublicOrder xmlns="b1f3b5ea-2115-432e-8ddc-6d5e77145f65">1548</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D71476-EF91-4CCC-8D24-4696CCF5BC1A}"/>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114D2D18-EC45-412C-ABC1-00ACC234CF78}"/>
</file>

<file path=docProps/app.xml><?xml version="1.0" encoding="utf-8"?>
<Properties xmlns="http://schemas.openxmlformats.org/officeDocument/2006/extended-properties" xmlns:vt="http://schemas.openxmlformats.org/officeDocument/2006/docPropsVTypes">
  <Template>Normal.dotm</Template>
  <TotalTime>1</TotalTime>
  <Pages>50</Pages>
  <Words>14773</Words>
  <Characters>84212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Tosheva, Mila</cp:lastModifiedBy>
  <cp:revision>3</cp:revision>
  <cp:lastPrinted>2018-11-08T10:29:00Z</cp:lastPrinted>
  <dcterms:created xsi:type="dcterms:W3CDTF">2018-11-22T13:39:00Z</dcterms:created>
  <dcterms:modified xsi:type="dcterms:W3CDTF">2018-11-22T14:00:00Z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