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171767"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5A46B9A2" w:rsidR="0019577A" w:rsidRPr="0019577A" w:rsidRDefault="0019577A" w:rsidP="0042433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424339" w:rsidRPr="00424339">
              <w:rPr>
                <w:rFonts w:ascii="Times New Roman" w:eastAsia="Times New Roman" w:hAnsi="Times New Roman"/>
                <w:color w:val="000000"/>
                <w:lang w:val="en-US" w:eastAsia="bg-BG"/>
              </w:rPr>
              <w:t>50605</w:t>
            </w:r>
            <w:r w:rsidR="004D0606" w:rsidRPr="00424339">
              <w:rPr>
                <w:rFonts w:ascii="Times New Roman" w:eastAsia="Times New Roman" w:hAnsi="Times New Roman"/>
                <w:color w:val="000000"/>
                <w:lang w:eastAsia="bg-BG"/>
              </w:rPr>
              <w:t>/</w:t>
            </w:r>
            <w:r w:rsidR="00C416CB" w:rsidRPr="00424339">
              <w:rPr>
                <w:rFonts w:ascii="Times New Roman" w:eastAsia="Times New Roman" w:hAnsi="Times New Roman"/>
                <w:color w:val="000000"/>
                <w:lang w:val="en-US" w:eastAsia="bg-BG"/>
              </w:rPr>
              <w:t>AS</w:t>
            </w:r>
            <w:r w:rsidR="00C416CB" w:rsidRPr="00424339">
              <w:rPr>
                <w:rFonts w:ascii="Times New Roman" w:eastAsia="Times New Roman" w:hAnsi="Times New Roman"/>
                <w:color w:val="000000"/>
                <w:lang w:eastAsia="bg-BG"/>
              </w:rPr>
              <w:t>-</w:t>
            </w:r>
            <w:r w:rsidR="00424339" w:rsidRPr="00424339">
              <w:rPr>
                <w:rFonts w:ascii="Times New Roman" w:eastAsia="Times New Roman" w:hAnsi="Times New Roman"/>
                <w:color w:val="000000"/>
                <w:lang w:val="en-US" w:eastAsia="bg-BG"/>
              </w:rPr>
              <w:t>273</w:t>
            </w:r>
            <w:r w:rsidRPr="00424339">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258A6463" w:rsidR="0019577A" w:rsidRPr="0019577A" w:rsidRDefault="0019577A" w:rsidP="000936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C62D71" w:rsidRDefault="0019577A" w:rsidP="004D0606">
            <w:pPr>
              <w:spacing w:after="0" w:line="240" w:lineRule="auto"/>
              <w:rPr>
                <w:rFonts w:ascii="Times New Roman" w:eastAsia="Times New Roman" w:hAnsi="Times New Roman"/>
                <w:b/>
                <w:bCs/>
                <w:color w:val="000000"/>
                <w:lang w:val="ru-RU"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11E3001A"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(може и повече от едно лица</w:t>
            </w:r>
            <w:r w:rsidRPr="00C416CB">
              <w:rPr>
                <w:rFonts w:ascii="Times New Roman" w:eastAsia="Times New Roman" w:hAnsi="Times New Roman"/>
                <w:i/>
                <w:iCs/>
                <w:color w:val="000000"/>
                <w:lang w:eastAsia="bg-BG"/>
              </w:rPr>
              <w:t xml:space="preserve">):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eastAsia="bg-BG"/>
              </w:rPr>
              <w:t>Анна Салапатийска</w:t>
            </w:r>
            <w:r w:rsidRPr="00C416CB">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238390E1" w:rsidR="0019577A" w:rsidRPr="00C416CB" w:rsidRDefault="0019577A" w:rsidP="003B345E">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Телефон: </w:t>
            </w:r>
            <w:r w:rsidRPr="00C416CB">
              <w:rPr>
                <w:rFonts w:ascii="Times New Roman" w:eastAsia="Times New Roman" w:hAnsi="Times New Roman"/>
                <w:color w:val="000000"/>
                <w:lang w:eastAsia="bg-BG"/>
              </w:rPr>
              <w:t>[</w:t>
            </w:r>
            <w:r w:rsidR="00477D05">
              <w:rPr>
                <w:rFonts w:ascii="Times New Roman" w:eastAsia="Times New Roman" w:hAnsi="Times New Roman"/>
                <w:color w:val="000000"/>
                <w:lang w:eastAsia="bg-BG"/>
              </w:rPr>
              <w:t>02 8122589</w:t>
            </w:r>
            <w:r w:rsidRPr="00C416CB">
              <w:rPr>
                <w:rFonts w:ascii="Times New Roman" w:eastAsia="Times New Roman" w:hAnsi="Times New Roman"/>
                <w:color w:val="000000"/>
                <w:lang w:eastAsia="bg-BG"/>
              </w:rPr>
              <w:t>]</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7E0A5CB9" w:rsidR="0019577A" w:rsidRPr="00C416CB" w:rsidRDefault="0019577A" w:rsidP="003B345E">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E-mail: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val="en-US" w:eastAsia="bg-BG"/>
              </w:rPr>
              <w:t>asalapatiyska</w:t>
            </w:r>
            <w:r w:rsidR="004D0606" w:rsidRPr="00C416CB">
              <w:rPr>
                <w:rFonts w:ascii="Times New Roman" w:eastAsia="Times New Roman" w:hAnsi="Times New Roman"/>
                <w:color w:val="000000"/>
                <w:lang w:val="en-US" w:eastAsia="bg-BG"/>
              </w:rPr>
              <w:t>@sofiyskavoda.bg</w:t>
            </w:r>
            <w:r w:rsidRPr="00C416CB">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C62D71" w:rsidRDefault="0019577A" w:rsidP="0019577A">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r w:rsidR="0050697B" w:rsidRPr="00C62D71">
              <w:rPr>
                <w:rFonts w:ascii="Times New Roman" w:eastAsia="Times New Roman" w:hAnsi="Times New Roman"/>
                <w:lang w:val="ru-RU" w:eastAsia="bg-BG"/>
              </w:rPr>
              <w:t xml:space="preserve"> </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0FA454B8" w:rsidR="0019577A" w:rsidRPr="0014559A" w:rsidRDefault="0019577A" w:rsidP="00C77248">
            <w:pPr>
              <w:spacing w:after="0" w:line="240" w:lineRule="auto"/>
              <w:rPr>
                <w:rFonts w:ascii="Times New Roman" w:eastAsia="Times New Roman" w:hAnsi="Times New Roman"/>
                <w:lang w:val="en-US" w:eastAsia="bg-BG"/>
              </w:rPr>
            </w:pP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1554D32B"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C77248" w:rsidRPr="000C0332">
              <w:rPr>
                <w:rFonts w:ascii="Times New Roman" w:eastAsia="Times New Roman" w:hAnsi="Times New Roman"/>
                <w:lang w:eastAsia="bg-BG"/>
              </w:rPr>
              <w:t>х</w:t>
            </w:r>
            <w:r w:rsidRPr="000C0332">
              <w:rPr>
                <w:rFonts w:ascii="Times New Roman" w:eastAsia="Times New Roman" w:hAnsi="Times New Roman"/>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30713B77"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Предмет на поръчката: </w:t>
            </w:r>
            <w:r w:rsidR="004D0606" w:rsidRPr="00C416CB">
              <w:rPr>
                <w:rFonts w:ascii="Times New Roman" w:eastAsia="Times New Roman" w:hAnsi="Times New Roman"/>
                <w:color w:val="000000"/>
                <w:lang w:eastAsia="bg-BG"/>
              </w:rPr>
              <w:t>„</w:t>
            </w:r>
            <w:r w:rsidR="0014559A" w:rsidRPr="0014559A">
              <w:rPr>
                <w:rFonts w:ascii="Times New Roman" w:eastAsia="Times New Roman" w:hAnsi="Times New Roman"/>
                <w:color w:val="000000"/>
                <w:lang w:eastAsia="bg-BG"/>
              </w:rPr>
              <w:t>Доставка, инсталация, въвеждане в експлоатация на апарат за  запечатване на 51 и 97 ямкови стерилни плаки съгласно БДС EN ISO 9308-2:2014 и закупуване на реактиви и консумативи за работа за срока на договора.</w:t>
            </w:r>
            <w:r w:rsidR="004D0606" w:rsidRPr="00C416CB">
              <w:rPr>
                <w:rFonts w:ascii="Times New Roman" w:eastAsia="Times New Roman" w:hAnsi="Times New Roman"/>
                <w:color w:val="000000"/>
                <w:lang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74C2793E" w:rsidR="0019577A" w:rsidRPr="0019577A" w:rsidRDefault="0019577A" w:rsidP="00F6013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F60139">
              <w:rPr>
                <w:rFonts w:ascii="Times New Roman" w:eastAsia="Times New Roman" w:hAnsi="Times New Roman"/>
                <w:b/>
                <w:bCs/>
                <w:color w:val="000000"/>
                <w:lang w:eastAsia="bg-BG"/>
              </w:rPr>
              <w:t>Д</w:t>
            </w:r>
            <w:r w:rsidR="0014559A" w:rsidRPr="0014559A">
              <w:rPr>
                <w:rFonts w:ascii="Times New Roman" w:eastAsia="Times New Roman" w:hAnsi="Times New Roman"/>
                <w:color w:val="000000"/>
                <w:lang w:eastAsia="bg-BG"/>
              </w:rPr>
              <w:t>оставка, инсталация, въвеждане в експлоатация на апарат за  запечатване на 51 и 97 ямкови стерилни плаки съгласно БДС EN ISO 9308-2:2014 и закупуване на р</w:t>
            </w:r>
            <w:r w:rsidR="00F60139">
              <w:rPr>
                <w:rFonts w:ascii="Times New Roman" w:eastAsia="Times New Roman" w:hAnsi="Times New Roman"/>
                <w:color w:val="000000"/>
                <w:lang w:eastAsia="bg-BG"/>
              </w:rPr>
              <w:t>еактиви и консумативи за работа.</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12C3BB2C"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F60139" w:rsidRPr="00F60139">
              <w:rPr>
                <w:rFonts w:ascii="Times New Roman" w:eastAsia="Times New Roman" w:hAnsi="Times New Roman"/>
                <w:bCs/>
                <w:color w:val="000000"/>
                <w:lang w:eastAsia="bg-BG" w:bidi="bg-BG"/>
              </w:rPr>
              <w:t>ЛИК сектор „Питейни води“ при ПСПВ Бистрица, в.з. Бункера, ул. Хотнишки водопад №2,  административна сграда, етаж 2.</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4A330987"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(в лв., без ДДС):</w:t>
            </w:r>
            <w:r w:rsidR="00C416CB" w:rsidRPr="00C62D71">
              <w:rPr>
                <w:rFonts w:ascii="Times New Roman" w:eastAsia="Times New Roman" w:hAnsi="Times New Roman"/>
                <w:i/>
                <w:iCs/>
                <w:color w:val="000000"/>
                <w:lang w:val="ru-RU" w:eastAsia="bg-BG"/>
              </w:rPr>
              <w:t xml:space="preserve"> </w:t>
            </w:r>
            <w:r w:rsidR="00F60139">
              <w:rPr>
                <w:rFonts w:ascii="Times New Roman" w:eastAsia="Times New Roman" w:hAnsi="Times New Roman"/>
                <w:iCs/>
                <w:color w:val="000000"/>
                <w:lang w:val="ru-RU" w:eastAsia="bg-BG"/>
              </w:rPr>
              <w:t>34 000</w:t>
            </w:r>
            <w:r w:rsidR="00C416CB" w:rsidRPr="00C62D71">
              <w:rPr>
                <w:rFonts w:ascii="Times New Roman" w:eastAsia="Times New Roman" w:hAnsi="Times New Roman"/>
                <w:i/>
                <w:iCs/>
                <w:color w:val="000000"/>
                <w:lang w:val="ru-RU" w:eastAsia="bg-BG"/>
              </w:rPr>
              <w:t>,</w:t>
            </w:r>
            <w:r w:rsidR="003B3577">
              <w:rPr>
                <w:rFonts w:ascii="Times New Roman" w:eastAsia="Times New Roman" w:hAnsi="Times New Roman"/>
                <w:bCs/>
                <w:color w:val="000000"/>
                <w:lang w:val="ru-RU" w:eastAsia="bg-BG"/>
              </w:rPr>
              <w:t>00</w:t>
            </w:r>
            <w:r w:rsidR="006A08E0">
              <w:rPr>
                <w:rFonts w:ascii="Times New Roman" w:eastAsia="Times New Roman" w:hAnsi="Times New Roman"/>
                <w:bCs/>
                <w:color w:val="000000"/>
                <w:lang w:val="ru-RU" w:eastAsia="bg-BG"/>
              </w:rPr>
              <w:t xml:space="preserve"> лв. без ДДС</w:t>
            </w:r>
            <w:r w:rsidR="00EA3E33" w:rsidRPr="00EA3E33">
              <w:rPr>
                <w:rFonts w:ascii="Times New Roman" w:eastAsia="Times New Roman" w:hAnsi="Times New Roman"/>
                <w:bCs/>
                <w:color w:val="000000"/>
                <w:lang w:val="ru-RU" w:eastAsia="bg-BG"/>
              </w:rPr>
              <w:t>.</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E60132">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4A2719">
        <w:trPr>
          <w:trHeight w:val="8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20C14632" w:rsidR="0019577A" w:rsidRPr="0019577A" w:rsidRDefault="0019577A" w:rsidP="0019577A">
            <w:pPr>
              <w:spacing w:after="0" w:line="240" w:lineRule="auto"/>
              <w:rPr>
                <w:rFonts w:ascii="Times New Roman" w:eastAsia="Times New Roman" w:hAnsi="Times New Roman"/>
                <w:color w:val="000000"/>
                <w:lang w:eastAsia="bg-BG"/>
              </w:rPr>
            </w:pP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r w:rsidR="00191A65">
              <w:rPr>
                <w:rFonts w:ascii="Times New Roman" w:eastAsia="Times New Roman" w:hAnsi="Times New Roman"/>
                <w:color w:val="000000"/>
                <w:lang w:eastAsia="bg-BG"/>
              </w:rPr>
              <w:t xml:space="preserve">   </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F6222B">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83A9928" w14:textId="77777777" w:rsidR="0092526C" w:rsidRPr="0092526C" w:rsidRDefault="0092526C" w:rsidP="0092526C">
            <w:pPr>
              <w:numPr>
                <w:ilvl w:val="0"/>
                <w:numId w:val="28"/>
              </w:numPr>
              <w:spacing w:before="120" w:after="120" w:line="240" w:lineRule="auto"/>
              <w:jc w:val="both"/>
              <w:rPr>
                <w:rFonts w:ascii="Times New Roman" w:hAnsi="Times New Roman"/>
                <w:b/>
                <w:sz w:val="24"/>
                <w:szCs w:val="24"/>
              </w:rPr>
            </w:pPr>
            <w:r w:rsidRPr="0092526C">
              <w:rPr>
                <w:rFonts w:ascii="Times New Roman" w:hAnsi="Times New Roman"/>
                <w:b/>
                <w:sz w:val="24"/>
                <w:szCs w:val="24"/>
              </w:rPr>
              <w:t>Основания за отстраняване, отнасящи се за личното състояние на участниците:</w:t>
            </w:r>
          </w:p>
          <w:p w14:paraId="6B126606" w14:textId="77777777" w:rsidR="0092526C" w:rsidRPr="0092526C" w:rsidRDefault="0092526C" w:rsidP="0092526C">
            <w:pPr>
              <w:keepLines/>
              <w:numPr>
                <w:ilvl w:val="1"/>
                <w:numId w:val="28"/>
              </w:numPr>
              <w:tabs>
                <w:tab w:val="num" w:pos="-1137"/>
              </w:tabs>
              <w:spacing w:before="120" w:after="120" w:line="240" w:lineRule="auto"/>
              <w:ind w:left="851" w:hanging="633"/>
              <w:jc w:val="both"/>
              <w:rPr>
                <w:rFonts w:ascii="Times New Roman" w:hAnsi="Times New Roman"/>
                <w:sz w:val="24"/>
                <w:szCs w:val="24"/>
              </w:rPr>
            </w:pPr>
            <w:r w:rsidRPr="0092526C">
              <w:rPr>
                <w:rFonts w:ascii="Times New Roman" w:hAnsi="Times New Roman"/>
                <w:sz w:val="24"/>
                <w:szCs w:val="24"/>
              </w:rPr>
              <w:t>За участниците да не са налице основанията за отстраняване посочени в чл.54, ал.1, т.1-7 и чл.55, ал.1, т.1, 3, 4, 5 от ЗОП:</w:t>
            </w:r>
          </w:p>
          <w:p w14:paraId="3BE0F3DC" w14:textId="77777777" w:rsidR="0092526C" w:rsidRPr="0092526C" w:rsidRDefault="0092526C" w:rsidP="0092526C">
            <w:pPr>
              <w:spacing w:before="120" w:after="120"/>
              <w:ind w:left="142"/>
              <w:jc w:val="both"/>
              <w:rPr>
                <w:rFonts w:ascii="Times New Roman" w:hAnsi="Times New Roman"/>
                <w:i/>
                <w:sz w:val="24"/>
                <w:szCs w:val="24"/>
              </w:rPr>
            </w:pPr>
            <w:r w:rsidRPr="0092526C">
              <w:rPr>
                <w:rFonts w:ascii="Times New Roman" w:hAnsi="Times New Roman"/>
                <w:i/>
                <w:sz w:val="24"/>
                <w:szCs w:val="24"/>
              </w:rPr>
              <w:t xml:space="preserve">Възложителят отстранява от участие в процедура за възлагане на обществена поръчка участник, когато: </w:t>
            </w:r>
          </w:p>
          <w:p w14:paraId="3FF8062E" w14:textId="77777777" w:rsidR="0092526C" w:rsidRPr="0092526C" w:rsidRDefault="0092526C" w:rsidP="0092526C">
            <w:pPr>
              <w:numPr>
                <w:ilvl w:val="0"/>
                <w:numId w:val="29"/>
              </w:numPr>
              <w:spacing w:before="120" w:after="120" w:line="240" w:lineRule="auto"/>
              <w:ind w:left="426" w:hanging="284"/>
              <w:jc w:val="both"/>
              <w:rPr>
                <w:rFonts w:ascii="Times New Roman" w:hAnsi="Times New Roman"/>
                <w:i/>
                <w:sz w:val="24"/>
                <w:szCs w:val="24"/>
              </w:rPr>
            </w:pPr>
            <w:r w:rsidRPr="0092526C">
              <w:rPr>
                <w:rFonts w:ascii="Times New Roman" w:hAnsi="Times New Roman"/>
                <w:i/>
                <w:sz w:val="24"/>
                <w:szCs w:val="24"/>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2911E296" w14:textId="77777777" w:rsidR="0092526C" w:rsidRPr="0092526C" w:rsidRDefault="0092526C" w:rsidP="0092526C">
            <w:pPr>
              <w:numPr>
                <w:ilvl w:val="0"/>
                <w:numId w:val="29"/>
              </w:numPr>
              <w:spacing w:before="120" w:after="120" w:line="240" w:lineRule="auto"/>
              <w:ind w:left="426" w:hanging="284"/>
              <w:jc w:val="both"/>
              <w:rPr>
                <w:rFonts w:ascii="Times New Roman" w:hAnsi="Times New Roman"/>
                <w:i/>
                <w:sz w:val="24"/>
                <w:szCs w:val="24"/>
              </w:rPr>
            </w:pPr>
            <w:r w:rsidRPr="0092526C">
              <w:rPr>
                <w:rFonts w:ascii="Times New Roman" w:hAnsi="Times New Roman"/>
                <w:i/>
                <w:sz w:val="24"/>
                <w:szCs w:val="24"/>
              </w:rPr>
              <w:t xml:space="preserve">(чл.54, ал.1, т.2) е осъден с влязла в сила присъда за престъпление, аналогично на тези по т. 1, в друга държава членка или трета страна; </w:t>
            </w:r>
          </w:p>
          <w:p w14:paraId="2E2E6019" w14:textId="77777777" w:rsidR="0092526C" w:rsidRPr="0092526C" w:rsidRDefault="0092526C" w:rsidP="0092526C">
            <w:pPr>
              <w:numPr>
                <w:ilvl w:val="0"/>
                <w:numId w:val="29"/>
              </w:numPr>
              <w:spacing w:before="120" w:after="120" w:line="240" w:lineRule="auto"/>
              <w:ind w:left="426" w:hanging="284"/>
              <w:jc w:val="both"/>
              <w:rPr>
                <w:rFonts w:ascii="Times New Roman" w:hAnsi="Times New Roman"/>
                <w:i/>
                <w:sz w:val="24"/>
                <w:szCs w:val="24"/>
              </w:rPr>
            </w:pPr>
            <w:r w:rsidRPr="0092526C">
              <w:rPr>
                <w:rFonts w:ascii="Times New Roman" w:hAnsi="Times New Roman"/>
                <w:i/>
                <w:sz w:val="24"/>
                <w:szCs w:val="24"/>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44295D1F" w14:textId="77777777" w:rsidR="0092526C" w:rsidRPr="0092526C" w:rsidRDefault="0092526C" w:rsidP="0092526C">
            <w:pPr>
              <w:spacing w:before="120" w:after="120"/>
              <w:ind w:left="142"/>
              <w:jc w:val="both"/>
              <w:rPr>
                <w:rFonts w:ascii="Times New Roman" w:hAnsi="Times New Roman"/>
                <w:sz w:val="24"/>
                <w:szCs w:val="24"/>
              </w:rPr>
            </w:pPr>
            <w:r w:rsidRPr="0092526C">
              <w:rPr>
                <w:rFonts w:ascii="Times New Roman" w:hAnsi="Times New Roman"/>
                <w:sz w:val="24"/>
                <w:szCs w:val="24"/>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01E65764" w14:textId="77777777" w:rsidR="0092526C" w:rsidRPr="0092526C" w:rsidRDefault="0092526C" w:rsidP="0092526C">
            <w:pPr>
              <w:numPr>
                <w:ilvl w:val="0"/>
                <w:numId w:val="29"/>
              </w:numPr>
              <w:spacing w:before="120" w:after="120" w:line="240" w:lineRule="auto"/>
              <w:ind w:left="426" w:hanging="284"/>
              <w:jc w:val="both"/>
              <w:rPr>
                <w:rFonts w:ascii="Times New Roman" w:hAnsi="Times New Roman"/>
                <w:i/>
                <w:sz w:val="24"/>
                <w:szCs w:val="24"/>
              </w:rPr>
            </w:pPr>
            <w:r w:rsidRPr="0092526C">
              <w:rPr>
                <w:rFonts w:ascii="Times New Roman" w:hAnsi="Times New Roman"/>
                <w:i/>
                <w:sz w:val="24"/>
                <w:szCs w:val="24"/>
              </w:rPr>
              <w:t xml:space="preserve">(чл.54, ал.1, т.4) е налице неравнопоставеност в случаите по чл.44, ал.5; </w:t>
            </w:r>
          </w:p>
          <w:p w14:paraId="7CB344BB" w14:textId="77777777" w:rsidR="0092526C" w:rsidRPr="0092526C" w:rsidRDefault="0092526C" w:rsidP="0092526C">
            <w:pPr>
              <w:numPr>
                <w:ilvl w:val="0"/>
                <w:numId w:val="29"/>
              </w:numPr>
              <w:spacing w:before="120" w:after="120" w:line="240" w:lineRule="auto"/>
              <w:ind w:left="426" w:hanging="284"/>
              <w:jc w:val="both"/>
              <w:rPr>
                <w:rFonts w:ascii="Times New Roman" w:hAnsi="Times New Roman"/>
                <w:i/>
                <w:sz w:val="24"/>
                <w:szCs w:val="24"/>
              </w:rPr>
            </w:pPr>
            <w:r w:rsidRPr="0092526C">
              <w:rPr>
                <w:rFonts w:ascii="Times New Roman" w:hAnsi="Times New Roman"/>
                <w:i/>
                <w:sz w:val="24"/>
                <w:szCs w:val="24"/>
              </w:rPr>
              <w:t xml:space="preserve">(чл.54, ал.1, т.5) е установено, че: </w:t>
            </w:r>
          </w:p>
          <w:p w14:paraId="0460BCFD" w14:textId="77777777" w:rsidR="0092526C" w:rsidRPr="0092526C" w:rsidRDefault="0092526C" w:rsidP="0092526C">
            <w:pPr>
              <w:spacing w:before="120" w:after="120" w:line="240" w:lineRule="auto"/>
              <w:ind w:left="142"/>
              <w:jc w:val="both"/>
              <w:rPr>
                <w:rFonts w:ascii="Times New Roman" w:hAnsi="Times New Roman"/>
                <w:i/>
                <w:sz w:val="24"/>
                <w:szCs w:val="24"/>
              </w:rPr>
            </w:pPr>
            <w:r w:rsidRPr="0092526C">
              <w:rPr>
                <w:rFonts w:ascii="Times New Roman" w:hAnsi="Times New Roman"/>
                <w:i/>
                <w:iCs/>
                <w:sz w:val="24"/>
                <w:szCs w:val="24"/>
              </w:rPr>
              <w:t>а)</w:t>
            </w:r>
            <w:r w:rsidRPr="0092526C">
              <w:rPr>
                <w:rFonts w:ascii="Times New Roman" w:hAnsi="Times New Roman"/>
                <w:i/>
                <w:sz w:val="24"/>
                <w:szCs w:val="24"/>
              </w:rPr>
              <w:t xml:space="preserve">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 </w:t>
            </w:r>
          </w:p>
          <w:p w14:paraId="0E3EF47B" w14:textId="77777777" w:rsidR="0092526C" w:rsidRPr="0092526C" w:rsidRDefault="0092526C" w:rsidP="0092526C">
            <w:pPr>
              <w:spacing w:before="120" w:after="120" w:line="240" w:lineRule="auto"/>
              <w:ind w:left="142"/>
              <w:jc w:val="both"/>
              <w:rPr>
                <w:rFonts w:ascii="Times New Roman" w:hAnsi="Times New Roman"/>
                <w:i/>
                <w:sz w:val="24"/>
                <w:szCs w:val="24"/>
              </w:rPr>
            </w:pPr>
            <w:r w:rsidRPr="0092526C">
              <w:rPr>
                <w:rFonts w:ascii="Times New Roman" w:hAnsi="Times New Roman"/>
                <w:iCs/>
                <w:sz w:val="24"/>
                <w:szCs w:val="24"/>
              </w:rPr>
              <w:t>б)</w:t>
            </w:r>
            <w:r w:rsidRPr="0092526C">
              <w:rPr>
                <w:rFonts w:ascii="Times New Roman" w:hAnsi="Times New Roman"/>
                <w:i/>
                <w:sz w:val="24"/>
                <w:szCs w:val="24"/>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2035B980" w14:textId="77777777" w:rsidR="0092526C" w:rsidRPr="0092526C" w:rsidRDefault="0092526C" w:rsidP="0092526C">
            <w:pPr>
              <w:numPr>
                <w:ilvl w:val="0"/>
                <w:numId w:val="29"/>
              </w:numPr>
              <w:spacing w:before="120" w:after="120" w:line="240" w:lineRule="auto"/>
              <w:ind w:left="426" w:hanging="284"/>
              <w:jc w:val="both"/>
              <w:rPr>
                <w:rFonts w:ascii="Times New Roman" w:hAnsi="Times New Roman"/>
                <w:i/>
                <w:sz w:val="24"/>
                <w:szCs w:val="24"/>
              </w:rPr>
            </w:pPr>
            <w:r w:rsidRPr="0092526C">
              <w:rPr>
                <w:rFonts w:ascii="Times New Roman" w:hAnsi="Times New Roman"/>
                <w:i/>
                <w:sz w:val="24"/>
                <w:szCs w:val="24"/>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481A1A6C" w14:textId="77777777" w:rsidR="0092526C" w:rsidRPr="0092526C" w:rsidRDefault="0092526C" w:rsidP="0092526C">
            <w:pPr>
              <w:numPr>
                <w:ilvl w:val="0"/>
                <w:numId w:val="29"/>
              </w:numPr>
              <w:spacing w:before="120" w:after="120" w:line="240" w:lineRule="auto"/>
              <w:ind w:left="426" w:hanging="284"/>
              <w:jc w:val="both"/>
              <w:rPr>
                <w:rFonts w:ascii="Times New Roman" w:hAnsi="Times New Roman"/>
                <w:i/>
                <w:sz w:val="24"/>
                <w:szCs w:val="24"/>
              </w:rPr>
            </w:pPr>
            <w:r w:rsidRPr="0092526C">
              <w:rPr>
                <w:rFonts w:ascii="Times New Roman" w:hAnsi="Times New Roman"/>
                <w:i/>
                <w:sz w:val="24"/>
                <w:szCs w:val="24"/>
              </w:rPr>
              <w:t xml:space="preserve">(чл.54, ал.1, т.7) е налице конфликт на интереси, който не може да бъде отстранен. </w:t>
            </w:r>
          </w:p>
          <w:p w14:paraId="2C74808B" w14:textId="77777777" w:rsidR="0092526C" w:rsidRPr="0092526C" w:rsidRDefault="0092526C" w:rsidP="0092526C">
            <w:pPr>
              <w:numPr>
                <w:ilvl w:val="0"/>
                <w:numId w:val="29"/>
              </w:numPr>
              <w:spacing w:before="120" w:after="120" w:line="240" w:lineRule="auto"/>
              <w:ind w:left="426" w:hanging="284"/>
              <w:jc w:val="both"/>
              <w:rPr>
                <w:rFonts w:ascii="Times New Roman" w:hAnsi="Times New Roman"/>
                <w:i/>
                <w:sz w:val="24"/>
                <w:szCs w:val="24"/>
              </w:rPr>
            </w:pPr>
            <w:r w:rsidRPr="0092526C">
              <w:rPr>
                <w:rFonts w:ascii="Times New Roman" w:hAnsi="Times New Roman"/>
                <w:i/>
                <w:sz w:val="24"/>
                <w:szCs w:val="24"/>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0C743023" w14:textId="77777777" w:rsidR="0092526C" w:rsidRPr="0092526C" w:rsidRDefault="0092526C" w:rsidP="0092526C">
            <w:pPr>
              <w:numPr>
                <w:ilvl w:val="0"/>
                <w:numId w:val="29"/>
              </w:numPr>
              <w:spacing w:before="120" w:after="120" w:line="240" w:lineRule="auto"/>
              <w:ind w:left="426" w:hanging="284"/>
              <w:jc w:val="both"/>
              <w:rPr>
                <w:rFonts w:ascii="Times New Roman" w:hAnsi="Times New Roman"/>
                <w:i/>
                <w:sz w:val="24"/>
                <w:szCs w:val="24"/>
              </w:rPr>
            </w:pPr>
            <w:r w:rsidRPr="0092526C">
              <w:rPr>
                <w:rFonts w:ascii="Times New Roman" w:hAnsi="Times New Roman"/>
                <w:i/>
                <w:sz w:val="24"/>
                <w:szCs w:val="24"/>
              </w:rPr>
              <w:lastRenderedPageBreak/>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606767CF" w14:textId="77777777" w:rsidR="0092526C" w:rsidRPr="0092526C" w:rsidRDefault="0092526C" w:rsidP="0092526C">
            <w:pPr>
              <w:numPr>
                <w:ilvl w:val="0"/>
                <w:numId w:val="29"/>
              </w:numPr>
              <w:spacing w:before="120" w:after="120" w:line="240" w:lineRule="auto"/>
              <w:ind w:left="426" w:hanging="284"/>
              <w:jc w:val="both"/>
              <w:rPr>
                <w:rFonts w:ascii="Times New Roman" w:hAnsi="Times New Roman"/>
                <w:i/>
                <w:sz w:val="24"/>
                <w:szCs w:val="24"/>
              </w:rPr>
            </w:pPr>
            <w:r w:rsidRPr="0092526C">
              <w:rPr>
                <w:rFonts w:ascii="Times New Roman" w:hAnsi="Times New Roman"/>
                <w:i/>
                <w:sz w:val="24"/>
                <w:szCs w:val="24"/>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7A0659C5" w14:textId="77777777" w:rsidR="0092526C" w:rsidRPr="0092526C" w:rsidRDefault="0092526C" w:rsidP="0092526C">
            <w:pPr>
              <w:numPr>
                <w:ilvl w:val="0"/>
                <w:numId w:val="29"/>
              </w:numPr>
              <w:spacing w:before="120" w:after="120" w:line="240" w:lineRule="auto"/>
              <w:ind w:left="426" w:hanging="284"/>
              <w:jc w:val="both"/>
              <w:rPr>
                <w:rFonts w:ascii="Times New Roman" w:hAnsi="Times New Roman"/>
                <w:i/>
                <w:sz w:val="24"/>
                <w:szCs w:val="24"/>
              </w:rPr>
            </w:pPr>
            <w:r w:rsidRPr="0092526C">
              <w:rPr>
                <w:rFonts w:ascii="Times New Roman" w:hAnsi="Times New Roman"/>
                <w:i/>
                <w:sz w:val="24"/>
                <w:szCs w:val="24"/>
              </w:rPr>
              <w:t xml:space="preserve">(чл.55, ал.1, т.5) опитал е да: </w:t>
            </w:r>
          </w:p>
          <w:p w14:paraId="60AED825" w14:textId="77777777" w:rsidR="0092526C" w:rsidRPr="0092526C" w:rsidRDefault="0092526C" w:rsidP="0092526C">
            <w:pPr>
              <w:spacing w:before="120" w:after="120"/>
              <w:ind w:left="708" w:hanging="11"/>
              <w:jc w:val="both"/>
              <w:rPr>
                <w:rFonts w:ascii="Times New Roman" w:hAnsi="Times New Roman"/>
                <w:i/>
                <w:sz w:val="24"/>
                <w:szCs w:val="24"/>
              </w:rPr>
            </w:pPr>
            <w:r w:rsidRPr="0092526C">
              <w:rPr>
                <w:rFonts w:ascii="Times New Roman" w:hAnsi="Times New Roman"/>
                <w:i/>
                <w:iCs/>
                <w:sz w:val="24"/>
                <w:szCs w:val="24"/>
              </w:rPr>
              <w:t>а)</w:t>
            </w:r>
            <w:r w:rsidRPr="0092526C">
              <w:rPr>
                <w:rFonts w:ascii="Times New Roman" w:hAnsi="Times New Roman"/>
                <w:i/>
                <w:sz w:val="24"/>
                <w:szCs w:val="24"/>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EA6EDC4" w14:textId="77777777" w:rsidR="0092526C" w:rsidRPr="0092526C" w:rsidRDefault="0092526C" w:rsidP="0092526C">
            <w:pPr>
              <w:spacing w:before="120" w:after="120"/>
              <w:ind w:left="708" w:hanging="11"/>
              <w:jc w:val="both"/>
              <w:rPr>
                <w:rFonts w:ascii="Times New Roman" w:hAnsi="Times New Roman"/>
                <w:i/>
                <w:sz w:val="24"/>
                <w:szCs w:val="24"/>
              </w:rPr>
            </w:pPr>
            <w:r w:rsidRPr="0092526C">
              <w:rPr>
                <w:rFonts w:ascii="Times New Roman" w:hAnsi="Times New Roman"/>
                <w:i/>
                <w:iCs/>
                <w:sz w:val="24"/>
                <w:szCs w:val="24"/>
              </w:rPr>
              <w:t>б)</w:t>
            </w:r>
            <w:r w:rsidRPr="0092526C">
              <w:rPr>
                <w:rFonts w:ascii="Times New Roman" w:hAnsi="Times New Roman"/>
                <w:i/>
                <w:sz w:val="24"/>
                <w:szCs w:val="24"/>
              </w:rPr>
              <w:t xml:space="preserve"> получи информация, която може да му даде неоснователно предимство в процедурата за възлагане на обществена поръчка. </w:t>
            </w:r>
          </w:p>
          <w:p w14:paraId="54FC4860" w14:textId="77777777" w:rsidR="0092526C" w:rsidRPr="0092526C" w:rsidRDefault="0092526C" w:rsidP="0092526C">
            <w:pPr>
              <w:numPr>
                <w:ilvl w:val="2"/>
                <w:numId w:val="28"/>
              </w:numPr>
              <w:tabs>
                <w:tab w:val="num" w:pos="634"/>
                <w:tab w:val="num" w:pos="2858"/>
              </w:tabs>
              <w:spacing w:before="120" w:after="120" w:line="240" w:lineRule="auto"/>
              <w:ind w:left="634" w:hanging="633"/>
              <w:jc w:val="both"/>
              <w:rPr>
                <w:rFonts w:ascii="Times New Roman" w:hAnsi="Times New Roman"/>
                <w:sz w:val="24"/>
                <w:szCs w:val="24"/>
              </w:rPr>
            </w:pPr>
            <w:r w:rsidRPr="0092526C">
              <w:rPr>
                <w:rFonts w:ascii="Times New Roman" w:hAnsi="Times New Roman"/>
                <w:sz w:val="24"/>
                <w:szCs w:val="24"/>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6D717259" w14:textId="77777777" w:rsidR="0092526C" w:rsidRPr="0092526C" w:rsidRDefault="0092526C" w:rsidP="0092526C">
            <w:pPr>
              <w:spacing w:before="120" w:after="120"/>
              <w:ind w:left="142"/>
              <w:jc w:val="both"/>
              <w:rPr>
                <w:rFonts w:ascii="Times New Roman" w:hAnsi="Times New Roman"/>
                <w:sz w:val="24"/>
                <w:szCs w:val="24"/>
              </w:rPr>
            </w:pPr>
            <w:r w:rsidRPr="0092526C">
              <w:rPr>
                <w:rFonts w:ascii="Times New Roman" w:hAnsi="Times New Roman"/>
                <w:sz w:val="24"/>
                <w:szCs w:val="24"/>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343CBA9E" w14:textId="77777777" w:rsidR="0092526C" w:rsidRPr="0092526C" w:rsidRDefault="0092526C" w:rsidP="0092526C">
            <w:pPr>
              <w:numPr>
                <w:ilvl w:val="2"/>
                <w:numId w:val="28"/>
              </w:numPr>
              <w:tabs>
                <w:tab w:val="num" w:pos="634"/>
                <w:tab w:val="num" w:pos="2858"/>
              </w:tabs>
              <w:spacing w:before="120" w:after="120" w:line="240" w:lineRule="auto"/>
              <w:ind w:left="634" w:hanging="633"/>
              <w:jc w:val="both"/>
              <w:rPr>
                <w:rFonts w:ascii="Times New Roman" w:hAnsi="Times New Roman"/>
                <w:sz w:val="24"/>
                <w:szCs w:val="24"/>
              </w:rPr>
            </w:pPr>
            <w:r w:rsidRPr="0092526C">
              <w:rPr>
                <w:rFonts w:ascii="Times New Roman" w:hAnsi="Times New Roman"/>
                <w:sz w:val="24"/>
                <w:szCs w:val="24"/>
              </w:rPr>
              <w:t>Участникът декларира липсата на съответните основания за отстраняване в Раздели А, Б и В на Част III: Основания за изключване на Единен европейски документ за обществени поръчки (ЕЕДОП) - по образец, приложен в документацията за обществената поръчка.</w:t>
            </w:r>
          </w:p>
          <w:p w14:paraId="18D003A9" w14:textId="77777777" w:rsidR="0092526C" w:rsidRPr="0092526C" w:rsidRDefault="0092526C" w:rsidP="0092526C">
            <w:pPr>
              <w:spacing w:before="120" w:after="120"/>
              <w:ind w:firstLine="567"/>
              <w:jc w:val="both"/>
              <w:rPr>
                <w:rFonts w:ascii="Times New Roman" w:hAnsi="Times New Roman"/>
                <w:sz w:val="24"/>
                <w:szCs w:val="24"/>
              </w:rPr>
            </w:pPr>
            <w:r w:rsidRPr="0092526C">
              <w:rPr>
                <w:rFonts w:ascii="Times New Roman" w:hAnsi="Times New Roman"/>
                <w:sz w:val="24"/>
                <w:szCs w:val="24"/>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7F293013" w14:textId="77777777" w:rsidR="0092526C" w:rsidRPr="0092526C" w:rsidRDefault="0092526C" w:rsidP="0092526C">
            <w:pPr>
              <w:keepLines/>
              <w:numPr>
                <w:ilvl w:val="1"/>
                <w:numId w:val="28"/>
              </w:numPr>
              <w:spacing w:before="120" w:after="120" w:line="240" w:lineRule="auto"/>
              <w:ind w:left="709"/>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 xml:space="preserve">Доказване на предприетите </w:t>
            </w:r>
            <w:r w:rsidRPr="0092526C">
              <w:rPr>
                <w:rFonts w:ascii="Times New Roman" w:eastAsia="Times New Roman" w:hAnsi="Times New Roman"/>
                <w:b/>
                <w:sz w:val="24"/>
                <w:szCs w:val="24"/>
                <w:lang w:eastAsia="bg-BG"/>
              </w:rPr>
              <w:t>мерки за доказване на надеждност</w:t>
            </w:r>
            <w:r w:rsidRPr="0092526C">
              <w:rPr>
                <w:rFonts w:ascii="Times New Roman" w:eastAsia="Times New Roman" w:hAnsi="Times New Roman"/>
                <w:sz w:val="24"/>
                <w:szCs w:val="24"/>
                <w:lang w:eastAsia="bg-BG"/>
              </w:rPr>
              <w:t xml:space="preserve"> по чл.56 от ЗОП, </w:t>
            </w:r>
            <w:r w:rsidRPr="0092526C">
              <w:rPr>
                <w:rFonts w:ascii="Times New Roman" w:eastAsia="Times New Roman" w:hAnsi="Times New Roman"/>
                <w:b/>
                <w:sz w:val="24"/>
                <w:szCs w:val="24"/>
                <w:lang w:eastAsia="bg-BG"/>
              </w:rPr>
              <w:t>когато е приложимо:</w:t>
            </w:r>
          </w:p>
          <w:p w14:paraId="6A264641" w14:textId="77777777" w:rsidR="0092526C" w:rsidRPr="0092526C" w:rsidRDefault="0092526C" w:rsidP="0092526C">
            <w:pPr>
              <w:numPr>
                <w:ilvl w:val="2"/>
                <w:numId w:val="28"/>
              </w:numPr>
              <w:tabs>
                <w:tab w:val="num" w:pos="1910"/>
                <w:tab w:val="num" w:pos="2858"/>
              </w:tabs>
              <w:spacing w:before="120" w:after="120" w:line="240" w:lineRule="auto"/>
              <w:ind w:left="634" w:hanging="634"/>
              <w:jc w:val="both"/>
              <w:rPr>
                <w:rFonts w:ascii="Times New Roman" w:hAnsi="Times New Roman"/>
                <w:sz w:val="24"/>
                <w:szCs w:val="24"/>
              </w:rPr>
            </w:pPr>
            <w:r w:rsidRPr="0092526C">
              <w:rPr>
                <w:rFonts w:ascii="Times New Roman" w:hAnsi="Times New Roman"/>
                <w:sz w:val="24"/>
                <w:szCs w:val="24"/>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59622778" w14:textId="77777777" w:rsidR="0092526C" w:rsidRPr="0092526C" w:rsidRDefault="0092526C" w:rsidP="0092526C">
            <w:pPr>
              <w:tabs>
                <w:tab w:val="num" w:pos="1701"/>
                <w:tab w:val="num" w:pos="2717"/>
              </w:tabs>
              <w:spacing w:before="120" w:after="120"/>
              <w:ind w:left="918" w:hanging="851"/>
              <w:jc w:val="both"/>
              <w:rPr>
                <w:rFonts w:ascii="Times New Roman" w:hAnsi="Times New Roman"/>
                <w:sz w:val="24"/>
                <w:szCs w:val="24"/>
              </w:rPr>
            </w:pPr>
            <w:r w:rsidRPr="0092526C">
              <w:rPr>
                <w:rFonts w:ascii="Times New Roman" w:hAnsi="Times New Roman"/>
                <w:sz w:val="24"/>
                <w:szCs w:val="24"/>
              </w:rPr>
              <w:t xml:space="preserve">За тази цел участникът може да докаже, че: </w:t>
            </w:r>
          </w:p>
          <w:p w14:paraId="25910A1A" w14:textId="77777777" w:rsidR="0092526C" w:rsidRPr="0092526C" w:rsidRDefault="0092526C" w:rsidP="0092526C">
            <w:pPr>
              <w:numPr>
                <w:ilvl w:val="3"/>
                <w:numId w:val="28"/>
              </w:numPr>
              <w:tabs>
                <w:tab w:val="num" w:pos="1701"/>
              </w:tabs>
              <w:spacing w:before="120" w:after="120" w:line="240" w:lineRule="auto"/>
              <w:ind w:left="918" w:hanging="851"/>
              <w:jc w:val="both"/>
              <w:rPr>
                <w:rFonts w:ascii="Times New Roman" w:hAnsi="Times New Roman"/>
                <w:sz w:val="24"/>
                <w:szCs w:val="24"/>
              </w:rPr>
            </w:pPr>
            <w:r w:rsidRPr="0092526C">
              <w:rPr>
                <w:rFonts w:ascii="Times New Roman" w:hAnsi="Times New Roman"/>
                <w:sz w:val="24"/>
                <w:szCs w:val="24"/>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483D4350" w14:textId="77777777" w:rsidR="0092526C" w:rsidRPr="0092526C" w:rsidRDefault="0092526C" w:rsidP="0092526C">
            <w:pPr>
              <w:autoSpaceDE w:val="0"/>
              <w:autoSpaceDN w:val="0"/>
              <w:adjustRightInd w:val="0"/>
              <w:spacing w:before="120" w:after="120"/>
              <w:ind w:left="918" w:hanging="851"/>
              <w:jc w:val="both"/>
              <w:rPr>
                <w:rFonts w:ascii="Times New Roman" w:hAnsi="Times New Roman"/>
                <w:i/>
                <w:sz w:val="24"/>
                <w:szCs w:val="24"/>
              </w:rPr>
            </w:pPr>
            <w:r w:rsidRPr="0092526C">
              <w:rPr>
                <w:rFonts w:ascii="Times New Roman" w:hAnsi="Times New Roman"/>
                <w:i/>
                <w:sz w:val="24"/>
                <w:szCs w:val="24"/>
              </w:rPr>
              <w:t xml:space="preserve">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w:t>
            </w:r>
            <w:r w:rsidRPr="0092526C">
              <w:rPr>
                <w:rFonts w:ascii="Times New Roman" w:hAnsi="Times New Roman"/>
                <w:i/>
                <w:sz w:val="24"/>
                <w:szCs w:val="24"/>
              </w:rPr>
              <w:lastRenderedPageBreak/>
              <w:t>изплащане на дължимите задължения или е в процес на изплащане на дължимо обезщетение.</w:t>
            </w:r>
          </w:p>
          <w:p w14:paraId="714C32EB" w14:textId="77777777" w:rsidR="0092526C" w:rsidRPr="0092526C" w:rsidRDefault="0092526C" w:rsidP="0092526C">
            <w:pPr>
              <w:numPr>
                <w:ilvl w:val="3"/>
                <w:numId w:val="28"/>
              </w:numPr>
              <w:tabs>
                <w:tab w:val="num" w:pos="1701"/>
              </w:tabs>
              <w:spacing w:before="120" w:after="120" w:line="240" w:lineRule="auto"/>
              <w:ind w:left="918" w:hanging="851"/>
              <w:jc w:val="both"/>
              <w:rPr>
                <w:rFonts w:ascii="Times New Roman" w:hAnsi="Times New Roman"/>
                <w:sz w:val="24"/>
                <w:szCs w:val="24"/>
              </w:rPr>
            </w:pPr>
            <w:r w:rsidRPr="0092526C">
              <w:rPr>
                <w:rFonts w:ascii="Times New Roman" w:hAnsi="Times New Roman"/>
                <w:sz w:val="24"/>
                <w:szCs w:val="24"/>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134A5FEE" w14:textId="77777777" w:rsidR="0092526C" w:rsidRPr="0092526C" w:rsidRDefault="0092526C" w:rsidP="0092526C">
            <w:pPr>
              <w:autoSpaceDE w:val="0"/>
              <w:autoSpaceDN w:val="0"/>
              <w:adjustRightInd w:val="0"/>
              <w:spacing w:before="120" w:after="120"/>
              <w:ind w:left="918" w:hanging="851"/>
              <w:jc w:val="both"/>
              <w:rPr>
                <w:rFonts w:ascii="Times New Roman" w:hAnsi="Times New Roman"/>
                <w:i/>
                <w:sz w:val="24"/>
                <w:szCs w:val="24"/>
              </w:rPr>
            </w:pPr>
            <w:r w:rsidRPr="0092526C">
              <w:rPr>
                <w:rFonts w:ascii="Times New Roman" w:hAnsi="Times New Roman"/>
                <w:i/>
                <w:sz w:val="24"/>
                <w:szCs w:val="24"/>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74ED8FF" w14:textId="77777777" w:rsidR="0092526C" w:rsidRPr="0092526C" w:rsidRDefault="0092526C" w:rsidP="0092526C">
            <w:pPr>
              <w:numPr>
                <w:ilvl w:val="3"/>
                <w:numId w:val="28"/>
              </w:numPr>
              <w:tabs>
                <w:tab w:val="num" w:pos="1701"/>
              </w:tabs>
              <w:spacing w:before="120" w:after="120" w:line="240" w:lineRule="auto"/>
              <w:ind w:left="918" w:hanging="851"/>
              <w:jc w:val="both"/>
              <w:rPr>
                <w:rFonts w:ascii="Times New Roman" w:hAnsi="Times New Roman"/>
                <w:sz w:val="24"/>
                <w:szCs w:val="24"/>
              </w:rPr>
            </w:pPr>
            <w:r w:rsidRPr="0092526C">
              <w:rPr>
                <w:rFonts w:ascii="Times New Roman" w:hAnsi="Times New Roman"/>
                <w:sz w:val="24"/>
                <w:szCs w:val="24"/>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16E77692" w14:textId="77777777" w:rsidR="0092526C" w:rsidRPr="0092526C" w:rsidRDefault="0092526C" w:rsidP="0092526C">
            <w:pPr>
              <w:autoSpaceDE w:val="0"/>
              <w:autoSpaceDN w:val="0"/>
              <w:adjustRightInd w:val="0"/>
              <w:spacing w:before="120" w:after="120"/>
              <w:ind w:left="918" w:hanging="851"/>
              <w:jc w:val="both"/>
              <w:rPr>
                <w:rFonts w:ascii="Times New Roman" w:hAnsi="Times New Roman"/>
                <w:i/>
                <w:sz w:val="24"/>
                <w:szCs w:val="24"/>
              </w:rPr>
            </w:pPr>
            <w:r w:rsidRPr="0092526C">
              <w:rPr>
                <w:rFonts w:ascii="Times New Roman" w:hAnsi="Times New Roman"/>
                <w:i/>
                <w:sz w:val="24"/>
                <w:szCs w:val="24"/>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8BC80E7" w14:textId="77777777" w:rsidR="0092526C" w:rsidRPr="0092526C" w:rsidRDefault="0092526C" w:rsidP="0092526C">
            <w:pPr>
              <w:numPr>
                <w:ilvl w:val="3"/>
                <w:numId w:val="28"/>
              </w:numPr>
              <w:tabs>
                <w:tab w:val="num" w:pos="1701"/>
              </w:tabs>
              <w:spacing w:before="120" w:after="120" w:line="240" w:lineRule="auto"/>
              <w:ind w:left="918" w:hanging="851"/>
              <w:jc w:val="both"/>
              <w:rPr>
                <w:rFonts w:ascii="Times New Roman" w:hAnsi="Times New Roman"/>
                <w:sz w:val="24"/>
                <w:szCs w:val="24"/>
              </w:rPr>
            </w:pPr>
            <w:r w:rsidRPr="0092526C">
              <w:rPr>
                <w:rFonts w:ascii="Times New Roman" w:hAnsi="Times New Roman"/>
                <w:sz w:val="24"/>
                <w:szCs w:val="24"/>
              </w:rPr>
              <w:t>е платил изцяло дължимото вземане по чл. 128, чл. 228, ал. 3 или чл. 245 от Кодекса на труда.</w:t>
            </w:r>
          </w:p>
          <w:p w14:paraId="02A9EACC" w14:textId="77777777" w:rsidR="0092526C" w:rsidRPr="0092526C" w:rsidRDefault="0092526C" w:rsidP="0092526C">
            <w:pPr>
              <w:numPr>
                <w:ilvl w:val="2"/>
                <w:numId w:val="28"/>
              </w:numPr>
              <w:tabs>
                <w:tab w:val="num" w:pos="1418"/>
                <w:tab w:val="num" w:pos="2858"/>
              </w:tabs>
              <w:spacing w:before="120" w:after="120" w:line="240" w:lineRule="auto"/>
              <w:ind w:left="918" w:hanging="851"/>
              <w:jc w:val="both"/>
              <w:rPr>
                <w:rFonts w:ascii="Times New Roman" w:hAnsi="Times New Roman"/>
                <w:sz w:val="24"/>
                <w:szCs w:val="24"/>
              </w:rPr>
            </w:pPr>
            <w:r w:rsidRPr="0092526C">
              <w:rPr>
                <w:rFonts w:ascii="Times New Roman" w:hAnsi="Times New Roman"/>
                <w:sz w:val="24"/>
                <w:szCs w:val="24"/>
              </w:rPr>
              <w:t xml:space="preserve">Предприетите мерки за доказване на надеждност по чл.56 ЗОП се описват от съответния участник в ЕЕДОП. </w:t>
            </w:r>
          </w:p>
          <w:p w14:paraId="4BA15585" w14:textId="77777777" w:rsidR="0092526C" w:rsidRPr="0092526C" w:rsidRDefault="0092526C" w:rsidP="0092526C">
            <w:pPr>
              <w:numPr>
                <w:ilvl w:val="2"/>
                <w:numId w:val="28"/>
              </w:numPr>
              <w:tabs>
                <w:tab w:val="num" w:pos="1418"/>
                <w:tab w:val="num" w:pos="2858"/>
              </w:tabs>
              <w:spacing w:before="120" w:after="120" w:line="240" w:lineRule="auto"/>
              <w:ind w:left="918" w:hanging="851"/>
              <w:jc w:val="both"/>
              <w:rPr>
                <w:rFonts w:ascii="Times New Roman" w:hAnsi="Times New Roman"/>
                <w:sz w:val="24"/>
                <w:szCs w:val="24"/>
              </w:rPr>
            </w:pPr>
            <w:r w:rsidRPr="0092526C">
              <w:rPr>
                <w:rFonts w:ascii="Times New Roman" w:hAnsi="Times New Roman"/>
                <w:sz w:val="24"/>
                <w:szCs w:val="24"/>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075ABF1E" w14:textId="77777777" w:rsidR="0092526C" w:rsidRPr="0092526C" w:rsidRDefault="0092526C" w:rsidP="0092526C">
            <w:pPr>
              <w:numPr>
                <w:ilvl w:val="2"/>
                <w:numId w:val="28"/>
              </w:numPr>
              <w:tabs>
                <w:tab w:val="num" w:pos="1418"/>
                <w:tab w:val="num" w:pos="2858"/>
              </w:tabs>
              <w:spacing w:before="120" w:after="120" w:line="240" w:lineRule="auto"/>
              <w:ind w:left="918" w:hanging="851"/>
              <w:jc w:val="both"/>
              <w:rPr>
                <w:rFonts w:ascii="Times New Roman" w:hAnsi="Times New Roman"/>
                <w:sz w:val="24"/>
                <w:szCs w:val="24"/>
              </w:rPr>
            </w:pPr>
            <w:r w:rsidRPr="0092526C">
              <w:rPr>
                <w:rFonts w:ascii="Times New Roman" w:hAnsi="Times New Roman"/>
                <w:sz w:val="24"/>
                <w:szCs w:val="24"/>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3F628650" w14:textId="77777777" w:rsidR="0092526C" w:rsidRPr="0092526C" w:rsidRDefault="0092526C" w:rsidP="0092526C">
            <w:pPr>
              <w:numPr>
                <w:ilvl w:val="2"/>
                <w:numId w:val="28"/>
              </w:numPr>
              <w:tabs>
                <w:tab w:val="num" w:pos="1418"/>
                <w:tab w:val="num" w:pos="2858"/>
              </w:tabs>
              <w:spacing w:before="120" w:after="120" w:line="240" w:lineRule="auto"/>
              <w:ind w:left="918" w:hanging="851"/>
              <w:jc w:val="both"/>
              <w:rPr>
                <w:rFonts w:ascii="Times New Roman" w:hAnsi="Times New Roman"/>
                <w:sz w:val="24"/>
                <w:szCs w:val="24"/>
              </w:rPr>
            </w:pPr>
            <w:r w:rsidRPr="0092526C">
              <w:rPr>
                <w:rFonts w:ascii="Times New Roman" w:hAnsi="Times New Roman"/>
                <w:i/>
                <w:iCs/>
                <w:sz w:val="24"/>
                <w:szCs w:val="24"/>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41C78F8B" w14:textId="77777777" w:rsidR="0092526C" w:rsidRPr="0092526C" w:rsidRDefault="0092526C" w:rsidP="0092526C">
            <w:pPr>
              <w:keepLines/>
              <w:numPr>
                <w:ilvl w:val="1"/>
                <w:numId w:val="28"/>
              </w:numPr>
              <w:spacing w:before="120" w:after="120" w:line="240" w:lineRule="auto"/>
              <w:ind w:left="567" w:hanging="538"/>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 освен ако не са приложими изключенията по чл.4 от същия закон.</w:t>
            </w:r>
          </w:p>
          <w:p w14:paraId="1FDA913A" w14:textId="77777777" w:rsidR="0092526C" w:rsidRPr="0092526C" w:rsidRDefault="0092526C" w:rsidP="0092526C">
            <w:pPr>
              <w:keepLines/>
              <w:numPr>
                <w:ilvl w:val="1"/>
                <w:numId w:val="28"/>
              </w:numPr>
              <w:spacing w:before="120" w:after="120" w:line="240" w:lineRule="auto"/>
              <w:ind w:left="567" w:hanging="538"/>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Свързани лица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w:t>
            </w:r>
            <w:r w:rsidRPr="0092526C">
              <w:rPr>
                <w:rFonts w:ascii="Times New Roman" w:eastAsia="Times New Roman" w:hAnsi="Times New Roman"/>
                <w:sz w:val="24"/>
                <w:szCs w:val="24"/>
                <w:lang w:val="en-GB" w:eastAsia="bg-BG"/>
              </w:rPr>
              <w:t xml:space="preserve"> </w:t>
            </w:r>
            <w:r w:rsidRPr="0092526C">
              <w:rPr>
                <w:rFonts w:ascii="Times New Roman" w:eastAsia="Times New Roman" w:hAnsi="Times New Roman"/>
                <w:sz w:val="24"/>
                <w:szCs w:val="24"/>
                <w:lang w:eastAsia="bg-BG"/>
              </w:rPr>
              <w:t>не могат да бъдат самостоятелни участници в една и съща процедура.</w:t>
            </w:r>
          </w:p>
          <w:p w14:paraId="1F022DB9" w14:textId="77777777" w:rsidR="0092526C" w:rsidRPr="0092526C" w:rsidRDefault="0092526C" w:rsidP="0092526C">
            <w:pPr>
              <w:numPr>
                <w:ilvl w:val="1"/>
                <w:numId w:val="28"/>
              </w:numPr>
              <w:tabs>
                <w:tab w:val="left" w:pos="760"/>
              </w:tabs>
              <w:spacing w:after="0" w:line="240" w:lineRule="atLeast"/>
              <w:ind w:left="567" w:hanging="538"/>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В Раздел Г на Част III: Основания за изключване на ЕЕДОП участникът декларира липсата на следните национални основания за отстраняване:</w:t>
            </w:r>
          </w:p>
          <w:p w14:paraId="31A0C8E8" w14:textId="77777777" w:rsidR="0092526C" w:rsidRPr="0092526C" w:rsidRDefault="0092526C" w:rsidP="0092526C">
            <w:pPr>
              <w:keepLines/>
              <w:numPr>
                <w:ilvl w:val="0"/>
                <w:numId w:val="30"/>
              </w:numPr>
              <w:tabs>
                <w:tab w:val="left" w:pos="760"/>
              </w:tabs>
              <w:spacing w:before="120" w:after="120" w:line="240" w:lineRule="atLeast"/>
              <w:ind w:left="709"/>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 xml:space="preserve">осъждания за престъпления по чл. 194 – 208, чл. 213а – 217, чл. 219 – 252 и чл. 254а – 255а и чл. 256 - 260 НК (чл. 54, ал. 1, т. 1 от ЗОП); </w:t>
            </w:r>
          </w:p>
          <w:p w14:paraId="004836B0" w14:textId="77777777" w:rsidR="0092526C" w:rsidRPr="0092526C" w:rsidRDefault="0092526C" w:rsidP="0092526C">
            <w:pPr>
              <w:keepLines/>
              <w:numPr>
                <w:ilvl w:val="0"/>
                <w:numId w:val="30"/>
              </w:numPr>
              <w:tabs>
                <w:tab w:val="left" w:pos="760"/>
              </w:tabs>
              <w:spacing w:before="120" w:after="120" w:line="240" w:lineRule="atLeast"/>
              <w:ind w:left="709"/>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 xml:space="preserve">нарушения по чл. 61, ал. 1, чл. 62, ал. 1 или 3, чл. 63, ал. 1 или 2, чл. 228, ал. 3 от Кодекса на труда (чл. 54, ал. 1, т. 6 от ЗОП); </w:t>
            </w:r>
          </w:p>
          <w:p w14:paraId="6D66BF92" w14:textId="77777777" w:rsidR="0092526C" w:rsidRPr="0092526C" w:rsidRDefault="0092526C" w:rsidP="0092526C">
            <w:pPr>
              <w:keepLines/>
              <w:numPr>
                <w:ilvl w:val="0"/>
                <w:numId w:val="30"/>
              </w:numPr>
              <w:tabs>
                <w:tab w:val="left" w:pos="760"/>
              </w:tabs>
              <w:spacing w:before="120" w:after="120" w:line="240" w:lineRule="atLeast"/>
              <w:ind w:left="709"/>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lastRenderedPageBreak/>
              <w:t xml:space="preserve">нарушения по чл. 13, ал. 1 от Закона за трудовата миграция и трудовата мобилност (чл. 54, ал. 1, т. 6 от ЗОП); </w:t>
            </w:r>
          </w:p>
          <w:p w14:paraId="19D048BE" w14:textId="77777777" w:rsidR="0092526C" w:rsidRPr="0092526C" w:rsidRDefault="0092526C" w:rsidP="0092526C">
            <w:pPr>
              <w:keepLines/>
              <w:numPr>
                <w:ilvl w:val="0"/>
                <w:numId w:val="30"/>
              </w:numPr>
              <w:tabs>
                <w:tab w:val="left" w:pos="760"/>
              </w:tabs>
              <w:spacing w:before="120" w:after="120" w:line="240" w:lineRule="atLeast"/>
              <w:ind w:left="709"/>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 xml:space="preserve">наличие на свързаност по смисъла на пар. 2, т. 45 от ДР на ЗОП между кандидати/ участници в конкретна процедура (чл. 107, т. 4 от ЗОП); </w:t>
            </w:r>
          </w:p>
          <w:p w14:paraId="668356E5" w14:textId="77777777" w:rsidR="0092526C" w:rsidRPr="0092526C" w:rsidRDefault="0092526C" w:rsidP="0092526C">
            <w:pPr>
              <w:keepLines/>
              <w:numPr>
                <w:ilvl w:val="0"/>
                <w:numId w:val="30"/>
              </w:numPr>
              <w:tabs>
                <w:tab w:val="left" w:pos="760"/>
              </w:tabs>
              <w:spacing w:before="120" w:after="120" w:line="240" w:lineRule="atLeast"/>
              <w:ind w:left="709"/>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57A98008" w14:textId="77777777" w:rsidR="0092526C" w:rsidRPr="0092526C" w:rsidRDefault="0092526C" w:rsidP="0092526C">
            <w:pPr>
              <w:keepLines/>
              <w:numPr>
                <w:ilvl w:val="0"/>
                <w:numId w:val="30"/>
              </w:numPr>
              <w:tabs>
                <w:tab w:val="left" w:pos="760"/>
              </w:tabs>
              <w:spacing w:before="120" w:after="120" w:line="240" w:lineRule="atLeast"/>
              <w:ind w:left="709"/>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обстоятелства по чл. 69 от Закона за противодействие на корупцията и за отнемане на незаконно придобитото имущество.</w:t>
            </w:r>
          </w:p>
          <w:p w14:paraId="1CA1A1E1" w14:textId="77777777" w:rsidR="0092526C" w:rsidRPr="0092526C" w:rsidRDefault="0092526C" w:rsidP="0092526C">
            <w:pPr>
              <w:keepLines/>
              <w:tabs>
                <w:tab w:val="left" w:pos="760"/>
              </w:tabs>
              <w:spacing w:before="120" w:after="120" w:line="240" w:lineRule="atLeast"/>
              <w:ind w:left="142"/>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7FCBE896" w14:textId="77777777" w:rsidR="0092526C" w:rsidRPr="0092526C" w:rsidRDefault="0092526C" w:rsidP="0092526C">
            <w:pPr>
              <w:numPr>
                <w:ilvl w:val="1"/>
                <w:numId w:val="28"/>
              </w:numPr>
              <w:tabs>
                <w:tab w:val="left" w:pos="760"/>
              </w:tabs>
              <w:spacing w:after="0" w:line="240" w:lineRule="atLeast"/>
              <w:ind w:left="709"/>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 xml:space="preserve">Основанията за отстраняване се прилагат до изтичане на следните срокове: </w:t>
            </w:r>
          </w:p>
          <w:p w14:paraId="4CA6B701" w14:textId="77777777" w:rsidR="0092526C" w:rsidRPr="0092526C" w:rsidRDefault="0092526C" w:rsidP="0092526C">
            <w:pPr>
              <w:keepLines/>
              <w:numPr>
                <w:ilvl w:val="0"/>
                <w:numId w:val="30"/>
              </w:numPr>
              <w:spacing w:before="120" w:after="120" w:line="240" w:lineRule="atLeast"/>
              <w:ind w:left="142" w:firstLine="0"/>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32C78C96" w14:textId="77777777" w:rsidR="0092526C" w:rsidRPr="0092526C" w:rsidRDefault="0092526C" w:rsidP="0092526C">
            <w:pPr>
              <w:keepLines/>
              <w:numPr>
                <w:ilvl w:val="0"/>
                <w:numId w:val="30"/>
              </w:numPr>
              <w:spacing w:before="120" w:after="120" w:line="240" w:lineRule="atLeast"/>
              <w:ind w:left="142" w:firstLine="0"/>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 xml:space="preserve">три години от датата на: </w:t>
            </w:r>
          </w:p>
          <w:p w14:paraId="2C692D8F" w14:textId="77777777" w:rsidR="0092526C" w:rsidRPr="0092526C" w:rsidRDefault="0092526C" w:rsidP="0092526C">
            <w:pPr>
              <w:keepLines/>
              <w:tabs>
                <w:tab w:val="left" w:pos="760"/>
              </w:tabs>
              <w:spacing w:before="120" w:after="120" w:line="240" w:lineRule="atLeast"/>
              <w:ind w:left="776" w:hanging="720"/>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 xml:space="preserve">а) влизането в сила на решението на възложителя, с което участникът е отстранен за наличие на обстоятелствата по чл. 54, ал. 1, т. 5, буква "а" от ЗОП; </w:t>
            </w:r>
          </w:p>
          <w:p w14:paraId="5A05A356" w14:textId="77777777" w:rsidR="0092526C" w:rsidRPr="0092526C" w:rsidRDefault="0092526C" w:rsidP="0092526C">
            <w:pPr>
              <w:keepLines/>
              <w:tabs>
                <w:tab w:val="left" w:pos="760"/>
              </w:tabs>
              <w:spacing w:before="120" w:after="120" w:line="240" w:lineRule="atLeast"/>
              <w:ind w:left="776" w:hanging="720"/>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2557F2A9" w14:textId="77777777" w:rsidR="0092526C" w:rsidRPr="0092526C" w:rsidRDefault="0092526C" w:rsidP="0092526C">
            <w:pPr>
              <w:keepLines/>
              <w:tabs>
                <w:tab w:val="left" w:pos="760"/>
              </w:tabs>
              <w:spacing w:before="120" w:after="120" w:line="240" w:lineRule="atLeast"/>
              <w:ind w:left="776" w:hanging="720"/>
              <w:jc w:val="both"/>
              <w:rPr>
                <w:rFonts w:ascii="Times New Roman" w:eastAsia="Times New Roman" w:hAnsi="Times New Roman"/>
                <w:sz w:val="24"/>
                <w:szCs w:val="24"/>
                <w:lang w:eastAsia="bg-BG"/>
              </w:rPr>
            </w:pPr>
            <w:r w:rsidRPr="0092526C">
              <w:rPr>
                <w:rFonts w:ascii="Times New Roman" w:eastAsia="Times New Roman" w:hAnsi="Times New Roman"/>
                <w:sz w:val="24"/>
                <w:szCs w:val="24"/>
                <w:lang w:eastAsia="bg-BG"/>
              </w:rPr>
              <w:t>в) влизането в сила на съдебно или арбитражно решение или на друг документ, с който се доказва наличието на обстоятелствата по чл. 55, ал. 1, т. 4.</w:t>
            </w:r>
          </w:p>
          <w:p w14:paraId="48CCE372" w14:textId="06EF5FCB" w:rsidR="00474273" w:rsidRPr="004F760F" w:rsidRDefault="00474273" w:rsidP="00E039CA">
            <w:pPr>
              <w:spacing w:after="0" w:line="240" w:lineRule="auto"/>
              <w:jc w:val="both"/>
              <w:rPr>
                <w:rFonts w:ascii="Times New Roman" w:eastAsia="Times New Roman" w:hAnsi="Times New Roman"/>
                <w:bCs/>
                <w:color w:val="000000"/>
                <w:lang w:eastAsia="bg-BG"/>
              </w:rPr>
            </w:pP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F" w14:textId="03D6AB14" w:rsidR="00A518FF" w:rsidRPr="00C62D71" w:rsidRDefault="0019577A" w:rsidP="00477D05">
            <w:pPr>
              <w:spacing w:after="0" w:line="240" w:lineRule="auto"/>
              <w:rPr>
                <w:rFonts w:ascii="Times New Roman" w:eastAsia="Times New Roman" w:hAnsi="Times New Roman"/>
                <w:b/>
                <w:bCs/>
                <w:i/>
                <w:color w:val="000000"/>
                <w:lang w:val="ru-RU" w:eastAsia="bg-BG"/>
              </w:rPr>
            </w:pPr>
            <w:r w:rsidRPr="00A04722">
              <w:rPr>
                <w:rFonts w:ascii="Times New Roman" w:eastAsia="Times New Roman" w:hAnsi="Times New Roman"/>
                <w:b/>
                <w:bCs/>
                <w:i/>
                <w:color w:val="000000"/>
                <w:lang w:eastAsia="bg-BG"/>
              </w:rPr>
              <w:lastRenderedPageBreak/>
              <w:t>Икон</w:t>
            </w:r>
            <w:r w:rsidR="00477D05">
              <w:rPr>
                <w:rFonts w:ascii="Times New Roman" w:eastAsia="Times New Roman" w:hAnsi="Times New Roman"/>
                <w:b/>
                <w:bCs/>
                <w:i/>
                <w:color w:val="000000"/>
                <w:lang w:eastAsia="bg-BG"/>
              </w:rPr>
              <w:t xml:space="preserve">омическо и финансово състояние: </w:t>
            </w:r>
            <w:r w:rsidR="00477D05" w:rsidRPr="00477D05">
              <w:rPr>
                <w:rFonts w:ascii="Times New Roman" w:eastAsia="Times New Roman" w:hAnsi="Times New Roman"/>
                <w:bCs/>
                <w:color w:val="000000"/>
                <w:lang w:eastAsia="bg-BG"/>
              </w:rPr>
              <w:t>Няма</w:t>
            </w:r>
          </w:p>
        </w:tc>
      </w:tr>
      <w:tr w:rsidR="0019577A" w:rsidRPr="005B1805" w14:paraId="48CCE38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12E4242" w14:textId="66888DB2" w:rsidR="00FD1A49" w:rsidRPr="00286C00" w:rsidRDefault="00FD1A49" w:rsidP="00A04722">
            <w:pPr>
              <w:spacing w:after="0" w:line="240" w:lineRule="auto"/>
              <w:rPr>
                <w:rFonts w:ascii="Times New Roman" w:eastAsia="Times New Roman" w:hAnsi="Times New Roman"/>
                <w:bCs/>
                <w:color w:val="0070C0"/>
                <w:lang w:eastAsia="bg-BG"/>
              </w:rPr>
            </w:pPr>
          </w:p>
          <w:p w14:paraId="48CCE381" w14:textId="4D5501AE" w:rsidR="0019577A" w:rsidRPr="00823ABA" w:rsidRDefault="0019577A" w:rsidP="00645B00">
            <w:pPr>
              <w:spacing w:after="0" w:line="240" w:lineRule="auto"/>
              <w:rPr>
                <w:rFonts w:ascii="Times New Roman" w:eastAsia="Times New Roman" w:hAnsi="Times New Roman"/>
                <w:bCs/>
                <w:color w:val="000000"/>
                <w:lang w:eastAsia="bg-BG"/>
              </w:rPr>
            </w:pPr>
          </w:p>
        </w:tc>
      </w:tr>
      <w:tr w:rsidR="0019577A" w:rsidRPr="005B1805" w14:paraId="48CCE3A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9" w14:textId="041DB9CF" w:rsidR="00E2537A" w:rsidRDefault="001957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b/>
                <w:bCs/>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036DDE05" w14:textId="77777777" w:rsidR="00F60139" w:rsidRDefault="00F60139" w:rsidP="00A46BE9">
            <w:pPr>
              <w:spacing w:after="0" w:line="240" w:lineRule="auto"/>
              <w:jc w:val="both"/>
              <w:rPr>
                <w:rFonts w:ascii="Times New Roman" w:eastAsia="Times New Roman" w:hAnsi="Times New Roman"/>
                <w:bCs/>
                <w:color w:val="000000"/>
                <w:lang w:eastAsia="bg-BG"/>
              </w:rPr>
            </w:pPr>
          </w:p>
          <w:p w14:paraId="0D36FBDE" w14:textId="3E4EE94D" w:rsidR="007C085F" w:rsidRDefault="00F60139" w:rsidP="00A46BE9">
            <w:pPr>
              <w:spacing w:after="0" w:line="240" w:lineRule="auto"/>
              <w:jc w:val="both"/>
              <w:rPr>
                <w:rFonts w:ascii="Times New Roman" w:eastAsia="Times New Roman" w:hAnsi="Times New Roman"/>
                <w:bCs/>
                <w:color w:val="000000"/>
                <w:lang w:eastAsia="bg-BG"/>
              </w:rPr>
            </w:pPr>
            <w:r w:rsidRPr="00F60139">
              <w:rPr>
                <w:rFonts w:ascii="Times New Roman" w:eastAsia="Times New Roman" w:hAnsi="Times New Roman"/>
                <w:bCs/>
                <w:color w:val="000000"/>
                <w:lang w:eastAsia="bg-BG"/>
              </w:rPr>
              <w:t>Участникът да е изпълнил дейности с предмет и обем, идентични или сходни с тези на поръчката за последните три години от датата на подаване на офертата - за доставки.</w:t>
            </w:r>
            <w:r>
              <w:rPr>
                <w:rFonts w:ascii="Times New Roman" w:eastAsia="Times New Roman" w:hAnsi="Times New Roman"/>
                <w:bCs/>
                <w:color w:val="000000"/>
                <w:lang w:eastAsia="bg-BG"/>
              </w:rPr>
              <w:t xml:space="preserve"> Под сходни следва да се има в предвид „</w:t>
            </w:r>
            <w:r w:rsidR="005C0EC1" w:rsidRPr="005C0EC1">
              <w:rPr>
                <w:rFonts w:ascii="Times New Roman" w:eastAsia="Times New Roman" w:hAnsi="Times New Roman"/>
                <w:bCs/>
                <w:color w:val="000000"/>
                <w:lang w:eastAsia="bg-BG"/>
              </w:rPr>
              <w:t>доставка,  пускане в експлоатация и сервизно обслужване на апарат за  запечатване на ямкови стерилни плаки</w:t>
            </w:r>
            <w:r>
              <w:rPr>
                <w:rFonts w:ascii="Times New Roman" w:eastAsia="Times New Roman" w:hAnsi="Times New Roman"/>
                <w:bCs/>
                <w:color w:val="000000"/>
                <w:lang w:eastAsia="bg-BG"/>
              </w:rPr>
              <w:t>“</w:t>
            </w:r>
          </w:p>
          <w:p w14:paraId="0C5B0A56" w14:textId="77777777" w:rsidR="00F60139" w:rsidRPr="00C62D71" w:rsidRDefault="00F60139" w:rsidP="00A46BE9">
            <w:pPr>
              <w:spacing w:after="0" w:line="240" w:lineRule="auto"/>
              <w:jc w:val="both"/>
              <w:rPr>
                <w:rFonts w:ascii="Times New Roman" w:eastAsia="Times New Roman" w:hAnsi="Times New Roman"/>
                <w:bCs/>
                <w:color w:val="000000"/>
                <w:lang w:val="ru-RU" w:eastAsia="bg-BG"/>
              </w:rPr>
            </w:pPr>
          </w:p>
          <w:p w14:paraId="13C97C40" w14:textId="7723F3E8" w:rsidR="007C085F" w:rsidRPr="00E83B33" w:rsidRDefault="007C085F" w:rsidP="007C085F">
            <w:pPr>
              <w:spacing w:after="0" w:line="240" w:lineRule="auto"/>
              <w:jc w:val="both"/>
              <w:rPr>
                <w:rFonts w:ascii="Times New Roman" w:eastAsia="Times New Roman" w:hAnsi="Times New Roman"/>
                <w:bCs/>
                <w:color w:val="000000"/>
                <w:lang w:eastAsia="bg-BG"/>
              </w:rPr>
            </w:pPr>
            <w:r w:rsidRPr="00C62D71">
              <w:rPr>
                <w:rFonts w:ascii="Times New Roman" w:eastAsia="Times New Roman" w:hAnsi="Times New Roman"/>
                <w:b/>
                <w:bCs/>
                <w:i/>
                <w:color w:val="000000"/>
                <w:lang w:val="ru-RU" w:eastAsia="bg-BG"/>
              </w:rPr>
              <w:t>Доказване:</w:t>
            </w:r>
            <w:r w:rsidR="0092526C">
              <w:t xml:space="preserve"> </w:t>
            </w:r>
            <w:r w:rsidR="0092526C" w:rsidRPr="00E83B33">
              <w:rPr>
                <w:rFonts w:ascii="Times New Roman" w:eastAsia="Times New Roman" w:hAnsi="Times New Roman"/>
                <w:bCs/>
                <w:color w:val="000000"/>
                <w:lang w:eastAsia="bg-BG"/>
              </w:rPr>
              <w:t>Списък с доставките, които са идентични или сходни с предмета на  обществената поръчката, с посочване на стойностите, датите и получателите.</w:t>
            </w:r>
          </w:p>
          <w:p w14:paraId="2BDB6750" w14:textId="77777777" w:rsidR="0092526C" w:rsidRPr="0092526C" w:rsidRDefault="0092526C" w:rsidP="0092526C">
            <w:pPr>
              <w:autoSpaceDE w:val="0"/>
              <w:autoSpaceDN w:val="0"/>
              <w:adjustRightInd w:val="0"/>
              <w:spacing w:before="120" w:after="120" w:line="240" w:lineRule="auto"/>
              <w:jc w:val="both"/>
              <w:rPr>
                <w:rFonts w:ascii="Verdana" w:eastAsia="Times New Roman" w:hAnsi="Verdana" w:cs="Tahoma"/>
                <w:i/>
                <w:color w:val="000000"/>
                <w:sz w:val="20"/>
                <w:szCs w:val="20"/>
              </w:rPr>
            </w:pPr>
            <w:r w:rsidRPr="0092526C">
              <w:rPr>
                <w:rFonts w:ascii="Verdana" w:eastAsia="Times New Roman" w:hAnsi="Verdana" w:cs="Tahoma"/>
                <w:i/>
                <w:color w:val="000000"/>
                <w:sz w:val="20"/>
                <w:szCs w:val="20"/>
              </w:rPr>
              <w:t xml:space="preserve">Списъкът </w:t>
            </w:r>
            <w:r w:rsidRPr="0092526C">
              <w:rPr>
                <w:rFonts w:ascii="Verdana" w:eastAsia="Times New Roman" w:hAnsi="Verdana" w:cs="Tahoma"/>
                <w:color w:val="000000"/>
                <w:sz w:val="20"/>
                <w:szCs w:val="20"/>
              </w:rPr>
              <w:t>се посочва</w:t>
            </w:r>
            <w:r w:rsidRPr="0092526C">
              <w:rPr>
                <w:rFonts w:ascii="Verdana" w:eastAsia="Times New Roman" w:hAnsi="Verdana" w:cs="Tahoma"/>
                <w:i/>
                <w:color w:val="000000"/>
                <w:sz w:val="20"/>
                <w:szCs w:val="20"/>
              </w:rPr>
              <w:t xml:space="preserve"> в Част IV: Критерии за подбор, Раздел В: Технически и професионални способности, т. 1 а) от ЕЕДОП. Участникът декларира изпълнените доставки за изискания период, като посочва в списъка описание, стойности, дати и получатели.</w:t>
            </w:r>
          </w:p>
          <w:p w14:paraId="1B1726DB" w14:textId="77777777" w:rsidR="0092526C" w:rsidRPr="0092526C" w:rsidRDefault="0092526C" w:rsidP="0092526C">
            <w:pPr>
              <w:autoSpaceDE w:val="0"/>
              <w:autoSpaceDN w:val="0"/>
              <w:adjustRightInd w:val="0"/>
              <w:spacing w:before="120" w:after="120" w:line="240" w:lineRule="auto"/>
              <w:jc w:val="both"/>
              <w:rPr>
                <w:rFonts w:ascii="Verdana" w:eastAsia="Times New Roman" w:hAnsi="Verdana" w:cs="Tahoma"/>
                <w:i/>
                <w:color w:val="000000"/>
                <w:sz w:val="20"/>
                <w:szCs w:val="20"/>
              </w:rPr>
            </w:pPr>
            <w:r w:rsidRPr="0092526C">
              <w:rPr>
                <w:rFonts w:ascii="Verdana" w:eastAsia="Times New Roman" w:hAnsi="Verdana" w:cs="Tahoma"/>
                <w:i/>
                <w:color w:val="000000"/>
                <w:sz w:val="20"/>
                <w:szCs w:val="20"/>
              </w:rPr>
              <w:t>Документите, които доказват извършената доставка ще бъдат представени преди сключване на договор от избрания за изпълнител участник.</w:t>
            </w:r>
          </w:p>
          <w:p w14:paraId="1779688A" w14:textId="77777777" w:rsidR="00477D05" w:rsidRPr="00477D05" w:rsidRDefault="00477D05" w:rsidP="00A46BE9">
            <w:pPr>
              <w:spacing w:after="0" w:line="240" w:lineRule="auto"/>
              <w:jc w:val="both"/>
              <w:rPr>
                <w:rFonts w:ascii="Times New Roman" w:eastAsia="Times New Roman" w:hAnsi="Times New Roman"/>
                <w:color w:val="000000"/>
                <w:lang w:val="ru-RU" w:eastAsia="bg-BG"/>
              </w:rPr>
            </w:pPr>
          </w:p>
          <w:p w14:paraId="105E5FF6" w14:textId="77777777" w:rsidR="0096279F" w:rsidRPr="0096279F" w:rsidRDefault="0096279F" w:rsidP="0096279F">
            <w:pPr>
              <w:keepNext/>
              <w:keepLines/>
              <w:suppressAutoHyphens/>
              <w:spacing w:before="120" w:after="120" w:line="240" w:lineRule="auto"/>
              <w:contextualSpacing/>
              <w:jc w:val="both"/>
              <w:rPr>
                <w:rFonts w:ascii="Times New Roman" w:eastAsia="Times New Roman" w:hAnsi="Times New Roman"/>
                <w:color w:val="000000"/>
                <w:lang w:eastAsia="bg-BG"/>
              </w:rPr>
            </w:pPr>
            <w:r w:rsidRPr="0096279F">
              <w:rPr>
                <w:rFonts w:ascii="Times New Roman" w:eastAsia="Times New Roman" w:hAnsi="Times New Roman"/>
                <w:b/>
                <w:i/>
                <w:color w:val="000000"/>
                <w:lang w:eastAsia="bg-BG"/>
              </w:rPr>
              <w:lastRenderedPageBreak/>
              <w:t xml:space="preserve">Изискванe: </w:t>
            </w:r>
            <w:r w:rsidRPr="0096279F">
              <w:rPr>
                <w:rFonts w:ascii="Times New Roman" w:eastAsia="Times New Roman" w:hAnsi="Times New Roman"/>
                <w:color w:val="000000"/>
                <w:lang w:eastAsia="bg-BG"/>
              </w:rPr>
              <w:t>Участникът трябва да разполага с действаща сервизна база, оборудвана с всичко необходимо за диагностика и ремонт на стоките, съгласно предписанията и изискванията на производителя на марката.</w:t>
            </w:r>
          </w:p>
          <w:p w14:paraId="0F9409BB" w14:textId="77777777" w:rsidR="0096279F" w:rsidRPr="0096279F" w:rsidRDefault="0096279F" w:rsidP="0096279F">
            <w:pPr>
              <w:keepNext/>
              <w:keepLines/>
              <w:suppressAutoHyphens/>
              <w:spacing w:before="120" w:after="120" w:line="240" w:lineRule="auto"/>
              <w:ind w:left="720"/>
              <w:contextualSpacing/>
              <w:jc w:val="both"/>
              <w:rPr>
                <w:rFonts w:ascii="Times New Roman" w:eastAsia="Times New Roman" w:hAnsi="Times New Roman"/>
                <w:color w:val="000000"/>
                <w:lang w:eastAsia="bg-BG"/>
              </w:rPr>
            </w:pPr>
            <w:r w:rsidRPr="0096279F">
              <w:rPr>
                <w:rFonts w:ascii="Times New Roman" w:eastAsia="Times New Roman" w:hAnsi="Times New Roman"/>
                <w:color w:val="000000"/>
                <w:lang w:eastAsia="bg-BG"/>
              </w:rPr>
              <w:t>Доказване: В ЕЕДОП участникът декларира, че  разполага с действаща сервизна база, оборудвана с всичко необходимо за диагностика и ремонт на стоките, съгласно предписанията и изискванията на производителя на марката, които ще бъдат използвани за изпълнение на поръчката. В декларацията трябва да бъде посочен адреса на сервизната база.</w:t>
            </w:r>
          </w:p>
          <w:p w14:paraId="3D46089A" w14:textId="77777777" w:rsidR="0096279F" w:rsidRPr="0096279F" w:rsidRDefault="0096279F" w:rsidP="0096279F">
            <w:pPr>
              <w:keepNext/>
              <w:keepLines/>
              <w:suppressAutoHyphens/>
              <w:spacing w:before="120" w:after="120" w:line="240" w:lineRule="auto"/>
              <w:ind w:left="720"/>
              <w:contextualSpacing/>
              <w:jc w:val="both"/>
              <w:rPr>
                <w:rFonts w:ascii="Times New Roman" w:eastAsia="Times New Roman" w:hAnsi="Times New Roman"/>
                <w:color w:val="000000"/>
                <w:lang w:eastAsia="bg-BG"/>
              </w:rPr>
            </w:pPr>
            <w:r w:rsidRPr="0096279F">
              <w:rPr>
                <w:rFonts w:ascii="Times New Roman" w:eastAsia="Times New Roman" w:hAnsi="Times New Roman"/>
                <w:color w:val="000000"/>
                <w:lang w:eastAsia="bg-BG"/>
              </w:rPr>
              <w:t>В случай, че участникът е декларирал сервизна база, оборудване, като се е позовал на ресурсите на други физически и юридически лица, то да представи доказателства, че ще има на разположение ресурсите на третите лица при изпълнение на обществената поръчка, като представи документи за поетите от третите лица задължения.</w:t>
            </w:r>
          </w:p>
          <w:p w14:paraId="42C4C23A" w14:textId="4923EEDE" w:rsidR="0096279F" w:rsidRDefault="0096279F" w:rsidP="0096279F">
            <w:pPr>
              <w:keepNext/>
              <w:keepLines/>
              <w:suppressAutoHyphens/>
              <w:spacing w:before="120" w:after="120" w:line="240" w:lineRule="auto"/>
              <w:ind w:left="720"/>
              <w:contextualSpacing/>
              <w:jc w:val="both"/>
              <w:rPr>
                <w:rFonts w:ascii="Times New Roman" w:eastAsia="Times New Roman" w:hAnsi="Times New Roman"/>
                <w:color w:val="000000"/>
                <w:lang w:eastAsia="bg-BG"/>
              </w:rPr>
            </w:pPr>
            <w:r w:rsidRPr="0096279F">
              <w:rPr>
                <w:rFonts w:ascii="Times New Roman" w:eastAsia="Times New Roman" w:hAnsi="Times New Roman"/>
                <w:color w:val="000000"/>
                <w:lang w:eastAsia="bg-BG"/>
              </w:rPr>
              <w:t>Информацията се посочва в Част IV: Критерии за подбор, Раздел В: технически и професионални способности, т. 9) от ЕЕДОП</w:t>
            </w:r>
          </w:p>
          <w:p w14:paraId="2EA6666F" w14:textId="6F34ED6B" w:rsidR="0071494F" w:rsidRPr="0092526C" w:rsidRDefault="0071494F" w:rsidP="0071494F">
            <w:pPr>
              <w:autoSpaceDE w:val="0"/>
              <w:autoSpaceDN w:val="0"/>
              <w:adjustRightInd w:val="0"/>
              <w:spacing w:before="120" w:after="120" w:line="240" w:lineRule="auto"/>
              <w:jc w:val="both"/>
              <w:rPr>
                <w:rFonts w:ascii="Verdana" w:eastAsia="Times New Roman" w:hAnsi="Verdana" w:cs="Tahoma"/>
                <w:i/>
                <w:color w:val="000000"/>
                <w:sz w:val="20"/>
                <w:szCs w:val="20"/>
              </w:rPr>
            </w:pPr>
            <w:r w:rsidRPr="0092526C">
              <w:rPr>
                <w:rFonts w:ascii="Verdana" w:eastAsia="Times New Roman" w:hAnsi="Verdana" w:cs="Tahoma"/>
                <w:i/>
                <w:color w:val="000000"/>
                <w:sz w:val="20"/>
                <w:szCs w:val="20"/>
              </w:rPr>
              <w:t xml:space="preserve">Документите, които доказват </w:t>
            </w:r>
            <w:r>
              <w:rPr>
                <w:rFonts w:ascii="Verdana" w:eastAsia="Times New Roman" w:hAnsi="Verdana" w:cs="Tahoma"/>
                <w:i/>
                <w:color w:val="000000"/>
                <w:sz w:val="20"/>
                <w:szCs w:val="20"/>
              </w:rPr>
              <w:t>наличието на действаща сервизна база</w:t>
            </w:r>
            <w:r w:rsidRPr="0092526C">
              <w:rPr>
                <w:rFonts w:ascii="Verdana" w:eastAsia="Times New Roman" w:hAnsi="Verdana" w:cs="Tahoma"/>
                <w:i/>
                <w:color w:val="000000"/>
                <w:sz w:val="20"/>
                <w:szCs w:val="20"/>
              </w:rPr>
              <w:t xml:space="preserve"> ще бъдат представени преди сключване на договор от избрания за изпълнител участник.</w:t>
            </w:r>
          </w:p>
          <w:p w14:paraId="028FA5A6" w14:textId="77777777" w:rsidR="0071494F" w:rsidRPr="0096279F" w:rsidRDefault="0071494F" w:rsidP="00C50A83">
            <w:pPr>
              <w:keepNext/>
              <w:keepLines/>
              <w:suppressAutoHyphens/>
              <w:spacing w:before="120" w:after="120" w:line="240" w:lineRule="auto"/>
              <w:ind w:left="720"/>
              <w:contextualSpacing/>
              <w:jc w:val="both"/>
              <w:rPr>
                <w:rFonts w:ascii="Times New Roman" w:eastAsia="Times New Roman" w:hAnsi="Times New Roman"/>
                <w:color w:val="000000"/>
                <w:lang w:eastAsia="bg-BG"/>
              </w:rPr>
            </w:pPr>
          </w:p>
          <w:p w14:paraId="115C1373" w14:textId="4DA73FF8" w:rsidR="0096279F" w:rsidRPr="0096279F" w:rsidRDefault="0096279F" w:rsidP="0096279F">
            <w:pPr>
              <w:keepNext/>
              <w:keepLines/>
              <w:suppressAutoHyphens/>
              <w:spacing w:before="120" w:after="120" w:line="240" w:lineRule="auto"/>
              <w:contextualSpacing/>
              <w:jc w:val="both"/>
              <w:rPr>
                <w:rFonts w:ascii="Times New Roman" w:eastAsia="Times New Roman" w:hAnsi="Times New Roman"/>
                <w:color w:val="000000"/>
                <w:lang w:eastAsia="bg-BG"/>
              </w:rPr>
            </w:pPr>
            <w:r w:rsidRPr="0096279F">
              <w:rPr>
                <w:rFonts w:ascii="Times New Roman" w:eastAsia="Times New Roman" w:hAnsi="Times New Roman"/>
                <w:b/>
                <w:i/>
                <w:color w:val="000000"/>
                <w:lang w:eastAsia="bg-BG"/>
              </w:rPr>
              <w:t xml:space="preserve">Изискване: </w:t>
            </w:r>
            <w:r w:rsidRPr="0096279F">
              <w:rPr>
                <w:rFonts w:ascii="Times New Roman" w:eastAsia="Times New Roman" w:hAnsi="Times New Roman"/>
                <w:color w:val="000000"/>
                <w:lang w:eastAsia="bg-BG"/>
              </w:rPr>
              <w:t>Участникът трябва да има внедрена система за управление на качеството в съответствие с изискванията на ISO 9001</w:t>
            </w:r>
            <w:r w:rsidRPr="0096279F">
              <w:rPr>
                <w:rFonts w:ascii="Times New Roman" w:eastAsia="Times New Roman" w:hAnsi="Times New Roman"/>
                <w:color w:val="000000"/>
                <w:lang w:val="en-US" w:eastAsia="bg-BG"/>
              </w:rPr>
              <w:t>: 2015</w:t>
            </w:r>
            <w:r w:rsidRPr="0096279F">
              <w:rPr>
                <w:rFonts w:ascii="Times New Roman" w:eastAsia="Times New Roman" w:hAnsi="Times New Roman"/>
                <w:color w:val="000000"/>
                <w:lang w:eastAsia="bg-BG"/>
              </w:rPr>
              <w:t xml:space="preserve"> или еквивалент с обхват, съотве</w:t>
            </w:r>
            <w:r>
              <w:rPr>
                <w:rFonts w:ascii="Times New Roman" w:eastAsia="Times New Roman" w:hAnsi="Times New Roman"/>
                <w:color w:val="000000"/>
                <w:lang w:eastAsia="bg-BG"/>
              </w:rPr>
              <w:t xml:space="preserve">тстващ на предмета на поръчката </w:t>
            </w:r>
            <w:r w:rsidRPr="0096279F">
              <w:rPr>
                <w:rFonts w:ascii="Times New Roman" w:eastAsia="Times New Roman" w:hAnsi="Times New Roman"/>
                <w:color w:val="000000"/>
                <w:lang w:eastAsia="bg-BG"/>
              </w:rPr>
              <w:t>а именно доставка, инсталиране, обучение, сервизно обслужване и поддръжка на предлаганото лабораторно оборудване</w:t>
            </w:r>
            <w:r w:rsidR="005A0589">
              <w:rPr>
                <w:rFonts w:ascii="Times New Roman" w:eastAsia="Times New Roman" w:hAnsi="Times New Roman"/>
                <w:color w:val="000000"/>
                <w:lang w:eastAsia="bg-BG"/>
              </w:rPr>
              <w:t>, сходно такова и/или друго лабораторно оборудване</w:t>
            </w:r>
            <w:r w:rsidRPr="0096279F">
              <w:rPr>
                <w:rFonts w:ascii="Times New Roman" w:eastAsia="Times New Roman" w:hAnsi="Times New Roman"/>
                <w:color w:val="000000"/>
                <w:lang w:eastAsia="bg-BG"/>
              </w:rPr>
              <w:t>.</w:t>
            </w:r>
          </w:p>
          <w:p w14:paraId="1462D73B" w14:textId="6EB081A3" w:rsidR="0096279F" w:rsidRPr="0096279F" w:rsidRDefault="0096279F" w:rsidP="0096279F">
            <w:pPr>
              <w:keepNext/>
              <w:keepLines/>
              <w:suppressAutoHyphens/>
              <w:spacing w:before="120" w:after="120" w:line="240" w:lineRule="auto"/>
              <w:contextualSpacing/>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            </w:t>
            </w:r>
            <w:r w:rsidRPr="0096279F">
              <w:rPr>
                <w:rFonts w:ascii="Times New Roman" w:eastAsia="Times New Roman" w:hAnsi="Times New Roman"/>
                <w:color w:val="000000"/>
                <w:lang w:eastAsia="bg-BG"/>
              </w:rPr>
              <w:t>Информацията 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w:t>
            </w:r>
          </w:p>
          <w:p w14:paraId="3D910740" w14:textId="77777777" w:rsidR="0071494F" w:rsidRPr="00C50A83" w:rsidRDefault="0071494F" w:rsidP="0071494F">
            <w:pPr>
              <w:keepNext/>
              <w:keepLines/>
              <w:suppressAutoHyphens/>
              <w:spacing w:before="120" w:after="120" w:line="240" w:lineRule="auto"/>
              <w:ind w:left="720"/>
              <w:contextualSpacing/>
              <w:jc w:val="both"/>
              <w:rPr>
                <w:rFonts w:ascii="Verdana" w:hAnsi="Verdana"/>
                <w:i/>
                <w:color w:val="000000" w:themeColor="text1"/>
                <w:sz w:val="20"/>
                <w:szCs w:val="20"/>
              </w:rPr>
            </w:pPr>
            <w:r w:rsidRPr="00C50A83">
              <w:rPr>
                <w:rFonts w:ascii="Verdana" w:hAnsi="Verdana"/>
                <w:i/>
                <w:color w:val="000000" w:themeColor="text1"/>
                <w:sz w:val="20"/>
                <w:szCs w:val="20"/>
              </w:rPr>
              <w:t>Доказване:</w:t>
            </w:r>
          </w:p>
          <w:p w14:paraId="7E5C1D5D" w14:textId="7FCFFBC9" w:rsidR="00105FCD" w:rsidRPr="00C50A83" w:rsidRDefault="0071494F" w:rsidP="0071494F">
            <w:pPr>
              <w:keepNext/>
              <w:keepLines/>
              <w:suppressAutoHyphens/>
              <w:spacing w:before="120" w:after="120" w:line="240" w:lineRule="auto"/>
              <w:ind w:left="720"/>
              <w:contextualSpacing/>
              <w:jc w:val="both"/>
              <w:rPr>
                <w:rFonts w:ascii="Verdana" w:hAnsi="Verdana"/>
                <w:i/>
                <w:color w:val="000000" w:themeColor="text1"/>
                <w:sz w:val="20"/>
                <w:szCs w:val="20"/>
              </w:rPr>
            </w:pPr>
            <w:r w:rsidRPr="00C50A83">
              <w:rPr>
                <w:rFonts w:ascii="Verdana" w:hAnsi="Verdana"/>
                <w:i/>
                <w:color w:val="000000" w:themeColor="text1"/>
                <w:sz w:val="20"/>
                <w:szCs w:val="20"/>
              </w:rPr>
              <w:t>В случаите на чл. 67, ал. 5 и чл. 112, ал. 1, т. 2 от ЗОП изискването се удостоверява със заверено копие на валиден сертификат.</w:t>
            </w:r>
          </w:p>
          <w:p w14:paraId="54BC5A30" w14:textId="774431EC" w:rsidR="00105FCD" w:rsidRPr="00C50A83" w:rsidRDefault="00105FCD" w:rsidP="00105FCD">
            <w:pPr>
              <w:spacing w:after="0" w:line="240" w:lineRule="auto"/>
              <w:jc w:val="both"/>
              <w:rPr>
                <w:rFonts w:ascii="Times New Roman" w:eastAsia="Times New Roman" w:hAnsi="Times New Roman"/>
                <w:i/>
                <w:color w:val="000000"/>
                <w:lang w:val="ru-RU" w:eastAsia="bg-BG"/>
              </w:rPr>
            </w:pPr>
          </w:p>
          <w:p w14:paraId="48CCE3A2" w14:textId="15D1BC7D" w:rsidR="007C085F" w:rsidRPr="008879CB" w:rsidRDefault="007C085F" w:rsidP="007C085F">
            <w:pPr>
              <w:spacing w:after="0" w:line="240" w:lineRule="auto"/>
              <w:jc w:val="both"/>
              <w:rPr>
                <w:rFonts w:ascii="Times New Roman" w:eastAsia="Times New Roman" w:hAnsi="Times New Roman"/>
                <w:color w:val="000000"/>
                <w:lang w:val="ru-RU" w:eastAsia="bg-BG"/>
              </w:rPr>
            </w:pPr>
          </w:p>
        </w:tc>
      </w:tr>
      <w:tr w:rsidR="0019577A" w:rsidRPr="005B1805" w14:paraId="48CCE3A5" w14:textId="77777777" w:rsidTr="003D14EC">
        <w:trPr>
          <w:trHeight w:val="95"/>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F6222B">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71767" w:rsidRDefault="0019577A" w:rsidP="0019577A">
            <w:pPr>
              <w:spacing w:after="0" w:line="240" w:lineRule="auto"/>
              <w:rPr>
                <w:rFonts w:ascii="Times New Roman" w:eastAsia="Times New Roman" w:hAnsi="Times New Roman"/>
                <w:lang w:val="en-US" w:eastAsia="bg-BG"/>
              </w:rPr>
            </w:pPr>
            <w:r w:rsidRPr="00477D05">
              <w:rPr>
                <w:rFonts w:ascii="Times New Roman" w:eastAsia="Times New Roman" w:hAnsi="Times New Roman"/>
                <w:lang w:eastAsia="bg-BG"/>
              </w:rPr>
              <w:t>[</w:t>
            </w:r>
            <w:r w:rsidR="005A0FBD" w:rsidRPr="00477D05">
              <w:rPr>
                <w:rFonts w:ascii="Times New Roman" w:eastAsia="Times New Roman" w:hAnsi="Times New Roman"/>
                <w:lang w:eastAsia="bg-BG"/>
              </w:rPr>
              <w:t>х</w:t>
            </w:r>
            <w:r w:rsidRPr="00477D05">
              <w:rPr>
                <w:rFonts w:ascii="Times New Roman" w:eastAsia="Times New Roman" w:hAnsi="Times New Roman"/>
                <w:lang w:eastAsia="bg-BG"/>
              </w:rPr>
              <w:t>]</w:t>
            </w:r>
            <w:r w:rsidRPr="0019577A">
              <w:rPr>
                <w:rFonts w:ascii="Times New Roman" w:eastAsia="Times New Roman" w:hAnsi="Times New Roman"/>
                <w:lang w:eastAsia="bg-BG"/>
              </w:rPr>
              <w:t xml:space="preserve"> Най-ниска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77777777" w:rsidR="0019577A" w:rsidRPr="00C41557" w:rsidRDefault="0019577A" w:rsidP="0019577A">
            <w:pPr>
              <w:spacing w:after="0" w:line="240" w:lineRule="auto"/>
              <w:rPr>
                <w:rFonts w:ascii="Times New Roman" w:eastAsia="Times New Roman" w:hAnsi="Times New Roman"/>
                <w:i/>
                <w:iCs/>
                <w:color w:val="000000" w:themeColor="text1"/>
                <w:lang w:eastAsia="bg-BG"/>
              </w:rPr>
            </w:pPr>
            <w:r w:rsidRPr="00C41557">
              <w:rPr>
                <w:rFonts w:ascii="Times New Roman" w:eastAsia="Times New Roman" w:hAnsi="Times New Roman"/>
                <w:b/>
                <w:bCs/>
                <w:color w:val="000000" w:themeColor="text1"/>
                <w:lang w:eastAsia="bg-BG"/>
              </w:rPr>
              <w:t xml:space="preserve">Показатели за оценка: </w:t>
            </w:r>
            <w:r w:rsidRPr="00C41557">
              <w:rPr>
                <w:rFonts w:ascii="Times New Roman" w:eastAsia="Times New Roman" w:hAnsi="Times New Roman"/>
                <w:i/>
                <w:iCs/>
                <w:color w:val="000000" w:themeColor="text1"/>
                <w:lang w:eastAsia="bg-BG"/>
              </w:rPr>
              <w:t>(моля, повторете, колкото пъти е необходимо)</w:t>
            </w:r>
          </w:p>
          <w:p w14:paraId="774F0D9F" w14:textId="5CC527CD" w:rsidR="00545DDB" w:rsidRPr="00424339" w:rsidRDefault="00545DDB" w:rsidP="001A573F">
            <w:pPr>
              <w:tabs>
                <w:tab w:val="left" w:pos="993"/>
              </w:tabs>
              <w:spacing w:before="120" w:after="120"/>
              <w:jc w:val="both"/>
              <w:rPr>
                <w:rFonts w:ascii="Times New Roman" w:hAnsi="Times New Roman"/>
                <w:bCs/>
                <w:color w:val="000000" w:themeColor="text1"/>
              </w:rPr>
            </w:pPr>
            <w:r w:rsidRPr="00424339">
              <w:rPr>
                <w:rFonts w:ascii="Times New Roman" w:hAnsi="Times New Roman"/>
                <w:bCs/>
                <w:color w:val="000000" w:themeColor="text1"/>
              </w:rPr>
              <w:t>Участниците ще бъдат оценени по критерий за възлагане „най-ниска цена“ въз основа на следната методика за оценка.</w:t>
            </w:r>
          </w:p>
          <w:p w14:paraId="03527C83" w14:textId="28075958" w:rsidR="00EA106B" w:rsidRPr="00C50A83" w:rsidRDefault="00B95E65" w:rsidP="00EA106B">
            <w:pPr>
              <w:spacing w:before="120" w:after="120"/>
              <w:jc w:val="both"/>
              <w:rPr>
                <w:rFonts w:ascii="Times New Roman" w:hAnsi="Times New Roman"/>
                <w:color w:val="000000" w:themeColor="text1"/>
              </w:rPr>
            </w:pPr>
            <w:r w:rsidRPr="00C50A83">
              <w:rPr>
                <w:rFonts w:ascii="Times New Roman" w:hAnsi="Times New Roman"/>
                <w:color w:val="000000" w:themeColor="text1"/>
              </w:rPr>
              <w:t>На оценка подлежи стойността в клетка „</w:t>
            </w:r>
            <w:r w:rsidR="00D14726" w:rsidRPr="00C50A83">
              <w:rPr>
                <w:rFonts w:ascii="Times New Roman" w:hAnsi="Times New Roman"/>
                <w:color w:val="000000" w:themeColor="text1"/>
              </w:rPr>
              <w:t>Ед. Цена, лв. без ДДС</w:t>
            </w:r>
            <w:r w:rsidRPr="006453D2">
              <w:rPr>
                <w:rFonts w:ascii="Times New Roman" w:hAnsi="Times New Roman"/>
                <w:color w:val="000000" w:themeColor="text1"/>
              </w:rPr>
              <w:t>“</w:t>
            </w:r>
            <w:r w:rsidR="00424339" w:rsidRPr="006453D2">
              <w:rPr>
                <w:rFonts w:ascii="Times New Roman" w:hAnsi="Times New Roman"/>
                <w:color w:val="000000" w:themeColor="text1"/>
              </w:rPr>
              <w:t xml:space="preserve"> на </w:t>
            </w:r>
            <w:r w:rsidR="00D14726" w:rsidRPr="00C50A83">
              <w:rPr>
                <w:rFonts w:ascii="Times New Roman" w:hAnsi="Times New Roman"/>
                <w:color w:val="000000" w:themeColor="text1"/>
              </w:rPr>
              <w:t>ТАБЛИЦА 1: Ценова таблица.</w:t>
            </w:r>
            <w:r w:rsidR="00EA106B" w:rsidRPr="00C50A83">
              <w:rPr>
                <w:rFonts w:ascii="Times New Roman" w:hAnsi="Times New Roman"/>
                <w:color w:val="000000" w:themeColor="text1"/>
              </w:rPr>
              <w:t>Участникът с най-нис</w:t>
            </w:r>
            <w:r w:rsidR="00823ABA" w:rsidRPr="00C50A83">
              <w:rPr>
                <w:rFonts w:ascii="Times New Roman" w:hAnsi="Times New Roman"/>
                <w:color w:val="000000" w:themeColor="text1"/>
              </w:rPr>
              <w:t xml:space="preserve">ка стойност на </w:t>
            </w:r>
            <w:r w:rsidR="00EA106B" w:rsidRPr="00C50A83">
              <w:rPr>
                <w:rFonts w:ascii="Times New Roman" w:hAnsi="Times New Roman"/>
                <w:color w:val="000000" w:themeColor="text1"/>
              </w:rPr>
              <w:t>оценяваното предложение получава максималния брой точки 100. Оценката за всеки от останалите допуснати участници се получава като най-</w:t>
            </w:r>
            <w:r w:rsidR="00EA106B" w:rsidRPr="00C50A83">
              <w:rPr>
                <w:rFonts w:ascii="Times New Roman" w:hAnsi="Times New Roman"/>
                <w:color w:val="000000" w:themeColor="text1"/>
              </w:rPr>
              <w:lastRenderedPageBreak/>
              <w:t>ниското оценявано предложение се умножи по 100 точки и резултатът се раздели на оценяваното предложение на съответния участник и частното се закръгли до втория знак след десетичната запетая.</w:t>
            </w:r>
          </w:p>
          <w:p w14:paraId="2BA47799" w14:textId="4E7353E5" w:rsidR="00FB17AF" w:rsidRPr="00424339" w:rsidRDefault="00FB17AF" w:rsidP="00EA106B">
            <w:pPr>
              <w:spacing w:before="120" w:after="120"/>
              <w:jc w:val="both"/>
              <w:rPr>
                <w:rFonts w:ascii="Times New Roman" w:hAnsi="Times New Roman"/>
                <w:color w:val="000000" w:themeColor="text1"/>
              </w:rPr>
            </w:pPr>
            <w:r w:rsidRPr="00424339">
              <w:rPr>
                <w:rFonts w:ascii="Times New Roman" w:hAnsi="Times New Roman"/>
                <w:color w:val="000000" w:themeColor="text1"/>
              </w:rPr>
              <w:t>Общата стойност на Ценовата таблица не формира стойността на договора и ще бъде използвана само за целите на оценката.</w:t>
            </w:r>
          </w:p>
          <w:p w14:paraId="467C8934" w14:textId="7B6D9BEE" w:rsidR="00EA106B" w:rsidRPr="00424339" w:rsidRDefault="00EA106B" w:rsidP="00EA106B">
            <w:pPr>
              <w:spacing w:before="120" w:after="120"/>
              <w:jc w:val="both"/>
              <w:rPr>
                <w:rFonts w:ascii="Times New Roman" w:hAnsi="Times New Roman"/>
                <w:color w:val="000000" w:themeColor="text1"/>
              </w:rPr>
            </w:pPr>
            <w:r w:rsidRPr="00424339">
              <w:rPr>
                <w:rFonts w:ascii="Times New Roman" w:hAnsi="Times New Roman"/>
                <w:color w:val="000000" w:themeColor="text1"/>
              </w:rPr>
              <w:t xml:space="preserve">В приложимите случаи при констатирани </w:t>
            </w:r>
            <w:r w:rsidRPr="00424339">
              <w:rPr>
                <w:rFonts w:ascii="Times New Roman" w:hAnsi="Times New Roman"/>
                <w:b/>
                <w:bCs/>
                <w:color w:val="000000" w:themeColor="text1"/>
              </w:rPr>
              <w:t>аритметични грешки</w:t>
            </w:r>
            <w:r w:rsidRPr="00424339">
              <w:rPr>
                <w:rFonts w:ascii="Times New Roman" w:hAnsi="Times New Roman"/>
                <w:color w:val="000000" w:themeColor="text1"/>
              </w:rPr>
              <w:t xml:space="preserve"> в Ценовата таблица се прилагат следните правила: </w:t>
            </w:r>
          </w:p>
          <w:p w14:paraId="32A87D5D" w14:textId="77777777" w:rsidR="00EA106B" w:rsidRPr="00424339" w:rsidRDefault="00EA106B" w:rsidP="000C0332">
            <w:pPr>
              <w:numPr>
                <w:ilvl w:val="0"/>
                <w:numId w:val="11"/>
              </w:numPr>
              <w:tabs>
                <w:tab w:val="num" w:pos="2160"/>
              </w:tabs>
              <w:spacing w:before="120" w:after="120" w:line="240" w:lineRule="auto"/>
              <w:jc w:val="both"/>
              <w:rPr>
                <w:rFonts w:ascii="Times New Roman" w:hAnsi="Times New Roman"/>
                <w:color w:val="000000" w:themeColor="text1"/>
              </w:rPr>
            </w:pPr>
            <w:r w:rsidRPr="00424339">
              <w:rPr>
                <w:rFonts w:ascii="Times New Roman" w:hAnsi="Times New Roman"/>
                <w:color w:val="000000" w:themeColor="text1"/>
              </w:rPr>
              <w:t>При различия между стойности, изразени с цифри и думи, за вярно се приема словесното изражение на стойността.</w:t>
            </w:r>
          </w:p>
          <w:p w14:paraId="04DE1ABA" w14:textId="77777777" w:rsidR="00EA106B" w:rsidRPr="00424339" w:rsidRDefault="00EA106B" w:rsidP="000C0332">
            <w:pPr>
              <w:numPr>
                <w:ilvl w:val="0"/>
                <w:numId w:val="11"/>
              </w:numPr>
              <w:tabs>
                <w:tab w:val="num" w:pos="2160"/>
              </w:tabs>
              <w:spacing w:before="120" w:after="120" w:line="240" w:lineRule="auto"/>
              <w:jc w:val="both"/>
              <w:rPr>
                <w:rFonts w:ascii="Times New Roman" w:hAnsi="Times New Roman"/>
                <w:color w:val="000000" w:themeColor="text1"/>
              </w:rPr>
            </w:pPr>
            <w:r w:rsidRPr="00424339">
              <w:rPr>
                <w:rFonts w:ascii="Times New Roman" w:hAnsi="Times New Roman"/>
                <w:color w:val="000000" w:themeColor="text1"/>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57B3FF0D" w14:textId="7D6A1709" w:rsidR="00EA106B" w:rsidRPr="00424339" w:rsidRDefault="00EA106B" w:rsidP="000C0332">
            <w:pPr>
              <w:numPr>
                <w:ilvl w:val="0"/>
                <w:numId w:val="11"/>
              </w:numPr>
              <w:tabs>
                <w:tab w:val="num" w:pos="2160"/>
              </w:tabs>
              <w:spacing w:before="120" w:after="120" w:line="240" w:lineRule="auto"/>
              <w:jc w:val="both"/>
              <w:rPr>
                <w:rFonts w:ascii="Times New Roman" w:hAnsi="Times New Roman"/>
                <w:color w:val="000000" w:themeColor="text1"/>
              </w:rPr>
            </w:pPr>
            <w:r w:rsidRPr="00424339">
              <w:rPr>
                <w:rFonts w:ascii="Times New Roman" w:hAnsi="Times New Roman"/>
                <w:color w:val="000000" w:themeColor="text1"/>
              </w:rPr>
              <w:t>При разминаване между единични цени и общи стойности, за верни се считат съответните оферирани единични цени</w:t>
            </w:r>
            <w:r w:rsidR="00D278EE" w:rsidRPr="00424339">
              <w:rPr>
                <w:rFonts w:ascii="Times New Roman" w:hAnsi="Times New Roman"/>
                <w:color w:val="000000" w:themeColor="text1"/>
              </w:rPr>
              <w:t>.</w:t>
            </w:r>
          </w:p>
          <w:p w14:paraId="48CCE3CA" w14:textId="77777777" w:rsidR="005B191B" w:rsidRPr="00C41557" w:rsidRDefault="005B191B" w:rsidP="00EA106B">
            <w:pPr>
              <w:tabs>
                <w:tab w:val="left" w:pos="993"/>
              </w:tabs>
              <w:spacing w:before="120" w:after="120"/>
              <w:jc w:val="both"/>
              <w:rPr>
                <w:rFonts w:ascii="Times New Roman" w:eastAsia="Times New Roman" w:hAnsi="Times New Roman"/>
                <w:b/>
                <w:bCs/>
                <w:color w:val="000000" w:themeColor="text1"/>
                <w:lang w:eastAsia="bg-BG"/>
              </w:rPr>
            </w:pP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082462FC" w:rsidR="0019577A" w:rsidRPr="00773405" w:rsidRDefault="0019577A" w:rsidP="00325EFA">
            <w:pPr>
              <w:spacing w:after="0" w:line="240" w:lineRule="auto"/>
              <w:rPr>
                <w:rFonts w:ascii="Times New Roman" w:eastAsia="Times New Roman" w:hAnsi="Times New Roman"/>
                <w:color w:val="000000" w:themeColor="text1"/>
                <w:lang w:eastAsia="bg-BG"/>
              </w:rPr>
            </w:pPr>
            <w:r w:rsidRPr="00773405">
              <w:rPr>
                <w:rFonts w:ascii="Times New Roman" w:eastAsia="Times New Roman" w:hAnsi="Times New Roman"/>
                <w:color w:val="000000" w:themeColor="text1"/>
                <w:lang w:eastAsia="bg-BG"/>
              </w:rPr>
              <w:t xml:space="preserve">Дата: </w:t>
            </w:r>
            <w:r w:rsidRPr="00773405">
              <w:rPr>
                <w:rFonts w:ascii="Times New Roman" w:eastAsia="Times New Roman" w:hAnsi="Times New Roman"/>
                <w:i/>
                <w:iCs/>
                <w:color w:val="000000" w:themeColor="text1"/>
                <w:lang w:eastAsia="bg-BG"/>
              </w:rPr>
              <w:t xml:space="preserve">(дд/мм/гггг) </w:t>
            </w:r>
            <w:r w:rsidRPr="00773405">
              <w:rPr>
                <w:rFonts w:ascii="Times New Roman" w:eastAsia="Times New Roman" w:hAnsi="Times New Roman"/>
                <w:color w:val="000000" w:themeColor="text1"/>
                <w:lang w:eastAsia="bg-BG"/>
              </w:rPr>
              <w:t>[</w:t>
            </w:r>
            <w:r w:rsidR="00325EFA">
              <w:rPr>
                <w:rFonts w:ascii="Times New Roman" w:eastAsia="Times New Roman" w:hAnsi="Times New Roman"/>
                <w:color w:val="000000" w:themeColor="text1"/>
                <w:lang w:eastAsia="bg-BG"/>
              </w:rPr>
              <w:t>29.04.</w:t>
            </w:r>
            <w:r w:rsidR="0096279F" w:rsidRPr="00773405">
              <w:rPr>
                <w:rFonts w:ascii="Times New Roman" w:eastAsia="Times New Roman" w:hAnsi="Times New Roman"/>
                <w:color w:val="000000" w:themeColor="text1"/>
                <w:lang w:eastAsia="bg-BG"/>
              </w:rPr>
              <w:t>2020</w:t>
            </w:r>
            <w:r w:rsidR="00B2597F" w:rsidRPr="00773405">
              <w:rPr>
                <w:rFonts w:ascii="Times New Roman" w:eastAsia="Times New Roman" w:hAnsi="Times New Roman"/>
                <w:color w:val="000000" w:themeColor="text1"/>
                <w:lang w:eastAsia="bg-BG"/>
              </w:rPr>
              <w:t xml:space="preserve"> г.</w:t>
            </w:r>
            <w:r w:rsidRPr="00773405">
              <w:rPr>
                <w:rFonts w:ascii="Times New Roman" w:eastAsia="Times New Roman" w:hAnsi="Times New Roman"/>
                <w:color w:val="000000" w:themeColor="text1"/>
                <w:lang w:eastAsia="bg-BG"/>
              </w:rPr>
              <w:t>]                      Час: (чч:мм) [</w:t>
            </w:r>
            <w:r w:rsidR="00B2597F" w:rsidRPr="00773405">
              <w:rPr>
                <w:rFonts w:ascii="Times New Roman" w:eastAsia="Times New Roman" w:hAnsi="Times New Roman"/>
                <w:color w:val="000000" w:themeColor="text1"/>
                <w:lang w:eastAsia="bg-BG"/>
              </w:rPr>
              <w:t>16:30</w:t>
            </w:r>
            <w:r w:rsidRPr="00773405">
              <w:rPr>
                <w:rFonts w:ascii="Times New Roman" w:eastAsia="Times New Roman" w:hAnsi="Times New Roman"/>
                <w:color w:val="000000" w:themeColor="text1"/>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01FBD7F5" w:rsidR="0019577A" w:rsidRDefault="00AC726E" w:rsidP="0019577A">
            <w:pPr>
              <w:spacing w:after="0" w:line="240" w:lineRule="auto"/>
              <w:rPr>
                <w:rFonts w:ascii="Times New Roman" w:eastAsia="Times New Roman" w:hAnsi="Times New Roman"/>
                <w:lang w:eastAsia="bg-BG"/>
              </w:rPr>
            </w:pPr>
            <w:r>
              <w:rPr>
                <w:rFonts w:ascii="Times New Roman" w:eastAsia="Times New Roman" w:hAnsi="Times New Roman"/>
                <w:lang w:eastAsia="bg-BG"/>
              </w:rPr>
              <w:t>5</w:t>
            </w:r>
            <w:r w:rsidRPr="00F83BF8">
              <w:rPr>
                <w:rFonts w:ascii="Times New Roman" w:eastAsia="Times New Roman" w:hAnsi="Times New Roman"/>
                <w:lang w:eastAsia="bg-BG"/>
              </w:rPr>
              <w:t xml:space="preserve"> </w:t>
            </w:r>
            <w:r>
              <w:rPr>
                <w:rFonts w:ascii="Times New Roman" w:eastAsia="Times New Roman" w:hAnsi="Times New Roman"/>
                <w:lang w:eastAsia="bg-BG"/>
              </w:rPr>
              <w:t>месеца</w:t>
            </w:r>
            <w:r w:rsidR="00F83BF8" w:rsidRPr="00F83BF8">
              <w:rPr>
                <w:rFonts w:ascii="Times New Roman" w:eastAsia="Times New Roman" w:hAnsi="Times New Roman"/>
                <w:lang w:eastAsia="bg-BG"/>
              </w:rPr>
              <w:t xml:space="preserve"> считано от датата, определена за краен срок за получаване на офертите.</w:t>
            </w:r>
          </w:p>
          <w:p w14:paraId="48CCE3D4" w14:textId="15DFBC46" w:rsidR="00C60F90" w:rsidRPr="0019577A" w:rsidRDefault="009D16E8" w:rsidP="009D16E8">
            <w:pPr>
              <w:spacing w:before="120" w:after="120" w:line="240" w:lineRule="auto"/>
              <w:jc w:val="both"/>
              <w:rPr>
                <w:rFonts w:ascii="Times New Roman" w:eastAsia="Times New Roman" w:hAnsi="Times New Roman"/>
                <w:lang w:eastAsia="bg-BG"/>
              </w:rPr>
            </w:pPr>
            <w:r>
              <w:rPr>
                <w:sz w:val="23"/>
                <w:szCs w:val="23"/>
              </w:rPr>
              <w:t xml:space="preserve">Срокът на валидност на офертите е времето, през което участниците са обвързани с условията на представените от тях оферти. </w:t>
            </w:r>
            <w:r w:rsidR="00BB58E7" w:rsidRPr="009D16E8">
              <w:rPr>
                <w:sz w:val="23"/>
                <w:szCs w:val="23"/>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773405" w:rsidRDefault="0019577A" w:rsidP="0019577A">
            <w:pPr>
              <w:spacing w:after="0" w:line="240" w:lineRule="auto"/>
              <w:rPr>
                <w:rFonts w:ascii="Times New Roman" w:eastAsia="Times New Roman" w:hAnsi="Times New Roman"/>
                <w:b/>
                <w:bCs/>
                <w:color w:val="000000"/>
                <w:lang w:eastAsia="bg-BG"/>
              </w:rPr>
            </w:pPr>
            <w:r w:rsidRPr="00773405">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59062DE0" w:rsidR="0019577A" w:rsidRPr="00773405" w:rsidRDefault="0019577A" w:rsidP="00325EFA">
            <w:pPr>
              <w:spacing w:after="0" w:line="240" w:lineRule="auto"/>
              <w:rPr>
                <w:rFonts w:ascii="Times New Roman" w:eastAsia="Times New Roman" w:hAnsi="Times New Roman"/>
                <w:lang w:eastAsia="bg-BG"/>
              </w:rPr>
            </w:pPr>
            <w:r w:rsidRPr="00773405">
              <w:rPr>
                <w:rFonts w:ascii="Times New Roman" w:eastAsia="Times New Roman" w:hAnsi="Times New Roman"/>
                <w:lang w:eastAsia="bg-BG"/>
              </w:rPr>
              <w:t xml:space="preserve">Дата: </w:t>
            </w:r>
            <w:r w:rsidRPr="00773405">
              <w:rPr>
                <w:rFonts w:ascii="Times New Roman" w:eastAsia="Times New Roman" w:hAnsi="Times New Roman"/>
                <w:i/>
                <w:iCs/>
                <w:lang w:eastAsia="bg-BG"/>
              </w:rPr>
              <w:t xml:space="preserve">(дд/мм/гггг) </w:t>
            </w:r>
            <w:r w:rsidRPr="00773405">
              <w:rPr>
                <w:rFonts w:ascii="Times New Roman" w:eastAsia="Times New Roman" w:hAnsi="Times New Roman"/>
                <w:lang w:eastAsia="bg-BG"/>
              </w:rPr>
              <w:t>[</w:t>
            </w:r>
            <w:r w:rsidR="00325EFA">
              <w:rPr>
                <w:rFonts w:ascii="Times New Roman" w:eastAsia="Times New Roman" w:hAnsi="Times New Roman"/>
                <w:lang w:eastAsia="bg-BG"/>
              </w:rPr>
              <w:t>30.04</w:t>
            </w:r>
            <w:r w:rsidR="0096279F" w:rsidRPr="00773405">
              <w:rPr>
                <w:rFonts w:ascii="Times New Roman" w:eastAsia="Times New Roman" w:hAnsi="Times New Roman"/>
                <w:lang w:eastAsia="bg-BG"/>
              </w:rPr>
              <w:t>.2020</w:t>
            </w:r>
            <w:r w:rsidR="00B2597F" w:rsidRPr="00773405">
              <w:rPr>
                <w:rFonts w:ascii="Times New Roman" w:eastAsia="Times New Roman" w:hAnsi="Times New Roman"/>
                <w:lang w:eastAsia="bg-BG"/>
              </w:rPr>
              <w:t xml:space="preserve"> г.</w:t>
            </w:r>
            <w:r w:rsidRPr="00773405">
              <w:rPr>
                <w:rFonts w:ascii="Times New Roman" w:eastAsia="Times New Roman" w:hAnsi="Times New Roman"/>
                <w:lang w:eastAsia="bg-BG"/>
              </w:rPr>
              <w:t>]</w:t>
            </w:r>
            <w:r w:rsidR="00A43DAA" w:rsidRPr="00773405">
              <w:rPr>
                <w:rFonts w:ascii="Times New Roman" w:eastAsia="Times New Roman" w:hAnsi="Times New Roman"/>
                <w:lang w:eastAsia="bg-BG"/>
              </w:rPr>
              <w:t xml:space="preserve">                      </w:t>
            </w:r>
            <w:r w:rsidR="005A0FBD" w:rsidRPr="00773405">
              <w:rPr>
                <w:rFonts w:ascii="Times New Roman" w:eastAsia="Times New Roman" w:hAnsi="Times New Roman"/>
                <w:lang w:eastAsia="bg-BG"/>
              </w:rPr>
              <w:t>Час: (чч:мм) [</w:t>
            </w:r>
            <w:r w:rsidR="00325EFA">
              <w:rPr>
                <w:rFonts w:ascii="Times New Roman" w:eastAsia="Times New Roman" w:hAnsi="Times New Roman"/>
                <w:lang w:eastAsia="bg-BG"/>
              </w:rPr>
              <w:t>10</w:t>
            </w:r>
            <w:r w:rsidR="0096279F" w:rsidRPr="00773405">
              <w:rPr>
                <w:rFonts w:ascii="Times New Roman" w:eastAsia="Times New Roman" w:hAnsi="Times New Roman"/>
                <w:lang w:eastAsia="bg-BG"/>
              </w:rPr>
              <w:t>:</w:t>
            </w:r>
            <w:r w:rsidR="00325EFA">
              <w:rPr>
                <w:rFonts w:ascii="Times New Roman" w:eastAsia="Times New Roman" w:hAnsi="Times New Roman"/>
                <w:lang w:eastAsia="bg-BG"/>
              </w:rPr>
              <w:t>00</w:t>
            </w:r>
            <w:r w:rsidR="005A0FBD" w:rsidRPr="00773405">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595C33" w:rsidRDefault="0019577A" w:rsidP="0019577A">
            <w:pPr>
              <w:spacing w:after="0" w:line="240" w:lineRule="auto"/>
              <w:rPr>
                <w:rFonts w:ascii="Times New Roman" w:eastAsia="Times New Roman" w:hAnsi="Times New Roman"/>
                <w:color w:val="000000"/>
                <w:lang w:eastAsia="bg-BG"/>
              </w:rPr>
            </w:pPr>
            <w:r w:rsidRPr="00595C33">
              <w:rPr>
                <w:rFonts w:ascii="Times New Roman" w:eastAsia="Times New Roman" w:hAnsi="Times New Roman"/>
                <w:bCs/>
                <w:color w:val="000000"/>
                <w:lang w:eastAsia="bg-BG"/>
              </w:rPr>
              <w:t xml:space="preserve">Друга информация </w:t>
            </w:r>
            <w:r w:rsidRPr="00595C33">
              <w:rPr>
                <w:rFonts w:ascii="Times New Roman" w:eastAsia="Times New Roman" w:hAnsi="Times New Roman"/>
                <w:i/>
                <w:iCs/>
                <w:color w:val="000000"/>
                <w:lang w:eastAsia="bg-BG"/>
              </w:rPr>
              <w:t xml:space="preserve">(когато е приложимо): </w:t>
            </w:r>
            <w:r w:rsidRPr="00595C33">
              <w:rPr>
                <w:rFonts w:ascii="Times New Roman" w:eastAsia="Times New Roman" w:hAnsi="Times New Roman"/>
                <w:color w:val="000000"/>
                <w:lang w:eastAsia="bg-BG"/>
              </w:rPr>
              <w:t>[……]</w:t>
            </w:r>
          </w:p>
          <w:p w14:paraId="0A08C645" w14:textId="77777777" w:rsidR="00595C33" w:rsidRP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C1578D4" w14:textId="77777777" w:rsid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27C961B3" w14:textId="77777777" w:rsidR="004D73B6" w:rsidRPr="0001194B" w:rsidRDefault="004D73B6" w:rsidP="004D73B6">
            <w:pPr>
              <w:pStyle w:val="p50"/>
              <w:keepLines/>
              <w:tabs>
                <w:tab w:val="clear" w:pos="760"/>
              </w:tabs>
              <w:spacing w:before="120" w:after="120" w:line="240" w:lineRule="auto"/>
              <w:ind w:left="0" w:firstLine="0"/>
              <w:rPr>
                <w:rFonts w:ascii="Verdana" w:hAnsi="Verdana" w:cs="Tahoma"/>
                <w:color w:val="auto"/>
                <w:sz w:val="20"/>
              </w:rPr>
            </w:pPr>
            <w:r w:rsidRPr="0001194B">
              <w:rPr>
                <w:rFonts w:ascii="Verdana" w:hAnsi="Verdana" w:cs="Tahoma"/>
                <w:b/>
                <w:color w:val="auto"/>
                <w:sz w:val="20"/>
              </w:rPr>
              <w:lastRenderedPageBreak/>
              <w:t>С подаването на оферт</w:t>
            </w:r>
            <w:r>
              <w:rPr>
                <w:rFonts w:ascii="Verdana" w:hAnsi="Verdana" w:cs="Tahoma"/>
                <w:b/>
                <w:color w:val="auto"/>
                <w:sz w:val="20"/>
              </w:rPr>
              <w:t>ата</w:t>
            </w:r>
            <w:r w:rsidRPr="0001194B">
              <w:rPr>
                <w:rFonts w:ascii="Verdana" w:hAnsi="Verdana" w:cs="Tahoma"/>
                <w:b/>
                <w:color w:val="auto"/>
                <w:sz w:val="20"/>
              </w:rPr>
              <w:t xml:space="preserve">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01194B">
              <w:rPr>
                <w:rFonts w:ascii="Verdana" w:hAnsi="Verdana" w:cs="Tahoma"/>
                <w:color w:val="auto"/>
                <w:sz w:val="20"/>
              </w:rPr>
              <w:t xml:space="preserve">. </w:t>
            </w:r>
          </w:p>
          <w:p w14:paraId="48CCE3F4" w14:textId="7B5C3977" w:rsidR="004D73B6" w:rsidRPr="00595C33" w:rsidRDefault="004D73B6" w:rsidP="00FB17AF">
            <w:pPr>
              <w:spacing w:after="0" w:line="240" w:lineRule="auto"/>
              <w:jc w:val="both"/>
              <w:rPr>
                <w:rFonts w:ascii="Times New Roman" w:eastAsia="Times New Roman" w:hAnsi="Times New Roman"/>
                <w:bCs/>
                <w:color w:val="000000"/>
                <w:lang w:eastAsia="bg-BG"/>
              </w:rPr>
            </w:pP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823ABA" w:rsidRDefault="0024140E" w:rsidP="000C0332">
            <w:pPr>
              <w:pStyle w:val="ListParagraph"/>
              <w:numPr>
                <w:ilvl w:val="0"/>
                <w:numId w:val="12"/>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lastRenderedPageBreak/>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1267477A"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1F2DD51C"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48CCE3FA" w14:textId="3C555915"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15755451"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48CCE3FF" w14:textId="130300AD" w:rsidR="0024140E" w:rsidRPr="00823ABA" w:rsidRDefault="0024140E" w:rsidP="000C0332">
            <w:pPr>
              <w:pStyle w:val="ListParagraph"/>
              <w:numPr>
                <w:ilvl w:val="0"/>
                <w:numId w:val="12"/>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в) лицата, които съвместно контролират трето лице;</w:t>
            </w:r>
          </w:p>
          <w:p w14:paraId="48CCE409"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823ABA"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823ABA" w:rsidRDefault="0024140E" w:rsidP="000C0332">
            <w:pPr>
              <w:pStyle w:val="ListParagraph"/>
              <w:numPr>
                <w:ilvl w:val="1"/>
                <w:numId w:val="12"/>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Подизпълнители</w:t>
            </w:r>
          </w:p>
          <w:p w14:paraId="48CCE40E" w14:textId="7AD0CE23" w:rsidR="0024140E" w:rsidRPr="00823ABA"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823ABA"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35988D20" w:rsidR="0024140E" w:rsidRPr="00823ABA" w:rsidRDefault="009D038F"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9D038F">
              <w:rPr>
                <w:rFonts w:ascii="Times New Roman" w:eastAsia="Times New Roman" w:hAnsi="Times New Roman"/>
                <w:color w:val="000000"/>
                <w:lang w:eastAsia="bg-BG"/>
              </w:rPr>
              <w:lastRenderedPageBreak/>
              <w:t>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24140E" w:rsidRPr="00823ABA">
              <w:rPr>
                <w:rFonts w:ascii="Times New Roman" w:eastAsia="Times New Roman" w:hAnsi="Times New Roman"/>
                <w:color w:val="000000"/>
                <w:lang w:eastAsia="bg-BG"/>
              </w:rPr>
              <w:t xml:space="preserve">. </w:t>
            </w:r>
          </w:p>
          <w:p w14:paraId="48CCE412" w14:textId="0DFE71FB"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да използват </w:t>
            </w:r>
            <w:r w:rsidRPr="00823ABA">
              <w:rPr>
                <w:rFonts w:ascii="Times New Roman" w:eastAsia="Times New Roman" w:hAnsi="Times New Roman"/>
                <w:b/>
                <w:color w:val="000000"/>
                <w:lang w:eastAsia="bg-BG"/>
              </w:rPr>
              <w:t>капацитета на трети лица</w:t>
            </w:r>
            <w:r w:rsidRPr="00823ABA">
              <w:rPr>
                <w:rFonts w:ascii="Times New Roman" w:eastAsia="Times New Roman" w:hAnsi="Times New Roman"/>
                <w:color w:val="000000"/>
                <w:lang w:eastAsia="bg-BG"/>
              </w:rPr>
              <w:t>, при спазване на следните изискванията:</w:t>
            </w:r>
          </w:p>
          <w:p w14:paraId="48CCE413" w14:textId="26AB5BFC" w:rsidR="0024140E" w:rsidRPr="00823ABA"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9C6AF1">
              <w:rPr>
                <w:rFonts w:ascii="Times New Roman" w:eastAsia="Times New Roman" w:hAnsi="Times New Roman"/>
                <w:color w:val="000000"/>
                <w:lang w:eastAsia="bg-BG"/>
              </w:rPr>
              <w:t>техническите и професионалните способности</w:t>
            </w:r>
            <w:r w:rsidRPr="00823ABA">
              <w:rPr>
                <w:rFonts w:ascii="Times New Roman" w:eastAsia="Times New Roman" w:hAnsi="Times New Roman"/>
                <w:color w:val="000000"/>
                <w:lang w:eastAsia="bg-BG"/>
              </w:rPr>
              <w:t xml:space="preserve">. </w:t>
            </w:r>
          </w:p>
          <w:p w14:paraId="48CCE414" w14:textId="07577693" w:rsidR="0024140E" w:rsidRPr="00823ABA" w:rsidRDefault="00196433"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196433">
              <w:rPr>
                <w:rFonts w:ascii="Times New Roman" w:eastAsia="Times New Roman" w:hAnsi="Times New Roman"/>
                <w:color w:val="000000"/>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24140E" w:rsidRPr="00823ABA">
              <w:rPr>
                <w:rFonts w:ascii="Times New Roman" w:eastAsia="Times New Roman" w:hAnsi="Times New Roman"/>
                <w:color w:val="000000"/>
                <w:lang w:eastAsia="bg-BG"/>
              </w:rPr>
              <w:t xml:space="preserve"> </w:t>
            </w:r>
          </w:p>
          <w:p w14:paraId="48CCE416" w14:textId="4B8DB3F1" w:rsidR="0024140E" w:rsidRPr="00823ABA"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823ABA" w:rsidRDefault="00694D68"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694D68">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823ABA"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1F0DD5"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w:t>
            </w:r>
            <w:r w:rsidRPr="001F0DD5">
              <w:rPr>
                <w:rFonts w:ascii="Times New Roman" w:eastAsia="Times New Roman" w:hAnsi="Times New Roman"/>
                <w:color w:val="000000"/>
                <w:lang w:eastAsia="bg-BG"/>
              </w:rPr>
              <w:t xml:space="preserve">, свързани с икономическото и финансовото състояние носят </w:t>
            </w:r>
            <w:r w:rsidRPr="008449BC">
              <w:rPr>
                <w:rFonts w:ascii="Times New Roman" w:eastAsia="Times New Roman" w:hAnsi="Times New Roman"/>
                <w:b/>
                <w:color w:val="000000"/>
                <w:lang w:eastAsia="bg-BG"/>
              </w:rPr>
              <w:t>солидарна отговорност</w:t>
            </w:r>
            <w:r w:rsidRPr="001F0DD5">
              <w:rPr>
                <w:rFonts w:ascii="Times New Roman" w:eastAsia="Times New Roman" w:hAnsi="Times New Roman"/>
                <w:color w:val="000000"/>
                <w:lang w:eastAsia="bg-BG"/>
              </w:rPr>
              <w:t xml:space="preserve">. </w:t>
            </w:r>
          </w:p>
          <w:p w14:paraId="48CCE41B" w14:textId="06D1436B" w:rsidR="0024140E" w:rsidRPr="00823ABA" w:rsidRDefault="008449BC" w:rsidP="000C0332">
            <w:pPr>
              <w:pStyle w:val="ListParagraph"/>
              <w:numPr>
                <w:ilvl w:val="0"/>
                <w:numId w:val="12"/>
              </w:numPr>
              <w:spacing w:after="0" w:line="240" w:lineRule="auto"/>
              <w:jc w:val="both"/>
              <w:rPr>
                <w:rFonts w:ascii="Times New Roman" w:eastAsia="Times New Roman" w:hAnsi="Times New Roman"/>
                <w:b/>
                <w:color w:val="000000"/>
                <w:lang w:eastAsia="bg-BG"/>
              </w:rPr>
            </w:pPr>
            <w:r>
              <w:rPr>
                <w:rFonts w:ascii="Times New Roman" w:eastAsia="Times New Roman" w:hAnsi="Times New Roman"/>
                <w:b/>
                <w:color w:val="000000"/>
                <w:lang w:eastAsia="bg-BG"/>
              </w:rPr>
              <w:t xml:space="preserve">Съдържание на </w:t>
            </w:r>
            <w:r w:rsidRPr="00823ABA">
              <w:rPr>
                <w:rFonts w:ascii="Times New Roman" w:eastAsia="Times New Roman" w:hAnsi="Times New Roman"/>
                <w:b/>
                <w:color w:val="000000"/>
                <w:lang w:eastAsia="bg-BG"/>
              </w:rPr>
              <w:t>запечатана</w:t>
            </w:r>
            <w:r>
              <w:rPr>
                <w:rFonts w:ascii="Times New Roman" w:eastAsia="Times New Roman" w:hAnsi="Times New Roman"/>
                <w:b/>
                <w:color w:val="000000"/>
                <w:lang w:eastAsia="bg-BG"/>
              </w:rPr>
              <w:t>та</w:t>
            </w:r>
            <w:r w:rsidRPr="00823ABA">
              <w:rPr>
                <w:rFonts w:ascii="Times New Roman" w:eastAsia="Times New Roman" w:hAnsi="Times New Roman"/>
                <w:b/>
                <w:color w:val="000000"/>
                <w:lang w:eastAsia="bg-BG"/>
              </w:rPr>
              <w:t xml:space="preserve"> </w:t>
            </w:r>
            <w:r w:rsidR="0024140E" w:rsidRPr="00823ABA">
              <w:rPr>
                <w:rFonts w:ascii="Times New Roman" w:eastAsia="Times New Roman" w:hAnsi="Times New Roman"/>
                <w:b/>
                <w:color w:val="000000"/>
                <w:lang w:eastAsia="bg-BG"/>
              </w:rPr>
              <w:t>непрозрачна опаковка с офертата:</w:t>
            </w:r>
          </w:p>
          <w:p w14:paraId="67ED7201" w14:textId="61580555" w:rsid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Предложение за изпълнение на поръчката в съответствие с техническите спецификации и изискванията на възложителя (по образец).</w:t>
            </w:r>
          </w:p>
          <w:p w14:paraId="08D18039" w14:textId="71CC92FF" w:rsidR="00EC4F31" w:rsidRPr="00E83B33" w:rsidRDefault="00EC4F31" w:rsidP="00EC4F31">
            <w:pPr>
              <w:pStyle w:val="ListParagraph"/>
              <w:numPr>
                <w:ilvl w:val="1"/>
                <w:numId w:val="12"/>
              </w:numPr>
              <w:spacing w:after="0" w:line="240" w:lineRule="auto"/>
              <w:jc w:val="both"/>
              <w:rPr>
                <w:rFonts w:ascii="Times New Roman" w:eastAsia="Times New Roman" w:hAnsi="Times New Roman"/>
                <w:lang w:eastAsia="bg-BG"/>
              </w:rPr>
            </w:pPr>
            <w:r w:rsidRPr="00EC4F31">
              <w:rPr>
                <w:rFonts w:ascii="Times New Roman" w:eastAsia="Times New Roman" w:hAnsi="Times New Roman"/>
                <w:lang w:eastAsia="bg-BG"/>
              </w:rPr>
              <w:t>Участникът представя каталог (каталожни страници) или брошури, съдържащи технически параметри и илюстрации (за апаратурата) на предлаганата стока. Посочената информация в каталога (каталожните страници), следва да съответства на изискванията на Възложителя. В каталога (каталожните страници) не следва да се посочват цени. Всички параметри за отделните компоненти от Техническото задание трябва да бъдат потвърдени чрез публично достъпни оригинални брошури и спецификации на производителя. За  целта Участникът предоставя линкове или електронни адреси в ТАБЛИЦА 1: Техническа спецификация.</w:t>
            </w:r>
          </w:p>
          <w:p w14:paraId="1B3B73A5"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Единен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52D04E44"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1C5771EE"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 xml:space="preserve">Инструкции за попълване и представяне на ЕЕДОП: </w:t>
            </w:r>
          </w:p>
          <w:p w14:paraId="61BA682A"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473AEFA5"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ab/>
            </w:r>
            <w:r w:rsidRPr="00E83B33">
              <w:rPr>
                <w:rFonts w:ascii="Times New Roman" w:eastAsia="Times New Roman" w:hAnsi="Times New Roman"/>
                <w:lang w:eastAsia="bg-BG"/>
              </w:rPr>
              <w:tab/>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 </w:t>
            </w:r>
          </w:p>
          <w:p w14:paraId="3B08655B"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ab/>
            </w:r>
            <w:r w:rsidRPr="00E83B33">
              <w:rPr>
                <w:rFonts w:ascii="Times New Roman" w:eastAsia="Times New Roman" w:hAnsi="Times New Roman"/>
                <w:lang w:eastAsia="bg-BG"/>
              </w:rPr>
              <w:tab/>
              <w:t>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В горните случаи,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чл.54, ал. 1, т. 1, 2 и 7 се отнасят и за това физическо лице.</w:t>
            </w:r>
          </w:p>
          <w:p w14:paraId="4C253AC9"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lastRenderedPageBreak/>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4B4D0BFB"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Участникът попълва Част II: Информация за икономическия оператор от ЕЕДОП, където е приложимо.</w:t>
            </w:r>
          </w:p>
          <w:p w14:paraId="65D189A7"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329AB3F8"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73F704F0"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66854ED7"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 xml:space="preserve">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14:paraId="232E7E6D"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49B4D9CA"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3A13EB15"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292E5029"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70C5EBF7"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73FA4FF9"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64DAFD5D" w14:textId="77777777" w:rsidR="00E83B33" w:rsidRPr="00E83B33" w:rsidRDefault="00E83B33" w:rsidP="00E83B33">
            <w:pPr>
              <w:pStyle w:val="ListParagraph"/>
              <w:numPr>
                <w:ilvl w:val="1"/>
                <w:numId w:val="12"/>
              </w:numPr>
              <w:spacing w:after="0" w:line="240" w:lineRule="auto"/>
              <w:jc w:val="both"/>
              <w:rPr>
                <w:rFonts w:ascii="Times New Roman" w:eastAsia="Times New Roman" w:hAnsi="Times New Roman"/>
                <w:lang w:eastAsia="bg-BG"/>
              </w:rPr>
            </w:pPr>
            <w:r w:rsidRPr="00E83B33">
              <w:rPr>
                <w:rFonts w:ascii="Times New Roman" w:eastAsia="Times New Roman" w:hAnsi="Times New Roman"/>
                <w:lang w:eastAsia="bg-BG"/>
              </w:rPr>
              <w:t>Възложителят може да изисква от участниците по всяко време след отварянето на заявленията за участие или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48CCE425" w14:textId="0272D36C"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24140E" w:rsidRPr="001F0DD5" w:rsidRDefault="0024140E" w:rsidP="000C0332">
            <w:pPr>
              <w:pStyle w:val="ListParagraph"/>
              <w:numPr>
                <w:ilvl w:val="0"/>
                <w:numId w:val="13"/>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правата и задълженията на участниците в обединението;</w:t>
            </w:r>
          </w:p>
          <w:p w14:paraId="48CCE427" w14:textId="2C2A425D" w:rsidR="0024140E" w:rsidRPr="001F0DD5" w:rsidRDefault="0024140E" w:rsidP="000C0332">
            <w:pPr>
              <w:pStyle w:val="ListParagraph"/>
              <w:numPr>
                <w:ilvl w:val="0"/>
                <w:numId w:val="13"/>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9A9358D" w:rsidR="0024140E" w:rsidRPr="001F0DD5" w:rsidRDefault="0024140E" w:rsidP="000C0332">
            <w:pPr>
              <w:pStyle w:val="ListParagraph"/>
              <w:numPr>
                <w:ilvl w:val="0"/>
                <w:numId w:val="13"/>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A" w14:textId="2505DEDA"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lastRenderedPageBreak/>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48CCE42C" w14:textId="4DB7E2C1"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48CCE42D" w14:textId="77E382D2" w:rsidR="0024140E"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w:t>
            </w:r>
            <w:r w:rsidR="002843B2">
              <w:rPr>
                <w:rFonts w:ascii="Times New Roman" w:eastAsia="Times New Roman" w:hAnsi="Times New Roman"/>
                <w:color w:val="000000"/>
                <w:lang w:eastAsia="bg-BG"/>
              </w:rPr>
              <w:t>6</w:t>
            </w:r>
            <w:r w:rsidR="002843B2"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ЗОП.</w:t>
            </w:r>
          </w:p>
          <w:p w14:paraId="19C3A2C5" w14:textId="77777777" w:rsidR="009435B9" w:rsidRPr="007542CF" w:rsidRDefault="0024140E" w:rsidP="000C0332">
            <w:pPr>
              <w:pStyle w:val="ListParagraph"/>
              <w:numPr>
                <w:ilvl w:val="1"/>
                <w:numId w:val="12"/>
              </w:numPr>
              <w:spacing w:after="0" w:line="240" w:lineRule="auto"/>
              <w:ind w:left="-65"/>
              <w:jc w:val="both"/>
              <w:rPr>
                <w:rFonts w:ascii="Times New Roman" w:eastAsia="Times New Roman" w:hAnsi="Times New Roman"/>
                <w:color w:val="000000" w:themeColor="text1"/>
                <w:lang w:eastAsia="bg-BG"/>
              </w:rPr>
            </w:pPr>
            <w:r w:rsidRPr="007542CF">
              <w:rPr>
                <w:rFonts w:ascii="Times New Roman" w:eastAsia="Times New Roman" w:hAnsi="Times New Roman"/>
                <w:color w:val="000000" w:themeColor="text1"/>
                <w:lang w:eastAsia="bg-BG"/>
              </w:rPr>
              <w:t>Ценово предложение: Попълнен</w:t>
            </w:r>
            <w:r w:rsidR="00A562F0" w:rsidRPr="007542CF">
              <w:rPr>
                <w:rFonts w:ascii="Times New Roman" w:eastAsia="Times New Roman" w:hAnsi="Times New Roman"/>
                <w:color w:val="000000" w:themeColor="text1"/>
                <w:lang w:eastAsia="bg-BG"/>
              </w:rPr>
              <w:t>а</w:t>
            </w:r>
            <w:r w:rsidR="00D25538" w:rsidRPr="007542CF">
              <w:rPr>
                <w:rFonts w:ascii="Times New Roman" w:eastAsia="Times New Roman" w:hAnsi="Times New Roman"/>
                <w:color w:val="000000" w:themeColor="text1"/>
                <w:lang w:eastAsia="bg-BG"/>
              </w:rPr>
              <w:t xml:space="preserve"> </w:t>
            </w:r>
            <w:r w:rsidR="00A562F0" w:rsidRPr="007542CF">
              <w:rPr>
                <w:rFonts w:ascii="Times New Roman" w:eastAsia="Times New Roman" w:hAnsi="Times New Roman"/>
                <w:bCs/>
                <w:color w:val="000000" w:themeColor="text1"/>
                <w:lang w:eastAsia="bg-BG"/>
              </w:rPr>
              <w:t>Ценова</w:t>
            </w:r>
            <w:r w:rsidR="00FA0572" w:rsidRPr="007542CF">
              <w:rPr>
                <w:rFonts w:ascii="Times New Roman" w:eastAsia="Times New Roman" w:hAnsi="Times New Roman"/>
                <w:bCs/>
                <w:color w:val="000000" w:themeColor="text1"/>
                <w:lang w:eastAsia="bg-BG"/>
              </w:rPr>
              <w:t xml:space="preserve"> таблиц</w:t>
            </w:r>
            <w:r w:rsidR="00A562F0" w:rsidRPr="007542CF">
              <w:rPr>
                <w:rFonts w:ascii="Times New Roman" w:eastAsia="Times New Roman" w:hAnsi="Times New Roman"/>
                <w:bCs/>
                <w:color w:val="000000" w:themeColor="text1"/>
                <w:lang w:eastAsia="bg-BG"/>
              </w:rPr>
              <w:t>а</w:t>
            </w:r>
            <w:r w:rsidR="009435B9" w:rsidRPr="007542CF">
              <w:rPr>
                <w:rFonts w:ascii="Times New Roman" w:eastAsia="Times New Roman" w:hAnsi="Times New Roman"/>
                <w:bCs/>
                <w:color w:val="000000" w:themeColor="text1"/>
                <w:lang w:eastAsia="bg-BG"/>
              </w:rPr>
              <w:t xml:space="preserve"> 1 и Ценова таблица 2</w:t>
            </w:r>
            <w:r w:rsidR="00D25538" w:rsidRPr="007542CF">
              <w:rPr>
                <w:rFonts w:ascii="Times New Roman" w:eastAsia="Times New Roman" w:hAnsi="Times New Roman"/>
                <w:bCs/>
                <w:color w:val="000000" w:themeColor="text1"/>
                <w:lang w:eastAsia="bg-BG"/>
              </w:rPr>
              <w:t>, приложени в раздел Б: Цени и данни</w:t>
            </w:r>
            <w:r w:rsidR="007568A7" w:rsidRPr="007542CF">
              <w:rPr>
                <w:rFonts w:ascii="Times New Roman" w:eastAsia="Times New Roman" w:hAnsi="Times New Roman"/>
                <w:bCs/>
                <w:color w:val="000000" w:themeColor="text1"/>
                <w:lang w:eastAsia="bg-BG"/>
              </w:rPr>
              <w:t>, предоставена на хартиен носител</w:t>
            </w:r>
            <w:r w:rsidR="009435B9" w:rsidRPr="00C62D71">
              <w:rPr>
                <w:rFonts w:ascii="Times New Roman" w:eastAsia="Times New Roman" w:hAnsi="Times New Roman"/>
                <w:bCs/>
                <w:color w:val="000000" w:themeColor="text1"/>
                <w:lang w:val="ru-RU" w:eastAsia="bg-BG"/>
              </w:rPr>
              <w:t>.</w:t>
            </w:r>
          </w:p>
          <w:p w14:paraId="48CCE434" w14:textId="3F46CA17" w:rsidR="0024140E" w:rsidRPr="007542CF" w:rsidRDefault="00CC6872" w:rsidP="000C0332">
            <w:pPr>
              <w:pStyle w:val="ListParagraph"/>
              <w:numPr>
                <w:ilvl w:val="1"/>
                <w:numId w:val="12"/>
              </w:numPr>
              <w:spacing w:after="0" w:line="240" w:lineRule="auto"/>
              <w:ind w:left="-65"/>
              <w:jc w:val="both"/>
              <w:rPr>
                <w:rFonts w:ascii="Times New Roman" w:eastAsia="Times New Roman" w:hAnsi="Times New Roman"/>
                <w:color w:val="000000" w:themeColor="text1"/>
                <w:lang w:eastAsia="bg-BG"/>
              </w:rPr>
            </w:pPr>
            <w:r w:rsidRPr="007542CF">
              <w:rPr>
                <w:rFonts w:ascii="Times New Roman" w:eastAsia="Times New Roman" w:hAnsi="Times New Roman"/>
                <w:color w:val="000000" w:themeColor="text1"/>
                <w:lang w:eastAsia="bg-BG"/>
              </w:rPr>
              <w:t>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2010), както и всички разходи и такси, платими от „Софийска вода“ АД.</w:t>
            </w:r>
            <w:r w:rsidR="0024140E" w:rsidRPr="007542CF">
              <w:rPr>
                <w:rFonts w:ascii="Times New Roman" w:eastAsia="Times New Roman" w:hAnsi="Times New Roman"/>
                <w:color w:val="000000" w:themeColor="text1"/>
                <w:lang w:eastAsia="bg-BG"/>
              </w:rPr>
              <w:t xml:space="preserve"> Цените следва да са в български лева, без ДДС и закръглени до втория знак след десетичната запетая. </w:t>
            </w:r>
          </w:p>
          <w:p w14:paraId="4AA35187" w14:textId="77777777" w:rsidR="004C2CA4" w:rsidRPr="00C62D71" w:rsidRDefault="00425957" w:rsidP="004C2CA4">
            <w:pPr>
              <w:pStyle w:val="ListParagraph"/>
              <w:spacing w:after="0" w:line="240" w:lineRule="auto"/>
              <w:ind w:left="-65"/>
              <w:jc w:val="both"/>
              <w:rPr>
                <w:rFonts w:ascii="Times New Roman" w:hAnsi="Times New Roman"/>
                <w:color w:val="000000" w:themeColor="text1"/>
                <w:lang w:val="ru-RU"/>
              </w:rPr>
            </w:pPr>
            <w:r w:rsidRPr="007542CF">
              <w:rPr>
                <w:rFonts w:ascii="Times New Roman" w:hAnsi="Times New Roman"/>
                <w:bCs/>
                <w:color w:val="000000" w:themeColor="text1"/>
              </w:rPr>
              <w:t>Участниците попълват единичните си цени за съответните позиции от Ценов</w:t>
            </w:r>
            <w:r w:rsidR="00823ABA" w:rsidRPr="007542CF">
              <w:rPr>
                <w:rFonts w:ascii="Times New Roman" w:hAnsi="Times New Roman"/>
                <w:bCs/>
                <w:color w:val="000000" w:themeColor="text1"/>
              </w:rPr>
              <w:t>ата</w:t>
            </w:r>
            <w:r w:rsidRPr="007542CF">
              <w:rPr>
                <w:rFonts w:ascii="Times New Roman" w:hAnsi="Times New Roman"/>
                <w:bCs/>
                <w:color w:val="000000" w:themeColor="text1"/>
              </w:rPr>
              <w:t xml:space="preserve"> таблиц</w:t>
            </w:r>
            <w:r w:rsidR="00823ABA" w:rsidRPr="007542CF">
              <w:rPr>
                <w:rFonts w:ascii="Times New Roman" w:hAnsi="Times New Roman"/>
                <w:bCs/>
                <w:color w:val="000000" w:themeColor="text1"/>
              </w:rPr>
              <w:t>а, приложена</w:t>
            </w:r>
            <w:r w:rsidRPr="007542CF">
              <w:rPr>
                <w:rFonts w:ascii="Times New Roman" w:hAnsi="Times New Roman"/>
                <w:bCs/>
                <w:color w:val="000000" w:themeColor="text1"/>
              </w:rPr>
              <w:t xml:space="preserve"> в раздел Б: Цени и данни. </w:t>
            </w:r>
            <w:r w:rsidR="00B037DC" w:rsidRPr="007542CF">
              <w:rPr>
                <w:rFonts w:ascii="Times New Roman" w:hAnsi="Times New Roman"/>
                <w:color w:val="000000" w:themeColor="text1"/>
              </w:rPr>
              <w:t xml:space="preserve">Единичната </w:t>
            </w:r>
            <w:r w:rsidRPr="007542CF">
              <w:rPr>
                <w:rFonts w:ascii="Times New Roman" w:hAnsi="Times New Roman"/>
                <w:color w:val="000000" w:themeColor="text1"/>
              </w:rPr>
              <w:t>цена за всяка позиция се умнож</w:t>
            </w:r>
            <w:r w:rsidR="00B037DC" w:rsidRPr="007542CF">
              <w:rPr>
                <w:rFonts w:ascii="Times New Roman" w:hAnsi="Times New Roman"/>
                <w:color w:val="000000" w:themeColor="text1"/>
              </w:rPr>
              <w:t>ава</w:t>
            </w:r>
            <w:r w:rsidR="00C3581D" w:rsidRPr="007542CF">
              <w:rPr>
                <w:rFonts w:ascii="Times New Roman" w:hAnsi="Times New Roman"/>
                <w:color w:val="000000" w:themeColor="text1"/>
              </w:rPr>
              <w:t xml:space="preserve"> от учас</w:t>
            </w:r>
            <w:r w:rsidR="00823ABA" w:rsidRPr="007542CF">
              <w:rPr>
                <w:rFonts w:ascii="Times New Roman" w:hAnsi="Times New Roman"/>
                <w:color w:val="000000" w:themeColor="text1"/>
              </w:rPr>
              <w:t>т</w:t>
            </w:r>
            <w:r w:rsidR="00C3581D" w:rsidRPr="007542CF">
              <w:rPr>
                <w:rFonts w:ascii="Times New Roman" w:hAnsi="Times New Roman"/>
                <w:color w:val="000000" w:themeColor="text1"/>
              </w:rPr>
              <w:t>ника</w:t>
            </w:r>
            <w:r w:rsidRPr="007542CF">
              <w:rPr>
                <w:rFonts w:ascii="Times New Roman" w:hAnsi="Times New Roman"/>
                <w:color w:val="000000" w:themeColor="text1"/>
              </w:rPr>
              <w:t xml:space="preserve"> по коефициента за тежест за съответната позиция в Ценовата таблица и произведението се закръгл</w:t>
            </w:r>
            <w:r w:rsidR="00B037DC" w:rsidRPr="007542CF">
              <w:rPr>
                <w:rFonts w:ascii="Times New Roman" w:hAnsi="Times New Roman"/>
                <w:color w:val="000000" w:themeColor="text1"/>
              </w:rPr>
              <w:t>я</w:t>
            </w:r>
            <w:r w:rsidRPr="007542CF">
              <w:rPr>
                <w:rFonts w:ascii="Times New Roman" w:hAnsi="Times New Roman"/>
                <w:color w:val="000000" w:themeColor="text1"/>
              </w:rPr>
              <w:t xml:space="preserve"> до втория знак след десетичната запетая, а резултатите се записват в клетка „Произведение на единична цена и коефициент на тежест”, след което всички резултати, записани в клетки „Произведение на единична цена и коефициент на тежест” се сумират, като резултатът се записва в клетка „Обща стойност на Ценова таблица“.</w:t>
            </w:r>
            <w:r w:rsidR="00D2642B" w:rsidRPr="007542CF">
              <w:rPr>
                <w:rFonts w:ascii="Times New Roman" w:hAnsi="Times New Roman"/>
                <w:color w:val="000000" w:themeColor="text1"/>
              </w:rPr>
              <w:t xml:space="preserve"> Всички празни клетки от ценовата таблица следва да  бъдат попълнени от участника.</w:t>
            </w:r>
            <w:r w:rsidR="004C2CA4" w:rsidRPr="00C62D71">
              <w:rPr>
                <w:rFonts w:ascii="Times New Roman" w:hAnsi="Times New Roman"/>
                <w:color w:val="000000" w:themeColor="text1"/>
                <w:lang w:val="ru-RU"/>
              </w:rPr>
              <w:t xml:space="preserve"> </w:t>
            </w:r>
          </w:p>
          <w:p w14:paraId="6C31CF3B" w14:textId="138637E5" w:rsidR="004C2CA4" w:rsidRPr="007542CF" w:rsidRDefault="004C2CA4" w:rsidP="004C2CA4">
            <w:pPr>
              <w:pStyle w:val="ListParagraph"/>
              <w:spacing w:after="0" w:line="240" w:lineRule="auto"/>
              <w:ind w:left="-65"/>
              <w:jc w:val="both"/>
              <w:rPr>
                <w:rFonts w:ascii="Times New Roman" w:hAnsi="Times New Roman"/>
                <w:color w:val="000000" w:themeColor="text1"/>
              </w:rPr>
            </w:pPr>
            <w:r w:rsidRPr="007542CF">
              <w:rPr>
                <w:rFonts w:ascii="Times New Roman" w:hAnsi="Times New Roman"/>
                <w:color w:val="000000" w:themeColor="text1"/>
              </w:rPr>
              <w:t>В отделна колона на Ценовата таблица, е посочена максимална пределна единична цена. Няма да се разглеждат и оценяват ценови оферти, които надвишават посочената максимална пределна единична цена за съответната позиция от таблицата</w:t>
            </w:r>
            <w:r w:rsidR="009A3EA2" w:rsidRPr="007542CF">
              <w:rPr>
                <w:rFonts w:ascii="Times New Roman" w:hAnsi="Times New Roman"/>
                <w:color w:val="000000" w:themeColor="text1"/>
              </w:rPr>
              <w:t>, като</w:t>
            </w:r>
            <w:r w:rsidRPr="007542CF">
              <w:rPr>
                <w:rFonts w:ascii="Times New Roman" w:hAnsi="Times New Roman"/>
                <w:color w:val="000000" w:themeColor="text1"/>
              </w:rPr>
              <w:t xml:space="preserve"> </w:t>
            </w:r>
            <w:r w:rsidR="00344097" w:rsidRPr="007542CF">
              <w:rPr>
                <w:rFonts w:ascii="Times New Roman" w:hAnsi="Times New Roman"/>
                <w:color w:val="000000" w:themeColor="text1"/>
              </w:rPr>
              <w:t xml:space="preserve">всеки </w:t>
            </w:r>
            <w:r w:rsidRPr="007542CF">
              <w:rPr>
                <w:rFonts w:ascii="Times New Roman" w:hAnsi="Times New Roman"/>
                <w:color w:val="000000" w:themeColor="text1"/>
              </w:rPr>
              <w:t>участник</w:t>
            </w:r>
            <w:r w:rsidR="00344097" w:rsidRPr="007542CF">
              <w:rPr>
                <w:rFonts w:ascii="Times New Roman" w:hAnsi="Times New Roman"/>
                <w:color w:val="000000" w:themeColor="text1"/>
              </w:rPr>
              <w:t xml:space="preserve">, който не се съобрази с това условие, </w:t>
            </w:r>
            <w:r w:rsidRPr="007542CF">
              <w:rPr>
                <w:rFonts w:ascii="Times New Roman" w:hAnsi="Times New Roman"/>
                <w:color w:val="000000" w:themeColor="text1"/>
              </w:rPr>
              <w:t xml:space="preserve">ще бъде отстранен от </w:t>
            </w:r>
            <w:r w:rsidR="00344097" w:rsidRPr="007542CF">
              <w:rPr>
                <w:rFonts w:ascii="Times New Roman" w:hAnsi="Times New Roman"/>
                <w:color w:val="000000" w:themeColor="text1"/>
              </w:rPr>
              <w:t>участие в поръчката</w:t>
            </w:r>
            <w:r w:rsidRPr="007542CF">
              <w:rPr>
                <w:rFonts w:ascii="Times New Roman" w:hAnsi="Times New Roman"/>
                <w:color w:val="000000" w:themeColor="text1"/>
              </w:rPr>
              <w:t>.</w:t>
            </w:r>
          </w:p>
          <w:p w14:paraId="48CCE436" w14:textId="72D4FF18" w:rsidR="0024140E" w:rsidRPr="001F675E" w:rsidRDefault="0024140E" w:rsidP="000C0332">
            <w:pPr>
              <w:pStyle w:val="ListParagraph"/>
              <w:numPr>
                <w:ilvl w:val="1"/>
                <w:numId w:val="12"/>
              </w:numPr>
              <w:spacing w:after="0" w:line="240" w:lineRule="auto"/>
              <w:jc w:val="both"/>
              <w:rPr>
                <w:rFonts w:ascii="Times New Roman" w:eastAsia="Times New Roman" w:hAnsi="Times New Roman"/>
                <w:lang w:eastAsia="bg-BG"/>
              </w:rPr>
            </w:pPr>
            <w:r w:rsidRPr="001F675E">
              <w:rPr>
                <w:rFonts w:ascii="Times New Roman" w:eastAsia="Times New Roman" w:hAnsi="Times New Roman"/>
                <w:lang w:eastAsia="bg-BG"/>
              </w:rPr>
              <w:t>Списък на документите, съдържащи се в опаковката с офертата, подписан от участника.</w:t>
            </w:r>
          </w:p>
          <w:p w14:paraId="5C19E186" w14:textId="51509469" w:rsidR="009911D7" w:rsidRPr="00762740" w:rsidRDefault="009911D7" w:rsidP="000C0332">
            <w:pPr>
              <w:pStyle w:val="ListParagraph"/>
              <w:numPr>
                <w:ilvl w:val="0"/>
                <w:numId w:val="12"/>
              </w:numPr>
              <w:spacing w:after="0" w:line="240" w:lineRule="auto"/>
              <w:jc w:val="both"/>
              <w:rPr>
                <w:rFonts w:ascii="Times New Roman" w:eastAsia="Times New Roman" w:hAnsi="Times New Roman"/>
                <w:b/>
                <w:color w:val="000000"/>
                <w:lang w:eastAsia="bg-BG"/>
              </w:rPr>
            </w:pPr>
            <w:r w:rsidRPr="00762740">
              <w:rPr>
                <w:rFonts w:ascii="Times New Roman" w:eastAsia="Times New Roman" w:hAnsi="Times New Roman"/>
                <w:b/>
                <w:color w:val="000000"/>
                <w:lang w:eastAsia="bg-BG"/>
              </w:rPr>
              <w:t xml:space="preserve">Отстраняване на </w:t>
            </w:r>
            <w:r w:rsidR="00753901">
              <w:rPr>
                <w:rFonts w:ascii="Times New Roman" w:eastAsia="Times New Roman" w:hAnsi="Times New Roman"/>
                <w:b/>
                <w:color w:val="000000"/>
                <w:lang w:eastAsia="bg-BG"/>
              </w:rPr>
              <w:t>непълноти</w:t>
            </w:r>
            <w:r w:rsidRPr="00762740">
              <w:rPr>
                <w:rFonts w:ascii="Times New Roman" w:eastAsia="Times New Roman" w:hAnsi="Times New Roman"/>
                <w:b/>
                <w:color w:val="000000"/>
                <w:lang w:eastAsia="bg-BG"/>
              </w:rPr>
              <w:t xml:space="preserve"> в подадените оферти</w:t>
            </w:r>
          </w:p>
          <w:p w14:paraId="68EB3EB5" w14:textId="59A90360" w:rsidR="009911D7" w:rsidRPr="00762740" w:rsidRDefault="00762740"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9911D7">
              <w:rPr>
                <w:rFonts w:ascii="Times New Roman" w:hAnsi="Times New Roman"/>
                <w:color w:val="000000"/>
                <w:sz w:val="23"/>
                <w:szCs w:val="23"/>
                <w:lang w:eastAsia="bg-BG"/>
              </w:rPr>
              <w:t xml:space="preserve"> </w:t>
            </w:r>
            <w:r w:rsidR="009911D7" w:rsidRPr="00762740">
              <w:rPr>
                <w:rFonts w:ascii="Times New Roman" w:eastAsia="Times New Roman" w:hAnsi="Times New Roman"/>
                <w:color w:val="00000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3 работни дни. </w:t>
            </w:r>
          </w:p>
          <w:p w14:paraId="48CCE43A" w14:textId="2C0E7A5A" w:rsidR="0024140E" w:rsidRPr="001F0DD5" w:rsidRDefault="0024140E" w:rsidP="000C0332">
            <w:pPr>
              <w:pStyle w:val="ListParagraph"/>
              <w:numPr>
                <w:ilvl w:val="0"/>
                <w:numId w:val="12"/>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 xml:space="preserve">Сключване на договор </w:t>
            </w:r>
          </w:p>
          <w:p w14:paraId="48CCE43B" w14:textId="42788744" w:rsidR="0024140E" w:rsidRPr="001F0DD5"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1F0DD5"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6FDE6CDE" w:rsidR="0024140E" w:rsidRPr="001F0DD5" w:rsidRDefault="0024140E" w:rsidP="000C0332">
            <w:pPr>
              <w:pStyle w:val="ListParagraph"/>
              <w:numPr>
                <w:ilvl w:val="0"/>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При </w:t>
            </w:r>
            <w:r w:rsidRPr="001F0DD5">
              <w:rPr>
                <w:rFonts w:ascii="Times New Roman" w:eastAsia="Times New Roman" w:hAnsi="Times New Roman"/>
                <w:b/>
                <w:color w:val="000000"/>
                <w:lang w:eastAsia="bg-BG"/>
              </w:rPr>
              <w:t>подписване на договор</w:t>
            </w:r>
            <w:r w:rsidRPr="001F0DD5">
              <w:rPr>
                <w:rFonts w:ascii="Times New Roman" w:eastAsia="Times New Roman" w:hAnsi="Times New Roman"/>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1F0DD5" w:rsidRDefault="0024140E" w:rsidP="000C0332">
            <w:pPr>
              <w:pStyle w:val="ListParagraph"/>
              <w:numPr>
                <w:ilvl w:val="1"/>
                <w:numId w:val="12"/>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Доказване липсата на основания за отстраняване:</w:t>
            </w:r>
          </w:p>
          <w:p w14:paraId="48CCE440" w14:textId="47968D61" w:rsidR="0024140E" w:rsidRPr="001F0DD5"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F0A7FB7" w:rsidR="0024140E"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Pr>
                <w:rFonts w:ascii="Times New Roman" w:eastAsia="Times New Roman" w:hAnsi="Times New Roman"/>
                <w:color w:val="000000"/>
                <w:lang w:eastAsia="bg-BG"/>
              </w:rPr>
              <w:t>;</w:t>
            </w:r>
          </w:p>
          <w:p w14:paraId="01975D8B" w14:textId="31CDCFE0" w:rsidR="00A82CC8" w:rsidRDefault="00A82CC8"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A82CC8">
              <w:rPr>
                <w:rFonts w:ascii="Times New Roman" w:eastAsia="Times New Roman" w:hAnsi="Times New Roman"/>
                <w:color w:val="000000"/>
                <w:lang w:eastAsia="bg-BG"/>
              </w:rPr>
              <w:t xml:space="preserve">за обстоятелството по чл. 54, ал. 1, т. 6 </w:t>
            </w:r>
            <w:r w:rsidRPr="009435B9">
              <w:rPr>
                <w:rFonts w:ascii="Times New Roman" w:eastAsia="Times New Roman" w:hAnsi="Times New Roman"/>
                <w:color w:val="000000"/>
                <w:lang w:eastAsia="bg-BG"/>
              </w:rPr>
              <w:t xml:space="preserve">и по чл. 56, ал. 1, т. 4 </w:t>
            </w:r>
            <w:r w:rsidRPr="00A82CC8">
              <w:rPr>
                <w:rFonts w:ascii="Times New Roman" w:eastAsia="Times New Roman" w:hAnsi="Times New Roman"/>
                <w:color w:val="000000"/>
                <w:lang w:eastAsia="bg-BG"/>
              </w:rPr>
              <w:t>– удостоверение от органите на Изпълнителна агенция "Главна инспекция по труда"</w:t>
            </w:r>
            <w:r w:rsidR="004D3BCF">
              <w:rPr>
                <w:rFonts w:ascii="Times New Roman" w:eastAsia="Times New Roman" w:hAnsi="Times New Roman"/>
                <w:color w:val="000000"/>
                <w:lang w:eastAsia="bg-BG"/>
              </w:rPr>
              <w:t>.</w:t>
            </w:r>
          </w:p>
          <w:p w14:paraId="3FAC8D81" w14:textId="674BC10F" w:rsidR="00F076F8" w:rsidRPr="00F076F8" w:rsidRDefault="00F076F8"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Доказване</w:t>
            </w:r>
            <w:r>
              <w:rPr>
                <w:rFonts w:ascii="Times New Roman" w:eastAsia="Times New Roman" w:hAnsi="Times New Roman"/>
                <w:b/>
                <w:color w:val="000000"/>
                <w:lang w:eastAsia="bg-BG"/>
              </w:rPr>
              <w:t xml:space="preserve"> на съответствие с критериите за подбор:</w:t>
            </w:r>
          </w:p>
          <w:p w14:paraId="50AB0175" w14:textId="68512EAB" w:rsidR="00251F3D" w:rsidRDefault="00251F3D" w:rsidP="00251F3D">
            <w:pPr>
              <w:pStyle w:val="ListParagraph"/>
              <w:numPr>
                <w:ilvl w:val="2"/>
                <w:numId w:val="12"/>
              </w:numPr>
              <w:spacing w:after="0" w:line="240" w:lineRule="auto"/>
              <w:jc w:val="both"/>
              <w:rPr>
                <w:rFonts w:ascii="Times New Roman" w:eastAsia="Times New Roman" w:hAnsi="Times New Roman"/>
                <w:color w:val="000000"/>
                <w:lang w:eastAsia="bg-BG"/>
              </w:rPr>
            </w:pPr>
            <w:r w:rsidRPr="00251F3D">
              <w:rPr>
                <w:rFonts w:ascii="Times New Roman" w:eastAsia="Times New Roman" w:hAnsi="Times New Roman"/>
                <w:color w:val="000000"/>
                <w:lang w:eastAsia="bg-BG"/>
              </w:rPr>
              <w:t>Заверено копие на валиден сертификат за управление на качеството ISО 9001:2015</w:t>
            </w:r>
          </w:p>
          <w:p w14:paraId="0D783728" w14:textId="44C6C786" w:rsidR="009661E3" w:rsidRPr="00251F3D" w:rsidRDefault="009661E3" w:rsidP="009661E3">
            <w:pPr>
              <w:pStyle w:val="ListParagraph"/>
              <w:numPr>
                <w:ilvl w:val="2"/>
                <w:numId w:val="12"/>
              </w:num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Д</w:t>
            </w:r>
            <w:r w:rsidRPr="009661E3">
              <w:rPr>
                <w:rFonts w:ascii="Times New Roman" w:eastAsia="Times New Roman" w:hAnsi="Times New Roman"/>
                <w:color w:val="000000"/>
                <w:lang w:eastAsia="bg-BG"/>
              </w:rPr>
              <w:t>оказателство за извършената доставка</w:t>
            </w:r>
            <w:r>
              <w:rPr>
                <w:rFonts w:ascii="Times New Roman" w:eastAsia="Times New Roman" w:hAnsi="Times New Roman"/>
                <w:color w:val="000000"/>
                <w:lang w:eastAsia="bg-BG"/>
              </w:rPr>
              <w:t>.</w:t>
            </w:r>
          </w:p>
          <w:p w14:paraId="48CCE442" w14:textId="4AA9017D" w:rsidR="0024140E" w:rsidRPr="001F0DD5" w:rsidRDefault="0024140E" w:rsidP="00251F3D">
            <w:pPr>
              <w:pStyle w:val="ListParagraph"/>
              <w:numPr>
                <w:ilvl w:val="2"/>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w:t>
            </w:r>
            <w:r w:rsidR="00E838B1">
              <w:rPr>
                <w:rFonts w:ascii="Times New Roman" w:eastAsia="Times New Roman" w:hAnsi="Times New Roman"/>
                <w:color w:val="000000"/>
                <w:lang w:eastAsia="bg-BG"/>
              </w:rPr>
              <w:t>5</w:t>
            </w:r>
            <w:r w:rsidRPr="001F0DD5">
              <w:rPr>
                <w:rFonts w:ascii="Times New Roman" w:eastAsia="Times New Roman" w:hAnsi="Times New Roman"/>
                <w:color w:val="000000"/>
                <w:lang w:eastAsia="bg-BG"/>
              </w:rPr>
              <w:t>% от стойността на договора</w:t>
            </w:r>
            <w:r w:rsidR="00E747ED" w:rsidRPr="001F0DD5">
              <w:rPr>
                <w:rFonts w:ascii="Times New Roman" w:eastAsia="Times New Roman" w:hAnsi="Times New Roman"/>
                <w:color w:val="000000"/>
                <w:lang w:eastAsia="bg-BG"/>
              </w:rPr>
              <w:t>. У</w:t>
            </w:r>
            <w:r w:rsidRPr="001F0DD5">
              <w:rPr>
                <w:rFonts w:ascii="Times New Roman" w:eastAsia="Times New Roman" w:hAnsi="Times New Roman"/>
                <w:color w:val="000000"/>
                <w:lang w:eastAsia="bg-BG"/>
              </w:rPr>
              <w:t xml:space="preserve">словията </w:t>
            </w:r>
            <w:r w:rsidR="00E747ED" w:rsidRPr="001F0DD5">
              <w:rPr>
                <w:rFonts w:ascii="Times New Roman" w:eastAsia="Times New Roman" w:hAnsi="Times New Roman"/>
                <w:color w:val="000000"/>
                <w:lang w:eastAsia="bg-BG"/>
              </w:rPr>
              <w:t xml:space="preserve">й са упоменати в </w:t>
            </w:r>
            <w:r w:rsidRPr="001F0DD5">
              <w:rPr>
                <w:rFonts w:ascii="Times New Roman" w:eastAsia="Times New Roman" w:hAnsi="Times New Roman"/>
                <w:color w:val="000000"/>
                <w:lang w:eastAsia="bg-BG"/>
              </w:rPr>
              <w:t xml:space="preserve">проекта на договора. </w:t>
            </w:r>
          </w:p>
          <w:p w14:paraId="57D74020" w14:textId="43036C78" w:rsidR="00700E5D" w:rsidRPr="008C3561" w:rsidRDefault="00700E5D" w:rsidP="00062D8C">
            <w:pPr>
              <w:pStyle w:val="ListParagraph"/>
              <w:numPr>
                <w:ilvl w:val="2"/>
                <w:numId w:val="12"/>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lastRenderedPageBreak/>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Pr="006B7EE2">
              <w:rPr>
                <w:rFonts w:ascii="Times New Roman" w:eastAsia="Times New Roman" w:hAnsi="Times New Roman"/>
                <w:color w:val="000000"/>
                <w:lang w:eastAsia="bg-BG"/>
              </w:rPr>
              <w:t>„Експресбак“ АД, IBAN: BG28 TTBB 9400 1523 0569 25, BIC:TTBBBG22, като в основанието се посочва номерът на</w:t>
            </w:r>
            <w:r w:rsidRPr="00C62D71">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поръчката</w:t>
            </w:r>
            <w:r w:rsidRPr="008C3561">
              <w:rPr>
                <w:rFonts w:ascii="Times New Roman" w:eastAsia="Times New Roman" w:hAnsi="Times New Roman"/>
                <w:color w:val="000000"/>
                <w:lang w:eastAsia="bg-BG"/>
              </w:rPr>
              <w:t>,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700E5D" w:rsidRDefault="00700E5D" w:rsidP="000C0332">
            <w:pPr>
              <w:pStyle w:val="ListParagraph"/>
              <w:numPr>
                <w:ilvl w:val="2"/>
                <w:numId w:val="12"/>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700E5D" w:rsidRPr="008C3561" w:rsidRDefault="00700E5D" w:rsidP="000C0332">
            <w:pPr>
              <w:pStyle w:val="ListParagraph"/>
              <w:numPr>
                <w:ilvl w:val="2"/>
                <w:numId w:val="12"/>
              </w:numPr>
              <w:spacing w:before="60" w:after="6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83373FA" w14:textId="77777777" w:rsidR="00700E5D" w:rsidRPr="008C3561" w:rsidRDefault="00700E5D" w:rsidP="000C0332">
            <w:pPr>
              <w:pStyle w:val="ListParagraph"/>
              <w:numPr>
                <w:ilvl w:val="2"/>
                <w:numId w:val="12"/>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24140E" w:rsidRPr="001F0DD5"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40AFF724" w:rsidR="00FD6733" w:rsidRPr="001F4E38"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 xml:space="preserve">Други </w:t>
            </w:r>
            <w:r w:rsidR="005E45FA" w:rsidRPr="001F0DD5">
              <w:rPr>
                <w:rFonts w:ascii="Times New Roman" w:eastAsia="Times New Roman" w:hAnsi="Times New Roman"/>
                <w:b/>
                <w:color w:val="000000"/>
                <w:lang w:eastAsia="bg-BG"/>
              </w:rPr>
              <w:t xml:space="preserve">документи </w:t>
            </w:r>
            <w:r w:rsidRPr="001F0DD5">
              <w:rPr>
                <w:rFonts w:ascii="Times New Roman" w:eastAsia="Times New Roman" w:hAnsi="Times New Roman"/>
                <w:b/>
                <w:color w:val="000000"/>
                <w:lang w:eastAsia="bg-BG"/>
              </w:rPr>
              <w:t>представяни преди сключване на договор:</w:t>
            </w:r>
          </w:p>
          <w:p w14:paraId="39A8E7EF" w14:textId="27444727" w:rsidR="001F4E38" w:rsidRDefault="00E838B1"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40056F">
              <w:rPr>
                <w:rFonts w:ascii="Times New Roman" w:eastAsia="Times New Roman" w:hAnsi="Times New Roman"/>
                <w:color w:val="000000"/>
                <w:lang w:eastAsia="bg-BG"/>
              </w:rPr>
              <w:t>Споразумение</w:t>
            </w:r>
            <w:r>
              <w:rPr>
                <w:rFonts w:ascii="Times New Roman" w:eastAsia="Times New Roman" w:hAnsi="Times New Roman"/>
                <w:b/>
                <w:color w:val="000000"/>
                <w:lang w:eastAsia="bg-BG"/>
              </w:rPr>
              <w:t xml:space="preserve"> </w:t>
            </w:r>
            <w:r w:rsidRPr="00E838B1">
              <w:rPr>
                <w:rFonts w:ascii="Times New Roman" w:eastAsia="Times New Roman" w:hAnsi="Times New Roman"/>
                <w:color w:val="000000"/>
                <w:lang w:eastAsia="bg-BG"/>
              </w:rPr>
              <w:t>за съвместно осигуряване опазването на околната среда, при доставка на продукти и услуги, възложени от “Софийска вода” АД</w:t>
            </w:r>
            <w:r>
              <w:rPr>
                <w:rFonts w:ascii="Times New Roman" w:eastAsia="Times New Roman" w:hAnsi="Times New Roman"/>
                <w:color w:val="000000"/>
                <w:lang w:eastAsia="bg-BG"/>
              </w:rPr>
              <w:t>.</w:t>
            </w:r>
          </w:p>
          <w:p w14:paraId="016A5F1D" w14:textId="21B5A4FF" w:rsidR="00E838B1" w:rsidRDefault="00E838B1" w:rsidP="000C0332">
            <w:pPr>
              <w:pStyle w:val="ListParagraph"/>
              <w:numPr>
                <w:ilvl w:val="2"/>
                <w:numId w:val="12"/>
              </w:num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Споразумение </w:t>
            </w:r>
            <w:r w:rsidRPr="00E838B1">
              <w:rPr>
                <w:rFonts w:ascii="Times New Roman" w:eastAsia="Times New Roman" w:hAnsi="Times New Roman"/>
                <w:color w:val="000000"/>
                <w:lang w:eastAsia="bg-BG"/>
              </w:rPr>
              <w:t>За съвместно осигуряване на ЗБУТ  при извършване на  дейност от контрактори на територията на обектите в експлоатация и/или временно спрени от експлоатация на “Софийска вода” – АД съгласно чл.18 от ЗЗБУТ</w:t>
            </w:r>
            <w:r>
              <w:rPr>
                <w:rFonts w:ascii="Times New Roman" w:eastAsia="Times New Roman" w:hAnsi="Times New Roman"/>
                <w:color w:val="000000"/>
                <w:lang w:eastAsia="bg-BG"/>
              </w:rPr>
              <w:t>.</w:t>
            </w:r>
          </w:p>
          <w:p w14:paraId="48CCE44F" w14:textId="0B9098BA" w:rsidR="0024140E" w:rsidRPr="001F0DD5" w:rsidRDefault="0024140E" w:rsidP="000C0332">
            <w:pPr>
              <w:pStyle w:val="ListParagraph"/>
              <w:numPr>
                <w:ilvl w:val="0"/>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Указания за подаване на офертата:</w:t>
            </w:r>
            <w:r w:rsidRPr="001F0DD5">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1F0DD5">
              <w:rPr>
                <w:rFonts w:ascii="Times New Roman" w:eastAsia="Times New Roman" w:hAnsi="Times New Roman"/>
                <w:color w:val="000000"/>
                <w:lang w:val="ru-RU" w:eastAsia="bg-BG"/>
              </w:rPr>
              <w:t xml:space="preserve">. </w:t>
            </w:r>
            <w:r w:rsidRPr="001F0DD5">
              <w:rPr>
                <w:rFonts w:ascii="Times New Roman" w:eastAsia="Times New Roman" w:hAnsi="Times New Roman"/>
                <w:color w:val="000000"/>
                <w:lang w:eastAsia="bg-BG"/>
              </w:rPr>
              <w:t xml:space="preserve">к. Младост 4, София 1766. </w:t>
            </w:r>
          </w:p>
          <w:p w14:paraId="48CCE450" w14:textId="77777777" w:rsidR="0024140E" w:rsidRPr="001F0DD5" w:rsidRDefault="0024140E" w:rsidP="001F0DD5">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2129ECC4" w:rsidR="0019577A" w:rsidRPr="001F0DD5" w:rsidRDefault="00797B78" w:rsidP="00BD663B">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BD663B">
              <w:rPr>
                <w:rFonts w:ascii="Times New Roman" w:eastAsia="Times New Roman" w:hAnsi="Times New Roman"/>
                <w:color w:val="000000"/>
                <w:lang w:eastAsia="bg-BG"/>
              </w:rPr>
              <w:t>Анна Салапатийска</w:t>
            </w:r>
            <w:r w:rsidRPr="001F0DD5">
              <w:rPr>
                <w:rFonts w:ascii="Times New Roman" w:eastAsia="Times New Roman" w:hAnsi="Times New Roman"/>
                <w:color w:val="000000"/>
                <w:lang w:eastAsia="bg-BG"/>
              </w:rPr>
              <w:t>- старши</w:t>
            </w:r>
            <w:r w:rsidR="00B91477" w:rsidRPr="001F0DD5">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F6222B">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739037B4" w:rsidR="0019577A" w:rsidRPr="00D64D52" w:rsidRDefault="0019577A" w:rsidP="00325EFA">
            <w:pPr>
              <w:spacing w:after="0" w:line="240" w:lineRule="auto"/>
              <w:rPr>
                <w:rFonts w:ascii="Times New Roman" w:eastAsia="Times New Roman" w:hAnsi="Times New Roman"/>
                <w:highlight w:val="yellow"/>
                <w:lang w:eastAsia="bg-BG"/>
              </w:rPr>
            </w:pPr>
            <w:r w:rsidRPr="00773405">
              <w:rPr>
                <w:rFonts w:ascii="Times New Roman" w:eastAsia="Times New Roman" w:hAnsi="Times New Roman"/>
                <w:lang w:eastAsia="bg-BG"/>
              </w:rPr>
              <w:t xml:space="preserve">Дата: </w:t>
            </w:r>
            <w:r w:rsidRPr="00773405">
              <w:rPr>
                <w:rFonts w:ascii="Times New Roman" w:eastAsia="Times New Roman" w:hAnsi="Times New Roman"/>
                <w:i/>
                <w:iCs/>
                <w:lang w:eastAsia="bg-BG"/>
              </w:rPr>
              <w:t xml:space="preserve">(дд/мм/гггг) </w:t>
            </w:r>
            <w:r w:rsidRPr="00773405">
              <w:rPr>
                <w:rFonts w:ascii="Times New Roman" w:eastAsia="Times New Roman" w:hAnsi="Times New Roman"/>
                <w:lang w:eastAsia="bg-BG"/>
              </w:rPr>
              <w:t>[</w:t>
            </w:r>
            <w:r w:rsidR="00325EFA">
              <w:rPr>
                <w:rFonts w:ascii="Times New Roman" w:eastAsia="Times New Roman" w:hAnsi="Times New Roman"/>
                <w:lang w:eastAsia="bg-BG"/>
              </w:rPr>
              <w:t>10.04.2020</w:t>
            </w:r>
            <w:bookmarkStart w:id="0" w:name="_GoBack"/>
            <w:bookmarkEnd w:id="0"/>
            <w:r w:rsidRPr="00773405">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35212965"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r w:rsidR="00675EA6" w:rsidRPr="00AD75E9">
              <w:rPr>
                <w:rFonts w:ascii="Times New Roman" w:eastAsia="Times New Roman" w:hAnsi="Times New Roman"/>
                <w:bCs/>
                <w:i/>
                <w:sz w:val="28"/>
                <w:szCs w:val="28"/>
                <w:lang w:eastAsia="bg-BG"/>
              </w:rPr>
              <w:t>Заличена информация по ЗЗЛД</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75E6B4EB" w:rsidR="0019577A" w:rsidRPr="0019577A" w:rsidRDefault="0019577A" w:rsidP="0086277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862775">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126DD66B"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81E49E8"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C40BAD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9AF9C29"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1FD5B4D"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1486FDC"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52AE4C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800DFA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E9760F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5D76509"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F78C354"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EC26E8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A1C659E"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AF03AAB"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D806363"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42A94B6"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962C337"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21A1303"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A66777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318B34A"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859B56A"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D896B29" w14:textId="0CD1095D" w:rsidR="006C6245" w:rsidRDefault="006C6245" w:rsidP="006C6245">
      <w:pPr>
        <w:keepNext/>
        <w:spacing w:after="0" w:line="240" w:lineRule="auto"/>
        <w:jc w:val="center"/>
        <w:outlineLvl w:val="0"/>
        <w:rPr>
          <w:rFonts w:ascii="Verdana" w:eastAsia="Times New Roman" w:hAnsi="Verdana"/>
          <w:b/>
          <w:bCs/>
          <w:sz w:val="20"/>
          <w:szCs w:val="20"/>
          <w:lang w:eastAsia="x-none"/>
        </w:rPr>
      </w:pPr>
      <w:r>
        <w:rPr>
          <w:rFonts w:ascii="Verdana" w:eastAsia="Times New Roman" w:hAnsi="Verdana"/>
          <w:b/>
          <w:bCs/>
          <w:sz w:val="20"/>
          <w:szCs w:val="20"/>
          <w:lang w:eastAsia="x-none"/>
        </w:rPr>
        <w:t>ОБРАЗЦИ И ПРИЛОЖЕНИЯ</w:t>
      </w:r>
      <w:bookmarkStart w:id="1" w:name="поръчка"/>
      <w:bookmarkEnd w:id="1"/>
    </w:p>
    <w:p w14:paraId="449988EE" w14:textId="2E85437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97A2F48" w14:textId="563F09C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B67D2D1" w14:textId="17A4DED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B05C090" w14:textId="5D9BC432"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BC29F8F" w14:textId="3558454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6667216" w14:textId="08293D1C"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11A1D09" w14:textId="7301456E"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2D1805B" w14:textId="6F0C1EB3"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F02BC14" w14:textId="040A3BA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79EDD52" w14:textId="6C07F38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8166BC6" w14:textId="6D30955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BDDBF0F" w14:textId="3353146A"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542F137" w14:textId="2EC7020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3A57EBE" w14:textId="6FBDC44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E1F930F" w14:textId="2880F22C"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5D75035" w14:textId="120BAA8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499AC8C" w14:textId="7E46530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AED1234" w14:textId="5F4D1B93"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C27ADB2" w14:textId="6BA10AF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C2D82C4" w14:textId="33F451AA"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EEDB01D" w14:textId="270279D9"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50932A1" w14:textId="04A0FC5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EFC4AA0" w14:textId="26A04D0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EB6BA1C" w14:textId="3AAD4639"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46BC2AA" w14:textId="3155FFFB"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B4A1AB2" w14:textId="6658480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3CFB48B" w14:textId="3BA2436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B001B8F" w14:textId="19E200B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E41C200" w14:textId="49C25DF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09B4A09" w14:textId="18BBF85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E32C98A" w14:textId="33C28B6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96AC137" w14:textId="1DCD75B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E289263" w14:textId="7E4F1DA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C3281D0" w14:textId="2510898B"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6796541" w14:textId="7FE7081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D2E8E68" w14:textId="7413CEE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9237AAB" w14:textId="1659943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A1160E0"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A0B534C" w14:textId="469D376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C714CBD" w14:textId="77777777" w:rsidR="00330410" w:rsidRPr="001E4EE5" w:rsidRDefault="00330410" w:rsidP="00330410">
      <w:pPr>
        <w:spacing w:after="210" w:line="240" w:lineRule="auto"/>
        <w:jc w:val="center"/>
        <w:rPr>
          <w:rFonts w:ascii="Verdana" w:hAnsi="Verdana"/>
          <w:b/>
          <w:sz w:val="20"/>
          <w:szCs w:val="20"/>
        </w:rPr>
      </w:pPr>
      <w:r w:rsidRPr="001E4EE5">
        <w:rPr>
          <w:rFonts w:ascii="Verdana" w:hAnsi="Verdana"/>
          <w:b/>
          <w:sz w:val="20"/>
          <w:szCs w:val="20"/>
        </w:rPr>
        <w:t xml:space="preserve">ПРОЕКТО-ДОГОВОР </w:t>
      </w:r>
    </w:p>
    <w:p w14:paraId="64E1479C" w14:textId="77777777" w:rsidR="0099741E" w:rsidRDefault="0099741E" w:rsidP="00330410">
      <w:pPr>
        <w:spacing w:after="210" w:line="240" w:lineRule="auto"/>
        <w:ind w:firstLine="708"/>
        <w:jc w:val="both"/>
        <w:rPr>
          <w:rFonts w:ascii="Verdana" w:eastAsia="Times New Roman" w:hAnsi="Verdana"/>
          <w:b/>
          <w:color w:val="000000"/>
          <w:sz w:val="20"/>
          <w:szCs w:val="20"/>
          <w:lang w:eastAsia="bg-BG"/>
        </w:rPr>
      </w:pPr>
      <w:r w:rsidRPr="0099741E">
        <w:rPr>
          <w:rFonts w:ascii="Verdana" w:eastAsia="Times New Roman" w:hAnsi="Verdana"/>
          <w:b/>
          <w:color w:val="000000"/>
          <w:sz w:val="20"/>
          <w:szCs w:val="20"/>
          <w:lang w:eastAsia="bg-BG"/>
        </w:rPr>
        <w:t>„Доставка, инсталация, въвеждане в експлоатация на апарат за  запечатване на 51 и 97 ямкови стерилни плаки съгласно БДС EN ISO 9308-2:2014 и закупуване на реактиви и консумативи за работа за срока на договора.”</w:t>
      </w:r>
      <w:r>
        <w:rPr>
          <w:rFonts w:ascii="Verdana" w:eastAsia="Times New Roman" w:hAnsi="Verdana"/>
          <w:b/>
          <w:color w:val="000000"/>
          <w:sz w:val="20"/>
          <w:szCs w:val="20"/>
          <w:lang w:eastAsia="bg-BG"/>
        </w:rPr>
        <w:tab/>
      </w:r>
    </w:p>
    <w:p w14:paraId="7476DF1E" w14:textId="7D9FA046" w:rsidR="00330410" w:rsidRPr="001E4EE5" w:rsidRDefault="00330410" w:rsidP="00330410">
      <w:pPr>
        <w:spacing w:after="210" w:line="240" w:lineRule="auto"/>
        <w:ind w:firstLine="708"/>
        <w:jc w:val="both"/>
        <w:rPr>
          <w:rFonts w:ascii="Verdana" w:hAnsi="Verdana"/>
          <w:sz w:val="20"/>
          <w:szCs w:val="20"/>
        </w:rPr>
      </w:pPr>
      <w:r w:rsidRPr="001E4EE5">
        <w:rPr>
          <w:rFonts w:ascii="Verdana" w:hAnsi="Verdana"/>
          <w:sz w:val="20"/>
          <w:szCs w:val="20"/>
        </w:rPr>
        <w:t>Днес………........20</w:t>
      </w:r>
      <w:r w:rsidR="006B445F">
        <w:rPr>
          <w:rFonts w:ascii="Verdana" w:hAnsi="Verdana"/>
          <w:sz w:val="20"/>
          <w:szCs w:val="20"/>
          <w:lang w:val="ru-RU"/>
        </w:rPr>
        <w:t>20</w:t>
      </w:r>
      <w:r w:rsidRPr="001E4EE5">
        <w:rPr>
          <w:rFonts w:ascii="Verdana" w:hAnsi="Verdana"/>
          <w:sz w:val="20"/>
          <w:szCs w:val="20"/>
        </w:rPr>
        <w:t xml:space="preserve"> г. в гр. София, между</w:t>
      </w:r>
    </w:p>
    <w:p w14:paraId="0F5A6DB9" w14:textId="77777777" w:rsidR="00330410" w:rsidRPr="001E4EE5" w:rsidRDefault="00330410" w:rsidP="00330410">
      <w:pPr>
        <w:spacing w:before="90" w:after="90" w:line="240" w:lineRule="auto"/>
        <w:ind w:firstLine="708"/>
        <w:jc w:val="both"/>
        <w:rPr>
          <w:rFonts w:ascii="Verdana" w:hAnsi="Verdana"/>
          <w:sz w:val="20"/>
          <w:szCs w:val="20"/>
        </w:rPr>
      </w:pPr>
      <w:r w:rsidRPr="001E4EE5">
        <w:rPr>
          <w:rFonts w:ascii="Verdana" w:hAnsi="Verdana"/>
          <w:b/>
          <w:sz w:val="20"/>
          <w:szCs w:val="20"/>
        </w:rPr>
        <w:t>"СОФИЙСКА ВОДА" АД</w:t>
      </w:r>
      <w:r w:rsidRPr="001E4EE5">
        <w:rPr>
          <w:rFonts w:ascii="Verdana" w:hAnsi="Verdana"/>
          <w:sz w:val="20"/>
          <w:szCs w:val="20"/>
        </w:rPr>
        <w:t xml:space="preserve">, peг. в Търговския регистър към Агенцията по вписванията с ЕИК 13017500 и седалище и адрес на управление: гр. София 1766, район Младост, ж. к. Младост 4, ул. "Бизнес парк" №1, сграда 2А, представлявано от г-н </w:t>
      </w:r>
      <w:r>
        <w:rPr>
          <w:rFonts w:ascii="Verdana" w:hAnsi="Verdana"/>
          <w:sz w:val="20"/>
          <w:szCs w:val="20"/>
        </w:rPr>
        <w:t xml:space="preserve">Васил Борисов Тренев </w:t>
      </w:r>
      <w:r w:rsidRPr="001E4EE5">
        <w:rPr>
          <w:rFonts w:ascii="Verdana" w:hAnsi="Verdana"/>
          <w:sz w:val="20"/>
          <w:szCs w:val="20"/>
        </w:rPr>
        <w:t xml:space="preserve">в качеството му на Изпълнителен директор, </w:t>
      </w:r>
      <w:r w:rsidRPr="001E4EE5">
        <w:rPr>
          <w:rFonts w:ascii="Verdana" w:hAnsi="Verdana"/>
          <w:b/>
          <w:sz w:val="20"/>
          <w:szCs w:val="20"/>
        </w:rPr>
        <w:t>наричано за краткост в този договор ВЪЗЛОЖИТЕЛ</w:t>
      </w:r>
      <w:r w:rsidRPr="001E4EE5">
        <w:rPr>
          <w:rFonts w:ascii="Verdana" w:hAnsi="Verdana"/>
          <w:sz w:val="20"/>
          <w:szCs w:val="20"/>
        </w:rPr>
        <w:t>;</w:t>
      </w:r>
    </w:p>
    <w:p w14:paraId="1B30145F" w14:textId="77777777" w:rsidR="00330410" w:rsidRPr="001E4EE5" w:rsidRDefault="00330410" w:rsidP="00330410">
      <w:pPr>
        <w:spacing w:before="90" w:after="90" w:line="240" w:lineRule="auto"/>
        <w:jc w:val="both"/>
        <w:rPr>
          <w:rFonts w:ascii="Verdana" w:hAnsi="Verdana"/>
          <w:sz w:val="20"/>
          <w:szCs w:val="20"/>
        </w:rPr>
      </w:pPr>
      <w:r w:rsidRPr="001E4EE5">
        <w:rPr>
          <w:rFonts w:ascii="Verdana" w:hAnsi="Verdana"/>
          <w:sz w:val="20"/>
          <w:szCs w:val="20"/>
        </w:rPr>
        <w:t>И</w:t>
      </w:r>
    </w:p>
    <w:p w14:paraId="1E8A42E7" w14:textId="77777777" w:rsidR="00330410" w:rsidRPr="001E4EE5" w:rsidRDefault="00330410" w:rsidP="00330410">
      <w:pPr>
        <w:spacing w:before="90" w:after="90" w:line="240" w:lineRule="auto"/>
        <w:ind w:firstLine="708"/>
        <w:jc w:val="both"/>
        <w:rPr>
          <w:rFonts w:ascii="Verdana" w:hAnsi="Verdana"/>
          <w:sz w:val="20"/>
          <w:szCs w:val="20"/>
        </w:rPr>
      </w:pPr>
      <w:r w:rsidRPr="001E4EE5">
        <w:rPr>
          <w:rFonts w:ascii="Verdana" w:hAnsi="Verdana"/>
          <w:sz w:val="20"/>
          <w:szCs w:val="20"/>
        </w:rPr>
        <w:t xml:space="preserve">…………………………………… Седалище и адрес на управление ………………………………………………….. Факс: ………………………………….; Телефон: ……………………………………………….; Електронен адрес: …………………………………..; рег. В Търговския регистър към Агенцията по вписванията с ЕИК ……………………., представлявано от …………………………………………………………качеството му на Управител, </w:t>
      </w:r>
      <w:r w:rsidRPr="001E4EE5">
        <w:rPr>
          <w:rFonts w:ascii="Verdana" w:hAnsi="Verdana"/>
          <w:b/>
          <w:sz w:val="20"/>
          <w:szCs w:val="20"/>
        </w:rPr>
        <w:t>наричано за краткост в този договор Изпълнител</w:t>
      </w:r>
      <w:r w:rsidRPr="001E4EE5">
        <w:rPr>
          <w:rFonts w:ascii="Verdana" w:hAnsi="Verdana"/>
          <w:sz w:val="20"/>
          <w:szCs w:val="20"/>
        </w:rPr>
        <w:t>;</w:t>
      </w:r>
    </w:p>
    <w:p w14:paraId="393548D9" w14:textId="77777777" w:rsidR="00330410" w:rsidRPr="001E4EE5" w:rsidRDefault="00330410" w:rsidP="00330410">
      <w:pPr>
        <w:spacing w:before="90" w:after="90" w:line="240" w:lineRule="auto"/>
        <w:ind w:firstLine="708"/>
        <w:jc w:val="both"/>
        <w:rPr>
          <w:rFonts w:ascii="Verdana" w:hAnsi="Verdana"/>
          <w:sz w:val="20"/>
          <w:szCs w:val="20"/>
        </w:rPr>
      </w:pPr>
      <w:r w:rsidRPr="001E4EE5">
        <w:rPr>
          <w:rFonts w:ascii="Verdana" w:hAnsi="Verdana"/>
          <w:b/>
          <w:sz w:val="20"/>
          <w:szCs w:val="20"/>
        </w:rPr>
        <w:t>Наричани заедно по-долу за краткост „Страните"</w:t>
      </w:r>
      <w:r w:rsidRPr="001E4EE5">
        <w:rPr>
          <w:rFonts w:ascii="Verdana" w:hAnsi="Verdana"/>
          <w:sz w:val="20"/>
          <w:szCs w:val="20"/>
        </w:rPr>
        <w:t>, се сключи настоящия договор за следното:</w:t>
      </w:r>
    </w:p>
    <w:p w14:paraId="4C3877C3" w14:textId="77777777" w:rsidR="00330410" w:rsidRPr="001E4EE5" w:rsidRDefault="00330410" w:rsidP="00330410">
      <w:pPr>
        <w:spacing w:before="90" w:after="90" w:line="240" w:lineRule="auto"/>
        <w:ind w:firstLine="708"/>
        <w:jc w:val="both"/>
        <w:rPr>
          <w:rFonts w:ascii="Verdana" w:hAnsi="Verdana"/>
          <w:sz w:val="20"/>
          <w:szCs w:val="20"/>
        </w:rPr>
      </w:pPr>
      <w:r w:rsidRPr="001E4EE5">
        <w:rPr>
          <w:rFonts w:ascii="Verdana" w:hAnsi="Verdana"/>
          <w:sz w:val="20"/>
          <w:szCs w:val="20"/>
        </w:rPr>
        <w:t xml:space="preserve">Възложителят възлага, а Изпълнителят приема и се задължава да извърши: </w:t>
      </w:r>
    </w:p>
    <w:p w14:paraId="26280D23" w14:textId="77777777" w:rsidR="0099741E" w:rsidRPr="0099741E" w:rsidRDefault="00330410" w:rsidP="0099741E">
      <w:pPr>
        <w:numPr>
          <w:ilvl w:val="0"/>
          <w:numId w:val="14"/>
        </w:numPr>
        <w:spacing w:before="90" w:after="90" w:line="240" w:lineRule="auto"/>
        <w:jc w:val="both"/>
        <w:rPr>
          <w:rFonts w:ascii="Verdana" w:hAnsi="Verdana"/>
          <w:sz w:val="20"/>
          <w:szCs w:val="20"/>
        </w:rPr>
      </w:pPr>
      <w:r w:rsidRPr="0099741E">
        <w:rPr>
          <w:rFonts w:ascii="Verdana" w:eastAsia="Times New Roman" w:hAnsi="Verdana"/>
          <w:b/>
          <w:color w:val="000000"/>
          <w:sz w:val="20"/>
          <w:szCs w:val="20"/>
          <w:lang w:eastAsia="bg-BG"/>
        </w:rPr>
        <w:t xml:space="preserve">Предмет: </w:t>
      </w:r>
      <w:r w:rsidR="0099741E" w:rsidRPr="0099741E">
        <w:rPr>
          <w:rFonts w:ascii="Verdana" w:eastAsia="Times New Roman" w:hAnsi="Verdana"/>
          <w:b/>
          <w:color w:val="000000"/>
          <w:sz w:val="20"/>
          <w:szCs w:val="20"/>
          <w:lang w:eastAsia="bg-BG"/>
        </w:rPr>
        <w:t>„Доставка, инсталация, въвеждане в експлоатация на апарат за  запечатване на 51 и 97 ямкови стерилни плаки съгласно БДС EN ISO 9308-2:2014 и закупуване на реактиви и консумативи за работа за срока на договора.”</w:t>
      </w:r>
    </w:p>
    <w:p w14:paraId="073AF5AF" w14:textId="0F049F44" w:rsidR="00330410" w:rsidRPr="0099741E" w:rsidRDefault="00330410" w:rsidP="0099741E">
      <w:pPr>
        <w:numPr>
          <w:ilvl w:val="0"/>
          <w:numId w:val="14"/>
        </w:numPr>
        <w:spacing w:before="90" w:after="90" w:line="240" w:lineRule="auto"/>
        <w:jc w:val="both"/>
        <w:rPr>
          <w:rFonts w:ascii="Verdana" w:hAnsi="Verdana"/>
          <w:sz w:val="20"/>
          <w:szCs w:val="20"/>
        </w:rPr>
      </w:pPr>
      <w:r w:rsidRPr="0099741E">
        <w:rPr>
          <w:rFonts w:ascii="Verdana" w:hAnsi="Verdana"/>
          <w:sz w:val="20"/>
          <w:szCs w:val="20"/>
        </w:rPr>
        <w:t xml:space="preserve">Максималната стойност по договора, която не може да бъде надвишавана е </w:t>
      </w:r>
      <w:r w:rsidR="0099741E">
        <w:rPr>
          <w:rFonts w:ascii="Verdana" w:hAnsi="Verdana"/>
          <w:sz w:val="20"/>
          <w:szCs w:val="20"/>
          <w:lang w:val="en-US"/>
        </w:rPr>
        <w:t>34 000</w:t>
      </w:r>
      <w:r w:rsidRPr="0099741E">
        <w:rPr>
          <w:rFonts w:ascii="Verdana" w:hAnsi="Verdana"/>
          <w:sz w:val="20"/>
          <w:szCs w:val="20"/>
        </w:rPr>
        <w:t xml:space="preserve"> лева без ДДС (словом:</w:t>
      </w:r>
      <w:r w:rsidR="0099741E">
        <w:rPr>
          <w:rFonts w:ascii="Verdana" w:hAnsi="Verdana"/>
          <w:sz w:val="20"/>
          <w:szCs w:val="20"/>
        </w:rPr>
        <w:t xml:space="preserve"> тридесет </w:t>
      </w:r>
      <w:r w:rsidRPr="0099741E">
        <w:rPr>
          <w:rFonts w:ascii="Verdana" w:hAnsi="Verdana"/>
          <w:sz w:val="20"/>
          <w:szCs w:val="20"/>
        </w:rPr>
        <w:t>).</w:t>
      </w:r>
    </w:p>
    <w:p w14:paraId="3D220AB1" w14:textId="73654B66" w:rsidR="00330410" w:rsidRPr="00C50A83" w:rsidRDefault="00330410" w:rsidP="004A50F1">
      <w:pPr>
        <w:numPr>
          <w:ilvl w:val="0"/>
          <w:numId w:val="14"/>
        </w:numPr>
        <w:spacing w:before="90" w:after="90" w:line="240" w:lineRule="auto"/>
        <w:jc w:val="both"/>
        <w:rPr>
          <w:rFonts w:ascii="Verdana" w:hAnsi="Verdana"/>
          <w:sz w:val="20"/>
          <w:szCs w:val="20"/>
        </w:rPr>
      </w:pPr>
      <w:r w:rsidRPr="00C62D71">
        <w:rPr>
          <w:rFonts w:ascii="Verdana" w:hAnsi="Verdana"/>
          <w:b/>
          <w:sz w:val="20"/>
          <w:szCs w:val="20"/>
        </w:rPr>
        <w:t>Срок на договора</w:t>
      </w:r>
      <w:r w:rsidRPr="00C62D71">
        <w:rPr>
          <w:rFonts w:ascii="Verdana" w:hAnsi="Verdana"/>
          <w:sz w:val="20"/>
          <w:szCs w:val="20"/>
        </w:rPr>
        <w:t xml:space="preserve"> – 24 (двадесет и четири) месеца</w:t>
      </w:r>
      <w:r w:rsidR="004C27DF" w:rsidRPr="00C50A83">
        <w:rPr>
          <w:rFonts w:ascii="Verdana" w:hAnsi="Verdana"/>
          <w:sz w:val="20"/>
          <w:szCs w:val="20"/>
        </w:rPr>
        <w:t xml:space="preserve">, включващ </w:t>
      </w:r>
      <w:r w:rsidR="00D47ED4" w:rsidRPr="00C50A83">
        <w:rPr>
          <w:rFonts w:ascii="Verdana" w:hAnsi="Verdana"/>
          <w:sz w:val="20"/>
          <w:szCs w:val="20"/>
        </w:rPr>
        <w:t xml:space="preserve">минимум </w:t>
      </w:r>
      <w:r w:rsidR="004C27DF" w:rsidRPr="00C50A83">
        <w:rPr>
          <w:rFonts w:ascii="Verdana" w:hAnsi="Verdana"/>
          <w:sz w:val="20"/>
          <w:szCs w:val="20"/>
        </w:rPr>
        <w:t>12 (дванадесет) месеца гаранционна поддръжка</w:t>
      </w:r>
      <w:r w:rsidRPr="00C50A83">
        <w:rPr>
          <w:rFonts w:ascii="Verdana" w:hAnsi="Verdana"/>
          <w:sz w:val="20"/>
          <w:szCs w:val="20"/>
        </w:rPr>
        <w:t xml:space="preserve">, считано от </w:t>
      </w:r>
      <w:r w:rsidR="00C62D71" w:rsidRPr="00C50A83">
        <w:rPr>
          <w:rFonts w:ascii="Verdana" w:hAnsi="Verdana"/>
          <w:sz w:val="20"/>
          <w:szCs w:val="20"/>
        </w:rPr>
        <w:t>датата на писменото възлагане, изпратено по факс/имейл от Възложителя към Изпълнителя.</w:t>
      </w:r>
    </w:p>
    <w:p w14:paraId="5E00EFDB" w14:textId="77777777" w:rsidR="00330410" w:rsidRPr="001E4EE5" w:rsidRDefault="00330410" w:rsidP="00330410">
      <w:pPr>
        <w:spacing w:before="90" w:after="90" w:line="240" w:lineRule="auto"/>
        <w:jc w:val="both"/>
        <w:rPr>
          <w:rFonts w:ascii="Verdana" w:hAnsi="Verdana"/>
          <w:b/>
          <w:sz w:val="20"/>
          <w:szCs w:val="20"/>
        </w:rPr>
      </w:pPr>
      <w:r w:rsidRPr="001E4EE5">
        <w:rPr>
          <w:rFonts w:ascii="Verdana" w:hAnsi="Verdana"/>
          <w:b/>
          <w:sz w:val="20"/>
          <w:szCs w:val="20"/>
        </w:rPr>
        <w:t>I.</w:t>
      </w:r>
      <w:r w:rsidRPr="001E4EE5">
        <w:rPr>
          <w:rFonts w:ascii="Verdana" w:hAnsi="Verdana"/>
          <w:b/>
          <w:sz w:val="20"/>
          <w:szCs w:val="20"/>
        </w:rPr>
        <w:tab/>
        <w:t xml:space="preserve">Раздел А: ТЕХНИЧЕСКО ЗАДАНИЕ - ПРЕДМЕТ НА ДОГОВОРА  </w:t>
      </w:r>
    </w:p>
    <w:p w14:paraId="64FE904E" w14:textId="49C24F32" w:rsidR="00330410" w:rsidRPr="000C0332" w:rsidRDefault="00330410" w:rsidP="000C0332">
      <w:pPr>
        <w:pStyle w:val="ListParagraph"/>
        <w:numPr>
          <w:ilvl w:val="0"/>
          <w:numId w:val="17"/>
        </w:numPr>
        <w:jc w:val="both"/>
        <w:rPr>
          <w:rFonts w:ascii="Verdana" w:hAnsi="Verdana"/>
          <w:sz w:val="20"/>
          <w:szCs w:val="20"/>
          <w:lang w:val="ru-RU" w:eastAsia="bg-BG"/>
        </w:rPr>
      </w:pPr>
      <w:r w:rsidRPr="000C0332">
        <w:rPr>
          <w:rFonts w:ascii="Verdana" w:hAnsi="Verdana"/>
          <w:sz w:val="20"/>
          <w:szCs w:val="20"/>
          <w:lang w:val="ru-RU" w:eastAsia="bg-BG"/>
        </w:rPr>
        <w:t xml:space="preserve">Подробни технически изисквания: </w:t>
      </w:r>
    </w:p>
    <w:p w14:paraId="762C7D71" w14:textId="77777777" w:rsidR="00905214" w:rsidRPr="00905214" w:rsidRDefault="00905214" w:rsidP="00905214">
      <w:pPr>
        <w:pStyle w:val="ListParagraph"/>
        <w:numPr>
          <w:ilvl w:val="1"/>
          <w:numId w:val="17"/>
        </w:numPr>
        <w:rPr>
          <w:rFonts w:ascii="Verdana" w:hAnsi="Verdana"/>
          <w:sz w:val="20"/>
          <w:szCs w:val="20"/>
          <w:lang w:val="ru-RU" w:eastAsia="bg-BG"/>
        </w:rPr>
      </w:pPr>
      <w:r w:rsidRPr="00905214">
        <w:rPr>
          <w:rFonts w:ascii="Verdana" w:hAnsi="Verdana"/>
          <w:sz w:val="20"/>
          <w:szCs w:val="20"/>
          <w:lang w:val="ru-RU" w:eastAsia="bg-BG"/>
        </w:rPr>
        <w:t>Да запечатва плаките за най-много 15 секунди всяка, като предотвратява образуването на гънки и чупки;</w:t>
      </w:r>
    </w:p>
    <w:p w14:paraId="2EEACBC6" w14:textId="77777777" w:rsidR="00905214" w:rsidRPr="00905214" w:rsidRDefault="00905214" w:rsidP="00905214">
      <w:pPr>
        <w:pStyle w:val="ListParagraph"/>
        <w:numPr>
          <w:ilvl w:val="1"/>
          <w:numId w:val="17"/>
        </w:numPr>
        <w:rPr>
          <w:rFonts w:ascii="Verdana" w:hAnsi="Verdana"/>
          <w:sz w:val="20"/>
          <w:szCs w:val="20"/>
          <w:lang w:val="ru-RU" w:eastAsia="bg-BG"/>
        </w:rPr>
      </w:pPr>
      <w:r w:rsidRPr="00905214">
        <w:rPr>
          <w:rFonts w:ascii="Verdana" w:hAnsi="Verdana"/>
          <w:sz w:val="20"/>
          <w:szCs w:val="20"/>
          <w:lang w:val="ru-RU" w:eastAsia="bg-BG"/>
        </w:rPr>
        <w:t>Да разпрделя равномерно течността, така че да не останат празни ямки;</w:t>
      </w:r>
    </w:p>
    <w:p w14:paraId="633C30F7" w14:textId="77777777" w:rsidR="00905214" w:rsidRPr="00905214" w:rsidRDefault="00905214" w:rsidP="00905214">
      <w:pPr>
        <w:pStyle w:val="ListParagraph"/>
        <w:numPr>
          <w:ilvl w:val="1"/>
          <w:numId w:val="17"/>
        </w:numPr>
        <w:rPr>
          <w:rFonts w:ascii="Verdana" w:hAnsi="Verdana"/>
          <w:sz w:val="20"/>
          <w:szCs w:val="20"/>
          <w:lang w:eastAsia="bg-BG"/>
        </w:rPr>
      </w:pPr>
      <w:r w:rsidRPr="00905214">
        <w:rPr>
          <w:rFonts w:ascii="Verdana" w:hAnsi="Verdana"/>
          <w:sz w:val="20"/>
          <w:szCs w:val="20"/>
          <w:lang w:eastAsia="bg-BG"/>
        </w:rPr>
        <w:t>Апарата да загрява и да е готов за работа за не повече от 2-3 минути;</w:t>
      </w:r>
    </w:p>
    <w:p w14:paraId="4FF8B35E" w14:textId="77777777" w:rsidR="00905214" w:rsidRPr="00905214" w:rsidRDefault="00905214" w:rsidP="00905214">
      <w:pPr>
        <w:pStyle w:val="ListParagraph"/>
        <w:numPr>
          <w:ilvl w:val="1"/>
          <w:numId w:val="17"/>
        </w:numPr>
        <w:rPr>
          <w:rFonts w:ascii="Verdana" w:hAnsi="Verdana"/>
          <w:sz w:val="20"/>
          <w:szCs w:val="20"/>
          <w:lang w:val="ru-RU" w:eastAsia="bg-BG"/>
        </w:rPr>
      </w:pPr>
      <w:r w:rsidRPr="00905214">
        <w:rPr>
          <w:rFonts w:ascii="Verdana" w:hAnsi="Verdana"/>
          <w:sz w:val="20"/>
          <w:szCs w:val="20"/>
          <w:lang w:val="ru-RU" w:eastAsia="bg-BG"/>
        </w:rPr>
        <w:t>Наличие на LCD дисплей и LED осветление;</w:t>
      </w:r>
    </w:p>
    <w:p w14:paraId="28965813" w14:textId="1D2E5AEE" w:rsidR="00330410" w:rsidRPr="00905214" w:rsidRDefault="00905214" w:rsidP="00905214">
      <w:pPr>
        <w:pStyle w:val="ListParagraph"/>
        <w:numPr>
          <w:ilvl w:val="1"/>
          <w:numId w:val="17"/>
        </w:numPr>
        <w:rPr>
          <w:rFonts w:ascii="Verdana" w:hAnsi="Verdana"/>
          <w:sz w:val="20"/>
          <w:szCs w:val="20"/>
          <w:lang w:eastAsia="bg-BG"/>
        </w:rPr>
      </w:pPr>
      <w:r w:rsidRPr="00905214">
        <w:rPr>
          <w:rFonts w:ascii="Verdana" w:hAnsi="Verdana"/>
          <w:sz w:val="20"/>
          <w:szCs w:val="20"/>
          <w:lang w:eastAsia="bg-BG"/>
        </w:rPr>
        <w:t>Да е окомплектован с два броя гумени матрици за работа със стерилни плаки с 51 и 97 ямки;</w:t>
      </w:r>
    </w:p>
    <w:p w14:paraId="44FF7290" w14:textId="77777777" w:rsidR="00905214" w:rsidRPr="00905214" w:rsidRDefault="00905214" w:rsidP="00905214">
      <w:pPr>
        <w:pStyle w:val="ListParagraph"/>
        <w:numPr>
          <w:ilvl w:val="1"/>
          <w:numId w:val="17"/>
        </w:numPr>
        <w:rPr>
          <w:rFonts w:ascii="Verdana" w:hAnsi="Verdana"/>
          <w:sz w:val="20"/>
          <w:szCs w:val="20"/>
          <w:lang w:eastAsia="bg-BG"/>
        </w:rPr>
      </w:pPr>
      <w:r w:rsidRPr="00905214">
        <w:rPr>
          <w:rFonts w:ascii="Verdana" w:hAnsi="Verdana"/>
          <w:sz w:val="20"/>
          <w:szCs w:val="20"/>
          <w:lang w:eastAsia="bg-BG"/>
        </w:rPr>
        <w:t>Да е окомплектован със следните артикули:</w:t>
      </w:r>
    </w:p>
    <w:tbl>
      <w:tblPr>
        <w:tblW w:w="6166"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5266"/>
      </w:tblGrid>
      <w:tr w:rsidR="00905214" w:rsidRPr="00905214" w14:paraId="5D5AF163" w14:textId="77777777" w:rsidTr="00353D99">
        <w:trPr>
          <w:trHeight w:val="466"/>
        </w:trPr>
        <w:tc>
          <w:tcPr>
            <w:tcW w:w="900" w:type="dxa"/>
            <w:shd w:val="clear" w:color="auto" w:fill="D9D9D9"/>
          </w:tcPr>
          <w:p w14:paraId="5B261A29" w14:textId="77777777" w:rsidR="00905214" w:rsidRPr="00905214" w:rsidRDefault="00905214" w:rsidP="00905214">
            <w:pPr>
              <w:keepNext/>
              <w:keepLines/>
              <w:spacing w:after="0" w:line="240" w:lineRule="auto"/>
              <w:jc w:val="both"/>
              <w:rPr>
                <w:rFonts w:eastAsia="Times New Roman"/>
                <w:b/>
                <w:bCs/>
                <w:color w:val="000000" w:themeColor="text1"/>
                <w:sz w:val="24"/>
                <w:szCs w:val="24"/>
              </w:rPr>
            </w:pPr>
            <w:r w:rsidRPr="00905214">
              <w:rPr>
                <w:rFonts w:eastAsia="Times New Roman"/>
                <w:b/>
                <w:bCs/>
                <w:color w:val="000000" w:themeColor="text1"/>
                <w:sz w:val="24"/>
                <w:szCs w:val="24"/>
              </w:rPr>
              <w:lastRenderedPageBreak/>
              <w:t>№</w:t>
            </w:r>
          </w:p>
        </w:tc>
        <w:tc>
          <w:tcPr>
            <w:tcW w:w="5266" w:type="dxa"/>
            <w:shd w:val="clear" w:color="auto" w:fill="D9D9D9"/>
            <w:vAlign w:val="center"/>
          </w:tcPr>
          <w:p w14:paraId="5FC6814B" w14:textId="77777777" w:rsidR="00905214" w:rsidRPr="00905214" w:rsidRDefault="00905214" w:rsidP="00905214">
            <w:pPr>
              <w:keepNext/>
              <w:keepLines/>
              <w:spacing w:after="0" w:line="240" w:lineRule="auto"/>
              <w:jc w:val="both"/>
              <w:rPr>
                <w:rFonts w:eastAsia="Times New Roman"/>
                <w:b/>
                <w:bCs/>
                <w:color w:val="000000" w:themeColor="text1"/>
                <w:sz w:val="24"/>
                <w:szCs w:val="24"/>
              </w:rPr>
            </w:pPr>
            <w:r w:rsidRPr="00905214">
              <w:rPr>
                <w:rFonts w:eastAsia="Times New Roman"/>
                <w:b/>
                <w:bCs/>
                <w:color w:val="000000" w:themeColor="text1"/>
                <w:sz w:val="24"/>
                <w:szCs w:val="24"/>
              </w:rPr>
              <w:t>Наименование на артикула</w:t>
            </w:r>
          </w:p>
        </w:tc>
      </w:tr>
      <w:tr w:rsidR="00905214" w:rsidRPr="00905214" w14:paraId="770BE8BA" w14:textId="77777777" w:rsidTr="00353D99">
        <w:trPr>
          <w:trHeight w:val="284"/>
        </w:trPr>
        <w:tc>
          <w:tcPr>
            <w:tcW w:w="900" w:type="dxa"/>
          </w:tcPr>
          <w:p w14:paraId="04EB4653" w14:textId="77777777" w:rsidR="00905214" w:rsidRPr="00905214" w:rsidRDefault="00905214" w:rsidP="00905214">
            <w:pPr>
              <w:keepNext/>
              <w:keepLines/>
              <w:spacing w:after="0" w:line="240" w:lineRule="auto"/>
              <w:jc w:val="both"/>
              <w:rPr>
                <w:rFonts w:eastAsia="Times New Roman"/>
                <w:color w:val="000000" w:themeColor="text1"/>
                <w:sz w:val="24"/>
                <w:szCs w:val="24"/>
              </w:rPr>
            </w:pPr>
            <w:r w:rsidRPr="00905214">
              <w:rPr>
                <w:rFonts w:eastAsia="Times New Roman"/>
                <w:color w:val="000000" w:themeColor="text1"/>
                <w:sz w:val="24"/>
                <w:szCs w:val="24"/>
              </w:rPr>
              <w:t>1</w:t>
            </w:r>
          </w:p>
        </w:tc>
        <w:tc>
          <w:tcPr>
            <w:tcW w:w="5266" w:type="dxa"/>
            <w:shd w:val="clear" w:color="auto" w:fill="auto"/>
          </w:tcPr>
          <w:p w14:paraId="50F58C15" w14:textId="77777777" w:rsidR="00905214" w:rsidRPr="00905214" w:rsidRDefault="00905214" w:rsidP="00905214">
            <w:pPr>
              <w:keepNext/>
              <w:keepLines/>
              <w:spacing w:after="0" w:line="240" w:lineRule="auto"/>
              <w:jc w:val="both"/>
              <w:rPr>
                <w:rFonts w:eastAsia="Times New Roman"/>
                <w:color w:val="000000" w:themeColor="text1"/>
                <w:sz w:val="24"/>
                <w:szCs w:val="24"/>
                <w:lang w:val="en-GB"/>
              </w:rPr>
            </w:pPr>
            <w:r w:rsidRPr="00905214">
              <w:rPr>
                <w:rFonts w:eastAsia="Times New Roman"/>
                <w:color w:val="000000" w:themeColor="text1"/>
                <w:sz w:val="24"/>
                <w:szCs w:val="24"/>
                <w:lang w:val="en-GB"/>
              </w:rPr>
              <w:t>Colilert 18 – 100</w:t>
            </w:r>
            <w:r w:rsidRPr="00905214">
              <w:rPr>
                <w:rFonts w:eastAsia="Times New Roman"/>
                <w:color w:val="000000" w:themeColor="text1"/>
                <w:sz w:val="24"/>
                <w:szCs w:val="24"/>
              </w:rPr>
              <w:t xml:space="preserve"> </w:t>
            </w:r>
            <w:r w:rsidRPr="00905214">
              <w:rPr>
                <w:rFonts w:eastAsia="Times New Roman"/>
                <w:color w:val="000000" w:themeColor="text1"/>
                <w:sz w:val="24"/>
                <w:szCs w:val="24"/>
                <w:lang w:val="en-GB"/>
              </w:rPr>
              <w:t>m</w:t>
            </w:r>
            <w:r w:rsidRPr="00905214">
              <w:rPr>
                <w:rFonts w:eastAsia="Times New Roman"/>
                <w:color w:val="000000" w:themeColor="text1"/>
                <w:sz w:val="24"/>
                <w:szCs w:val="24"/>
                <w:lang w:val="en-US"/>
              </w:rPr>
              <w:t>l</w:t>
            </w:r>
            <w:r w:rsidRPr="00905214">
              <w:rPr>
                <w:rFonts w:eastAsia="Times New Roman"/>
                <w:color w:val="000000" w:themeColor="text1"/>
                <w:sz w:val="24"/>
                <w:szCs w:val="24"/>
                <w:lang w:val="en-GB"/>
              </w:rPr>
              <w:t xml:space="preserve"> no ISO 9308-2</w:t>
            </w:r>
          </w:p>
        </w:tc>
      </w:tr>
      <w:tr w:rsidR="00905214" w:rsidRPr="00905214" w14:paraId="388C98B4" w14:textId="77777777" w:rsidTr="00353D99">
        <w:trPr>
          <w:trHeight w:val="292"/>
        </w:trPr>
        <w:tc>
          <w:tcPr>
            <w:tcW w:w="900" w:type="dxa"/>
          </w:tcPr>
          <w:p w14:paraId="1EEC2561" w14:textId="77777777" w:rsidR="00905214" w:rsidRPr="00905214" w:rsidRDefault="00905214" w:rsidP="00905214">
            <w:pPr>
              <w:keepNext/>
              <w:keepLines/>
              <w:spacing w:after="0" w:line="240" w:lineRule="auto"/>
              <w:jc w:val="both"/>
              <w:rPr>
                <w:rFonts w:eastAsia="Times New Roman"/>
                <w:color w:val="000000" w:themeColor="text1"/>
                <w:sz w:val="24"/>
                <w:szCs w:val="24"/>
              </w:rPr>
            </w:pPr>
            <w:r w:rsidRPr="00905214">
              <w:rPr>
                <w:rFonts w:eastAsia="Times New Roman"/>
                <w:color w:val="000000" w:themeColor="text1"/>
                <w:sz w:val="24"/>
                <w:szCs w:val="24"/>
              </w:rPr>
              <w:t>2</w:t>
            </w:r>
          </w:p>
        </w:tc>
        <w:tc>
          <w:tcPr>
            <w:tcW w:w="5266" w:type="dxa"/>
            <w:shd w:val="clear" w:color="auto" w:fill="auto"/>
          </w:tcPr>
          <w:p w14:paraId="6462ACD0" w14:textId="77777777" w:rsidR="00905214" w:rsidRPr="00905214" w:rsidRDefault="00905214" w:rsidP="00905214">
            <w:pPr>
              <w:keepNext/>
              <w:keepLines/>
              <w:spacing w:after="0" w:line="240" w:lineRule="auto"/>
              <w:jc w:val="both"/>
              <w:rPr>
                <w:rFonts w:eastAsia="Times New Roman"/>
                <w:color w:val="000000" w:themeColor="text1"/>
                <w:sz w:val="24"/>
                <w:szCs w:val="24"/>
              </w:rPr>
            </w:pPr>
            <w:r w:rsidRPr="00905214">
              <w:rPr>
                <w:rFonts w:eastAsia="Times New Roman"/>
                <w:color w:val="000000" w:themeColor="text1"/>
                <w:sz w:val="24"/>
                <w:szCs w:val="24"/>
                <w:lang w:val="en-GB"/>
              </w:rPr>
              <w:t>Quanti-Tray/</w:t>
            </w:r>
            <w:r w:rsidRPr="00905214">
              <w:rPr>
                <w:rFonts w:eastAsia="Times New Roman"/>
                <w:color w:val="000000" w:themeColor="text1"/>
                <w:sz w:val="24"/>
                <w:szCs w:val="24"/>
              </w:rPr>
              <w:t xml:space="preserve"> </w:t>
            </w:r>
            <w:r w:rsidRPr="00905214">
              <w:rPr>
                <w:rFonts w:eastAsia="Times New Roman"/>
                <w:color w:val="000000" w:themeColor="text1"/>
                <w:sz w:val="24"/>
                <w:szCs w:val="24"/>
                <w:lang w:val="en-GB"/>
              </w:rPr>
              <w:t>20</w:t>
            </w:r>
            <w:r w:rsidRPr="00905214">
              <w:rPr>
                <w:rFonts w:eastAsia="Times New Roman"/>
                <w:color w:val="000000" w:themeColor="text1"/>
                <w:sz w:val="24"/>
                <w:szCs w:val="24"/>
              </w:rPr>
              <w:t>00</w:t>
            </w:r>
            <w:r w:rsidRPr="00905214">
              <w:rPr>
                <w:rFonts w:eastAsia="Times New Roman"/>
                <w:color w:val="000000" w:themeColor="text1"/>
                <w:sz w:val="24"/>
                <w:szCs w:val="24"/>
                <w:lang w:val="en-GB"/>
              </w:rPr>
              <w:t xml:space="preserve"> 97 </w:t>
            </w:r>
            <w:r w:rsidRPr="00905214">
              <w:rPr>
                <w:rFonts w:eastAsia="Times New Roman"/>
                <w:color w:val="000000" w:themeColor="text1"/>
                <w:sz w:val="24"/>
                <w:szCs w:val="24"/>
              </w:rPr>
              <w:t>ямки- стерилни плаки</w:t>
            </w:r>
          </w:p>
        </w:tc>
      </w:tr>
      <w:tr w:rsidR="00905214" w:rsidRPr="00905214" w14:paraId="339EA9AC" w14:textId="77777777" w:rsidTr="00353D99">
        <w:trPr>
          <w:trHeight w:val="292"/>
        </w:trPr>
        <w:tc>
          <w:tcPr>
            <w:tcW w:w="900" w:type="dxa"/>
          </w:tcPr>
          <w:p w14:paraId="04CB15E0" w14:textId="77777777" w:rsidR="00905214" w:rsidRPr="00905214" w:rsidRDefault="00905214" w:rsidP="00905214">
            <w:pPr>
              <w:keepNext/>
              <w:keepLines/>
              <w:spacing w:after="0" w:line="240" w:lineRule="auto"/>
              <w:jc w:val="both"/>
              <w:rPr>
                <w:rFonts w:eastAsia="Times New Roman"/>
                <w:color w:val="000000" w:themeColor="text1"/>
                <w:sz w:val="24"/>
                <w:szCs w:val="24"/>
              </w:rPr>
            </w:pPr>
            <w:r w:rsidRPr="00905214">
              <w:rPr>
                <w:rFonts w:eastAsia="Times New Roman"/>
                <w:color w:val="000000" w:themeColor="text1"/>
                <w:sz w:val="24"/>
                <w:szCs w:val="24"/>
              </w:rPr>
              <w:t>3</w:t>
            </w:r>
          </w:p>
        </w:tc>
        <w:tc>
          <w:tcPr>
            <w:tcW w:w="5266" w:type="dxa"/>
            <w:shd w:val="clear" w:color="auto" w:fill="auto"/>
          </w:tcPr>
          <w:p w14:paraId="7E12D5BD" w14:textId="77777777" w:rsidR="00905214" w:rsidRPr="00905214" w:rsidRDefault="00905214" w:rsidP="00905214">
            <w:pPr>
              <w:keepNext/>
              <w:keepLines/>
              <w:spacing w:after="0" w:line="240" w:lineRule="auto"/>
              <w:jc w:val="both"/>
              <w:rPr>
                <w:rFonts w:eastAsia="Times New Roman"/>
                <w:color w:val="000000" w:themeColor="text1"/>
                <w:sz w:val="24"/>
                <w:szCs w:val="24"/>
              </w:rPr>
            </w:pPr>
            <w:r w:rsidRPr="00905214">
              <w:rPr>
                <w:rFonts w:eastAsia="Times New Roman"/>
                <w:color w:val="000000" w:themeColor="text1"/>
                <w:sz w:val="24"/>
                <w:szCs w:val="24"/>
                <w:lang w:val="en-GB"/>
              </w:rPr>
              <w:t>Quanti-Tray 51</w:t>
            </w:r>
            <w:r w:rsidRPr="00905214">
              <w:rPr>
                <w:rFonts w:eastAsia="Times New Roman"/>
                <w:color w:val="000000" w:themeColor="text1"/>
                <w:sz w:val="24"/>
                <w:szCs w:val="24"/>
              </w:rPr>
              <w:t xml:space="preserve"> ямки- стерилни плаки</w:t>
            </w:r>
          </w:p>
        </w:tc>
      </w:tr>
      <w:tr w:rsidR="00905214" w:rsidRPr="00905214" w14:paraId="1DAE353C" w14:textId="77777777" w:rsidTr="00353D99">
        <w:trPr>
          <w:trHeight w:val="270"/>
        </w:trPr>
        <w:tc>
          <w:tcPr>
            <w:tcW w:w="900" w:type="dxa"/>
          </w:tcPr>
          <w:p w14:paraId="68E0089E" w14:textId="77777777" w:rsidR="00905214" w:rsidRPr="00905214" w:rsidRDefault="00905214" w:rsidP="00905214">
            <w:pPr>
              <w:keepNext/>
              <w:keepLines/>
              <w:spacing w:after="0" w:line="240" w:lineRule="auto"/>
              <w:jc w:val="both"/>
              <w:rPr>
                <w:rFonts w:eastAsia="Times New Roman"/>
                <w:color w:val="000000" w:themeColor="text1"/>
                <w:sz w:val="24"/>
                <w:szCs w:val="24"/>
              </w:rPr>
            </w:pPr>
            <w:r w:rsidRPr="00905214">
              <w:rPr>
                <w:rFonts w:eastAsia="Times New Roman"/>
                <w:color w:val="000000" w:themeColor="text1"/>
                <w:sz w:val="24"/>
                <w:szCs w:val="24"/>
              </w:rPr>
              <w:t>4</w:t>
            </w:r>
          </w:p>
        </w:tc>
        <w:tc>
          <w:tcPr>
            <w:tcW w:w="5266" w:type="dxa"/>
            <w:shd w:val="clear" w:color="auto" w:fill="auto"/>
          </w:tcPr>
          <w:p w14:paraId="75B78D22" w14:textId="77777777" w:rsidR="00905214" w:rsidRPr="00905214" w:rsidRDefault="00905214" w:rsidP="00905214">
            <w:pPr>
              <w:keepNext/>
              <w:keepLines/>
              <w:spacing w:after="0" w:line="240" w:lineRule="auto"/>
              <w:jc w:val="both"/>
              <w:rPr>
                <w:rFonts w:eastAsia="Times New Roman"/>
                <w:color w:val="000000" w:themeColor="text1"/>
                <w:sz w:val="24"/>
                <w:szCs w:val="24"/>
              </w:rPr>
            </w:pPr>
            <w:r w:rsidRPr="00905214">
              <w:rPr>
                <w:rFonts w:eastAsia="Times New Roman"/>
                <w:color w:val="000000" w:themeColor="text1"/>
                <w:sz w:val="24"/>
                <w:szCs w:val="24"/>
              </w:rPr>
              <w:t>Антипенител</w:t>
            </w:r>
          </w:p>
        </w:tc>
      </w:tr>
      <w:tr w:rsidR="00905214" w:rsidRPr="00905214" w14:paraId="09EDC09F" w14:textId="77777777" w:rsidTr="00353D99">
        <w:trPr>
          <w:trHeight w:val="246"/>
        </w:trPr>
        <w:tc>
          <w:tcPr>
            <w:tcW w:w="900" w:type="dxa"/>
          </w:tcPr>
          <w:p w14:paraId="3F3CF738" w14:textId="77777777" w:rsidR="00905214" w:rsidRPr="00905214" w:rsidRDefault="00905214" w:rsidP="00905214">
            <w:pPr>
              <w:keepNext/>
              <w:keepLines/>
              <w:spacing w:after="0" w:line="240" w:lineRule="auto"/>
              <w:jc w:val="both"/>
              <w:rPr>
                <w:rFonts w:eastAsia="Times New Roman"/>
                <w:color w:val="000000" w:themeColor="text1"/>
                <w:sz w:val="24"/>
                <w:szCs w:val="24"/>
              </w:rPr>
            </w:pPr>
            <w:r w:rsidRPr="00905214">
              <w:rPr>
                <w:rFonts w:eastAsia="Times New Roman"/>
                <w:color w:val="000000" w:themeColor="text1"/>
                <w:sz w:val="24"/>
                <w:szCs w:val="24"/>
              </w:rPr>
              <w:t>5</w:t>
            </w:r>
          </w:p>
        </w:tc>
        <w:tc>
          <w:tcPr>
            <w:tcW w:w="5266" w:type="dxa"/>
            <w:shd w:val="clear" w:color="auto" w:fill="auto"/>
          </w:tcPr>
          <w:p w14:paraId="20E4F091" w14:textId="77777777" w:rsidR="00905214" w:rsidRPr="00905214" w:rsidRDefault="00905214" w:rsidP="00905214">
            <w:pPr>
              <w:keepNext/>
              <w:keepLines/>
              <w:spacing w:after="0" w:line="240" w:lineRule="auto"/>
              <w:jc w:val="both"/>
              <w:rPr>
                <w:rFonts w:eastAsia="Times New Roman"/>
                <w:color w:val="000000" w:themeColor="text1"/>
                <w:sz w:val="24"/>
                <w:szCs w:val="24"/>
              </w:rPr>
            </w:pPr>
            <w:r w:rsidRPr="00905214">
              <w:rPr>
                <w:rFonts w:eastAsia="Times New Roman"/>
                <w:color w:val="000000" w:themeColor="text1"/>
                <w:sz w:val="24"/>
                <w:szCs w:val="24"/>
              </w:rPr>
              <w:t>Colilert/Colilert-18 Comparator Quanti-Tray/2000</w:t>
            </w:r>
          </w:p>
        </w:tc>
      </w:tr>
    </w:tbl>
    <w:p w14:paraId="3AA0A24F" w14:textId="77777777" w:rsidR="00905214" w:rsidRDefault="00905214" w:rsidP="00905214">
      <w:pPr>
        <w:pStyle w:val="ListParagraph"/>
        <w:ind w:left="792"/>
        <w:jc w:val="both"/>
        <w:rPr>
          <w:rFonts w:ascii="Verdana" w:hAnsi="Verdana"/>
          <w:sz w:val="20"/>
          <w:szCs w:val="20"/>
          <w:lang w:eastAsia="bg-BG"/>
        </w:rPr>
      </w:pPr>
    </w:p>
    <w:p w14:paraId="11260A6F" w14:textId="04FFE34C" w:rsidR="00905214" w:rsidRDefault="00905214" w:rsidP="00905214">
      <w:pPr>
        <w:pStyle w:val="ListParagraph"/>
        <w:numPr>
          <w:ilvl w:val="1"/>
          <w:numId w:val="17"/>
        </w:numPr>
        <w:rPr>
          <w:rFonts w:ascii="Verdana" w:hAnsi="Verdana"/>
          <w:sz w:val="20"/>
          <w:szCs w:val="20"/>
          <w:lang w:eastAsia="bg-BG"/>
        </w:rPr>
      </w:pPr>
      <w:r w:rsidRPr="00905214">
        <w:rPr>
          <w:rFonts w:ascii="Verdana" w:hAnsi="Verdana"/>
          <w:sz w:val="20"/>
          <w:szCs w:val="20"/>
          <w:lang w:eastAsia="bg-BG"/>
        </w:rPr>
        <w:t>Да работи в съответствие със стандарт БДС EN ISO 9308-2:2014 Качество на водата. Откриване броя на бактерии Escherichia coli и колиформни бактерии. Част 2: Метод на най-вероятното число.</w:t>
      </w:r>
    </w:p>
    <w:p w14:paraId="7D537B5C" w14:textId="77777777" w:rsidR="009A709F" w:rsidRPr="00EC4F31" w:rsidRDefault="009A709F" w:rsidP="00EC4F31">
      <w:pPr>
        <w:pStyle w:val="ListParagraph"/>
        <w:numPr>
          <w:ilvl w:val="0"/>
          <w:numId w:val="17"/>
        </w:numPr>
        <w:jc w:val="both"/>
        <w:rPr>
          <w:color w:val="000000" w:themeColor="text1"/>
        </w:rPr>
      </w:pPr>
      <w:r w:rsidRPr="00EC4F31">
        <w:rPr>
          <w:color w:val="000000" w:themeColor="text1"/>
        </w:rPr>
        <w:t>В техническото си предложение участникът представя попълнени и подписани следните таблици</w:t>
      </w:r>
    </w:p>
    <w:p w14:paraId="06B072A2" w14:textId="77777777" w:rsidR="009A709F" w:rsidRPr="00EC4F31" w:rsidRDefault="009A709F" w:rsidP="009A709F">
      <w:pPr>
        <w:pStyle w:val="BodyText"/>
        <w:widowControl w:val="0"/>
        <w:tabs>
          <w:tab w:val="left" w:pos="689"/>
        </w:tabs>
        <w:rPr>
          <w:color w:val="000000" w:themeColor="text1"/>
        </w:rPr>
      </w:pPr>
      <w:r w:rsidRPr="00EC4F31">
        <w:rPr>
          <w:color w:val="000000" w:themeColor="text1"/>
        </w:rPr>
        <w:t xml:space="preserve"> ТАБЛИЦА 1: Техническа спецификация</w:t>
      </w:r>
    </w:p>
    <w:p w14:paraId="3A2A6E38" w14:textId="77777777" w:rsidR="009A709F" w:rsidRPr="00515A68" w:rsidRDefault="009A709F" w:rsidP="009A709F">
      <w:pPr>
        <w:keepNext/>
        <w:keepLines/>
        <w:suppressAutoHyphens/>
        <w:spacing w:before="120" w:after="120"/>
        <w:jc w:val="center"/>
        <w:rPr>
          <w:color w:val="FF0000"/>
        </w:rPr>
      </w:pPr>
      <w:r w:rsidRPr="001025F3">
        <w:rPr>
          <w:b/>
        </w:rPr>
        <w:t>ТАБЛИЦА</w:t>
      </w:r>
      <w:r>
        <w:rPr>
          <w:b/>
        </w:rPr>
        <w:t xml:space="preserve"> 1:</w:t>
      </w:r>
      <w:r w:rsidRPr="001025F3">
        <w:rPr>
          <w:b/>
        </w:rPr>
        <w:t xml:space="preserve"> </w:t>
      </w:r>
      <w:r w:rsidRPr="0077522B">
        <w:rPr>
          <w:b/>
        </w:rPr>
        <w:t>Техническа спецификация</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4"/>
        <w:gridCol w:w="5243"/>
        <w:gridCol w:w="3260"/>
      </w:tblGrid>
      <w:tr w:rsidR="009A709F" w:rsidRPr="001025F3" w14:paraId="2ABD0FFC" w14:textId="77777777" w:rsidTr="00353D99">
        <w:trPr>
          <w:trHeight w:val="499"/>
        </w:trPr>
        <w:tc>
          <w:tcPr>
            <w:tcW w:w="584" w:type="dxa"/>
            <w:shd w:val="clear" w:color="auto" w:fill="D9D9D9"/>
            <w:vAlign w:val="center"/>
          </w:tcPr>
          <w:p w14:paraId="08D32B1F" w14:textId="77777777" w:rsidR="009A709F" w:rsidRPr="001025F3" w:rsidRDefault="009A709F" w:rsidP="00353D99">
            <w:pPr>
              <w:rPr>
                <w:b/>
                <w:bCs/>
              </w:rPr>
            </w:pPr>
            <w:r w:rsidRPr="001025F3">
              <w:rPr>
                <w:b/>
                <w:bCs/>
              </w:rPr>
              <w:br w:type="page"/>
              <w:t>№</w:t>
            </w:r>
          </w:p>
        </w:tc>
        <w:tc>
          <w:tcPr>
            <w:tcW w:w="5243" w:type="dxa"/>
            <w:shd w:val="clear" w:color="auto" w:fill="D9D9D9"/>
            <w:vAlign w:val="center"/>
          </w:tcPr>
          <w:p w14:paraId="2829F065" w14:textId="77777777" w:rsidR="009A709F" w:rsidRPr="00515A68" w:rsidRDefault="009A709F" w:rsidP="00353D99">
            <w:pPr>
              <w:rPr>
                <w:b/>
                <w:bCs/>
              </w:rPr>
            </w:pPr>
            <w:r w:rsidRPr="001025F3">
              <w:rPr>
                <w:b/>
                <w:bCs/>
              </w:rPr>
              <w:t>Описание</w:t>
            </w:r>
            <w:r>
              <w:rPr>
                <w:b/>
                <w:bCs/>
              </w:rPr>
              <w:t>/</w:t>
            </w:r>
            <w:r>
              <w:t xml:space="preserve"> </w:t>
            </w:r>
            <w:r w:rsidRPr="00515A68">
              <w:rPr>
                <w:b/>
                <w:bCs/>
              </w:rPr>
              <w:t>Техническа спецификация</w:t>
            </w:r>
          </w:p>
        </w:tc>
        <w:tc>
          <w:tcPr>
            <w:tcW w:w="3260" w:type="dxa"/>
            <w:shd w:val="clear" w:color="auto" w:fill="D9D9D9"/>
            <w:vAlign w:val="center"/>
          </w:tcPr>
          <w:p w14:paraId="6BF82C01" w14:textId="77777777" w:rsidR="009A709F" w:rsidRPr="001025F3" w:rsidRDefault="009A709F" w:rsidP="00353D99">
            <w:pPr>
              <w:rPr>
                <w:b/>
                <w:bCs/>
              </w:rPr>
            </w:pPr>
            <w:r w:rsidRPr="001025F3">
              <w:rPr>
                <w:b/>
                <w:bCs/>
              </w:rPr>
              <w:t>Предложение на участника</w:t>
            </w:r>
          </w:p>
        </w:tc>
      </w:tr>
      <w:tr w:rsidR="009A709F" w:rsidRPr="001025F3" w14:paraId="67C18AC4" w14:textId="77777777" w:rsidTr="00353D99">
        <w:trPr>
          <w:trHeight w:val="739"/>
        </w:trPr>
        <w:tc>
          <w:tcPr>
            <w:tcW w:w="584" w:type="dxa"/>
            <w:shd w:val="clear" w:color="auto" w:fill="auto"/>
            <w:vAlign w:val="center"/>
          </w:tcPr>
          <w:p w14:paraId="321B067F" w14:textId="77777777" w:rsidR="009A709F" w:rsidRPr="00FC19D5" w:rsidRDefault="009A709F" w:rsidP="00353D99">
            <w:pPr>
              <w:rPr>
                <w:b/>
                <w:bCs/>
              </w:rPr>
            </w:pPr>
            <w:r>
              <w:rPr>
                <w:b/>
                <w:bCs/>
              </w:rPr>
              <w:t>1</w:t>
            </w:r>
          </w:p>
        </w:tc>
        <w:tc>
          <w:tcPr>
            <w:tcW w:w="5243" w:type="dxa"/>
            <w:shd w:val="clear" w:color="auto" w:fill="auto"/>
          </w:tcPr>
          <w:p w14:paraId="51D508B5" w14:textId="77777777" w:rsidR="009A709F" w:rsidRPr="00EC4F31" w:rsidRDefault="009A709F" w:rsidP="00353D99">
            <w:pPr>
              <w:rPr>
                <w:color w:val="000000" w:themeColor="text1"/>
              </w:rPr>
            </w:pPr>
            <w:r w:rsidRPr="00EC4F31">
              <w:rPr>
                <w:rFonts w:ascii="Verdana" w:hAnsi="Verdana"/>
                <w:color w:val="000000" w:themeColor="text1"/>
                <w:sz w:val="20"/>
                <w:szCs w:val="20"/>
              </w:rPr>
              <w:t>Да запечатва плаките за най-много 15 секунди всяка, като предотвратява образуването на гънки и чупки</w:t>
            </w:r>
          </w:p>
        </w:tc>
        <w:tc>
          <w:tcPr>
            <w:tcW w:w="3260" w:type="dxa"/>
            <w:shd w:val="clear" w:color="auto" w:fill="auto"/>
            <w:vAlign w:val="center"/>
          </w:tcPr>
          <w:p w14:paraId="74BBE809" w14:textId="77777777" w:rsidR="009A709F" w:rsidRPr="001025F3" w:rsidRDefault="009A709F" w:rsidP="00353D99">
            <w:pPr>
              <w:rPr>
                <w:b/>
                <w:bCs/>
              </w:rPr>
            </w:pPr>
          </w:p>
        </w:tc>
      </w:tr>
      <w:tr w:rsidR="009A709F" w:rsidRPr="001025F3" w14:paraId="28A1E8AE" w14:textId="77777777" w:rsidTr="00353D99">
        <w:trPr>
          <w:trHeight w:val="440"/>
        </w:trPr>
        <w:tc>
          <w:tcPr>
            <w:tcW w:w="584" w:type="dxa"/>
            <w:shd w:val="clear" w:color="auto" w:fill="auto"/>
            <w:vAlign w:val="center"/>
          </w:tcPr>
          <w:p w14:paraId="06F577D2" w14:textId="77777777" w:rsidR="009A709F" w:rsidRPr="001025F3" w:rsidRDefault="009A709F" w:rsidP="00353D99">
            <w:pPr>
              <w:rPr>
                <w:b/>
                <w:bCs/>
              </w:rPr>
            </w:pPr>
            <w:r w:rsidRPr="001025F3">
              <w:rPr>
                <w:b/>
                <w:bCs/>
              </w:rPr>
              <w:t>2</w:t>
            </w:r>
          </w:p>
        </w:tc>
        <w:tc>
          <w:tcPr>
            <w:tcW w:w="5243" w:type="dxa"/>
            <w:shd w:val="clear" w:color="auto" w:fill="auto"/>
          </w:tcPr>
          <w:p w14:paraId="12025503" w14:textId="77777777" w:rsidR="009A709F" w:rsidRPr="00EC4F31" w:rsidRDefault="009A709F" w:rsidP="00353D99">
            <w:pPr>
              <w:rPr>
                <w:color w:val="000000" w:themeColor="text1"/>
              </w:rPr>
            </w:pPr>
            <w:r w:rsidRPr="00EC4F31">
              <w:rPr>
                <w:rFonts w:ascii="Verdana" w:hAnsi="Verdana"/>
                <w:color w:val="000000" w:themeColor="text1"/>
                <w:sz w:val="20"/>
                <w:szCs w:val="20"/>
              </w:rPr>
              <w:t>Да разпрделя равномерно течността, така че да не останат празни ямки</w:t>
            </w:r>
          </w:p>
        </w:tc>
        <w:tc>
          <w:tcPr>
            <w:tcW w:w="3260" w:type="dxa"/>
            <w:shd w:val="clear" w:color="auto" w:fill="auto"/>
            <w:vAlign w:val="center"/>
          </w:tcPr>
          <w:p w14:paraId="7E83FD86" w14:textId="77777777" w:rsidR="009A709F" w:rsidRPr="001025F3" w:rsidRDefault="009A709F" w:rsidP="00353D99">
            <w:pPr>
              <w:rPr>
                <w:b/>
                <w:bCs/>
              </w:rPr>
            </w:pPr>
          </w:p>
        </w:tc>
      </w:tr>
      <w:tr w:rsidR="009A709F" w:rsidRPr="001025F3" w14:paraId="032C6CC9" w14:textId="77777777" w:rsidTr="00353D99">
        <w:trPr>
          <w:trHeight w:val="632"/>
        </w:trPr>
        <w:tc>
          <w:tcPr>
            <w:tcW w:w="584" w:type="dxa"/>
            <w:shd w:val="clear" w:color="auto" w:fill="auto"/>
            <w:vAlign w:val="center"/>
          </w:tcPr>
          <w:p w14:paraId="66681D5F" w14:textId="77777777" w:rsidR="009A709F" w:rsidRPr="001025F3" w:rsidRDefault="009A709F" w:rsidP="00353D99">
            <w:pPr>
              <w:rPr>
                <w:b/>
                <w:bCs/>
              </w:rPr>
            </w:pPr>
            <w:r w:rsidRPr="001025F3">
              <w:rPr>
                <w:b/>
                <w:bCs/>
              </w:rPr>
              <w:t>3</w:t>
            </w:r>
          </w:p>
        </w:tc>
        <w:tc>
          <w:tcPr>
            <w:tcW w:w="5243" w:type="dxa"/>
            <w:shd w:val="clear" w:color="auto" w:fill="auto"/>
          </w:tcPr>
          <w:p w14:paraId="433BAE43" w14:textId="77777777" w:rsidR="009A709F" w:rsidRPr="00EC4F31" w:rsidRDefault="009A709F" w:rsidP="00353D99">
            <w:pPr>
              <w:rPr>
                <w:color w:val="000000" w:themeColor="text1"/>
              </w:rPr>
            </w:pPr>
            <w:r w:rsidRPr="00EC4F31">
              <w:rPr>
                <w:rFonts w:ascii="Verdana" w:hAnsi="Verdana"/>
                <w:color w:val="000000" w:themeColor="text1"/>
                <w:sz w:val="20"/>
                <w:szCs w:val="20"/>
              </w:rPr>
              <w:t>Апарата да загрява и да е готов за работа за не повече от 2-3 минути</w:t>
            </w:r>
          </w:p>
        </w:tc>
        <w:tc>
          <w:tcPr>
            <w:tcW w:w="3260" w:type="dxa"/>
            <w:shd w:val="clear" w:color="auto" w:fill="auto"/>
            <w:vAlign w:val="center"/>
          </w:tcPr>
          <w:p w14:paraId="639917A1" w14:textId="77777777" w:rsidR="009A709F" w:rsidRPr="001025F3" w:rsidRDefault="009A709F" w:rsidP="00353D99">
            <w:pPr>
              <w:rPr>
                <w:b/>
                <w:bCs/>
              </w:rPr>
            </w:pPr>
          </w:p>
        </w:tc>
      </w:tr>
      <w:tr w:rsidR="009A709F" w:rsidRPr="001025F3" w14:paraId="60748F11" w14:textId="77777777" w:rsidTr="00353D99">
        <w:trPr>
          <w:trHeight w:val="604"/>
        </w:trPr>
        <w:tc>
          <w:tcPr>
            <w:tcW w:w="584" w:type="dxa"/>
            <w:shd w:val="clear" w:color="auto" w:fill="auto"/>
            <w:vAlign w:val="center"/>
          </w:tcPr>
          <w:p w14:paraId="5A5600B5" w14:textId="77777777" w:rsidR="009A709F" w:rsidRPr="00FC19D5" w:rsidRDefault="009A709F" w:rsidP="00353D99">
            <w:pPr>
              <w:rPr>
                <w:b/>
                <w:bCs/>
              </w:rPr>
            </w:pPr>
            <w:r>
              <w:rPr>
                <w:b/>
                <w:bCs/>
              </w:rPr>
              <w:t>4</w:t>
            </w:r>
          </w:p>
        </w:tc>
        <w:tc>
          <w:tcPr>
            <w:tcW w:w="5243" w:type="dxa"/>
            <w:shd w:val="clear" w:color="auto" w:fill="auto"/>
          </w:tcPr>
          <w:p w14:paraId="3066079C" w14:textId="77777777" w:rsidR="009A709F" w:rsidRPr="00EC4F31" w:rsidRDefault="009A709F" w:rsidP="00353D99">
            <w:pPr>
              <w:rPr>
                <w:color w:val="000000" w:themeColor="text1"/>
              </w:rPr>
            </w:pPr>
            <w:r w:rsidRPr="00EC4F31">
              <w:rPr>
                <w:rFonts w:ascii="Verdana" w:hAnsi="Verdana"/>
                <w:color w:val="000000" w:themeColor="text1"/>
                <w:sz w:val="20"/>
                <w:szCs w:val="20"/>
              </w:rPr>
              <w:t xml:space="preserve">Наличие на </w:t>
            </w:r>
            <w:r w:rsidRPr="00EC4F31">
              <w:rPr>
                <w:rFonts w:ascii="Verdana" w:hAnsi="Verdana"/>
                <w:color w:val="000000" w:themeColor="text1"/>
                <w:sz w:val="20"/>
                <w:szCs w:val="20"/>
                <w:lang w:val="en-US"/>
              </w:rPr>
              <w:t>LCD</w:t>
            </w:r>
            <w:r w:rsidRPr="00EC4F31">
              <w:rPr>
                <w:rFonts w:ascii="Verdana" w:hAnsi="Verdana"/>
                <w:color w:val="000000" w:themeColor="text1"/>
                <w:sz w:val="20"/>
                <w:szCs w:val="20"/>
              </w:rPr>
              <w:t xml:space="preserve"> дисплей и </w:t>
            </w:r>
            <w:r w:rsidRPr="00EC4F31">
              <w:rPr>
                <w:rFonts w:ascii="Verdana" w:hAnsi="Verdana"/>
                <w:color w:val="000000" w:themeColor="text1"/>
                <w:sz w:val="20"/>
                <w:szCs w:val="20"/>
                <w:lang w:val="en-US"/>
              </w:rPr>
              <w:t xml:space="preserve">LED </w:t>
            </w:r>
            <w:r w:rsidRPr="00EC4F31">
              <w:rPr>
                <w:rFonts w:ascii="Verdana" w:hAnsi="Verdana"/>
                <w:color w:val="000000" w:themeColor="text1"/>
                <w:sz w:val="20"/>
                <w:szCs w:val="20"/>
              </w:rPr>
              <w:t>осветление</w:t>
            </w:r>
          </w:p>
        </w:tc>
        <w:tc>
          <w:tcPr>
            <w:tcW w:w="3260" w:type="dxa"/>
            <w:shd w:val="clear" w:color="auto" w:fill="auto"/>
            <w:vAlign w:val="center"/>
          </w:tcPr>
          <w:p w14:paraId="553EACB5" w14:textId="77777777" w:rsidR="009A709F" w:rsidRPr="001025F3" w:rsidRDefault="009A709F" w:rsidP="00353D99">
            <w:pPr>
              <w:rPr>
                <w:b/>
                <w:bCs/>
              </w:rPr>
            </w:pPr>
          </w:p>
        </w:tc>
      </w:tr>
      <w:tr w:rsidR="009A709F" w:rsidRPr="001025F3" w14:paraId="4759611F" w14:textId="77777777" w:rsidTr="00353D99">
        <w:trPr>
          <w:trHeight w:val="659"/>
        </w:trPr>
        <w:tc>
          <w:tcPr>
            <w:tcW w:w="584" w:type="dxa"/>
            <w:shd w:val="clear" w:color="auto" w:fill="auto"/>
            <w:vAlign w:val="center"/>
          </w:tcPr>
          <w:p w14:paraId="72A16DEB" w14:textId="77777777" w:rsidR="009A709F" w:rsidRPr="00FC19D5" w:rsidRDefault="009A709F" w:rsidP="00353D99">
            <w:pPr>
              <w:rPr>
                <w:b/>
                <w:bCs/>
              </w:rPr>
            </w:pPr>
            <w:r>
              <w:rPr>
                <w:b/>
                <w:bCs/>
              </w:rPr>
              <w:t>5</w:t>
            </w:r>
          </w:p>
        </w:tc>
        <w:tc>
          <w:tcPr>
            <w:tcW w:w="5243" w:type="dxa"/>
            <w:shd w:val="clear" w:color="auto" w:fill="auto"/>
          </w:tcPr>
          <w:p w14:paraId="3602BC0B" w14:textId="77777777" w:rsidR="009A709F" w:rsidRPr="00EC4F31" w:rsidRDefault="009A709F" w:rsidP="00353D99">
            <w:pPr>
              <w:rPr>
                <w:color w:val="000000" w:themeColor="text1"/>
              </w:rPr>
            </w:pPr>
            <w:r w:rsidRPr="00EC4F31">
              <w:rPr>
                <w:rFonts w:ascii="Verdana" w:hAnsi="Verdana"/>
                <w:color w:val="000000" w:themeColor="text1"/>
                <w:sz w:val="20"/>
                <w:szCs w:val="20"/>
              </w:rPr>
              <w:t>Да е окомплектован с два броя гумени матрици за работа със стерилни плаки с 51 и 97 ямки</w:t>
            </w:r>
          </w:p>
        </w:tc>
        <w:tc>
          <w:tcPr>
            <w:tcW w:w="3260" w:type="dxa"/>
            <w:shd w:val="clear" w:color="auto" w:fill="auto"/>
            <w:vAlign w:val="center"/>
          </w:tcPr>
          <w:p w14:paraId="21F4CC96" w14:textId="77777777" w:rsidR="009A709F" w:rsidRPr="001025F3" w:rsidRDefault="009A709F" w:rsidP="00353D99">
            <w:pPr>
              <w:rPr>
                <w:b/>
                <w:bCs/>
              </w:rPr>
            </w:pPr>
          </w:p>
        </w:tc>
      </w:tr>
      <w:tr w:rsidR="009A709F" w:rsidRPr="001025F3" w14:paraId="309881AC" w14:textId="77777777" w:rsidTr="00353D99">
        <w:trPr>
          <w:trHeight w:val="659"/>
        </w:trPr>
        <w:tc>
          <w:tcPr>
            <w:tcW w:w="584" w:type="dxa"/>
            <w:shd w:val="clear" w:color="auto" w:fill="auto"/>
            <w:vAlign w:val="center"/>
          </w:tcPr>
          <w:p w14:paraId="4AEFB8CE" w14:textId="77777777" w:rsidR="009A709F" w:rsidRPr="007D3B07" w:rsidRDefault="009A709F" w:rsidP="00353D99">
            <w:pPr>
              <w:rPr>
                <w:b/>
                <w:bCs/>
                <w:lang w:val="en-US"/>
              </w:rPr>
            </w:pPr>
            <w:r>
              <w:rPr>
                <w:b/>
                <w:bCs/>
                <w:lang w:val="en-US"/>
              </w:rPr>
              <w:t>6</w:t>
            </w:r>
          </w:p>
        </w:tc>
        <w:tc>
          <w:tcPr>
            <w:tcW w:w="5243" w:type="dxa"/>
            <w:shd w:val="clear" w:color="auto" w:fill="auto"/>
          </w:tcPr>
          <w:p w14:paraId="699188CE" w14:textId="77777777" w:rsidR="009A709F" w:rsidRPr="00EC4F31" w:rsidRDefault="009A709F" w:rsidP="00353D99">
            <w:pPr>
              <w:rPr>
                <w:rFonts w:ascii="Verdana" w:hAnsi="Verdana"/>
                <w:color w:val="000000" w:themeColor="text1"/>
                <w:sz w:val="20"/>
                <w:szCs w:val="20"/>
              </w:rPr>
            </w:pPr>
            <w:r w:rsidRPr="00EC4F31">
              <w:rPr>
                <w:rFonts w:ascii="Verdana" w:hAnsi="Verdana"/>
                <w:color w:val="000000" w:themeColor="text1"/>
                <w:sz w:val="20"/>
                <w:szCs w:val="20"/>
              </w:rPr>
              <w:t>Да е окомплектован със следните артикули:</w:t>
            </w:r>
          </w:p>
          <w:p w14:paraId="0F3A3C1A" w14:textId="77777777" w:rsidR="009A709F" w:rsidRPr="00EC4F31" w:rsidRDefault="009A709F" w:rsidP="00353D99">
            <w:pPr>
              <w:rPr>
                <w:rFonts w:ascii="Verdana" w:hAnsi="Verdana"/>
                <w:color w:val="000000" w:themeColor="text1"/>
                <w:sz w:val="20"/>
                <w:szCs w:val="20"/>
              </w:rPr>
            </w:pPr>
            <w:r w:rsidRPr="00EC4F31">
              <w:rPr>
                <w:rFonts w:ascii="Verdana" w:hAnsi="Verdana"/>
                <w:color w:val="000000" w:themeColor="text1"/>
                <w:sz w:val="20"/>
                <w:szCs w:val="20"/>
              </w:rPr>
              <w:t>1.</w:t>
            </w:r>
            <w:r w:rsidRPr="00EC4F31">
              <w:rPr>
                <w:rFonts w:ascii="Verdana" w:hAnsi="Verdana"/>
                <w:color w:val="000000" w:themeColor="text1"/>
                <w:sz w:val="20"/>
                <w:szCs w:val="20"/>
                <w:lang w:val="en-US"/>
              </w:rPr>
              <w:t xml:space="preserve"> </w:t>
            </w:r>
            <w:r w:rsidRPr="00EC4F31">
              <w:rPr>
                <w:rFonts w:ascii="Verdana" w:hAnsi="Verdana"/>
                <w:color w:val="000000" w:themeColor="text1"/>
                <w:sz w:val="20"/>
                <w:szCs w:val="20"/>
              </w:rPr>
              <w:t>Colilert 18 – 100 ml no ISO 9308-2</w:t>
            </w:r>
          </w:p>
          <w:p w14:paraId="48206F30" w14:textId="77777777" w:rsidR="009A709F" w:rsidRPr="00EC4F31" w:rsidRDefault="009A709F" w:rsidP="00353D99">
            <w:pPr>
              <w:rPr>
                <w:rFonts w:ascii="Verdana" w:hAnsi="Verdana"/>
                <w:color w:val="000000" w:themeColor="text1"/>
                <w:sz w:val="20"/>
                <w:szCs w:val="20"/>
              </w:rPr>
            </w:pPr>
            <w:r w:rsidRPr="00EC4F31">
              <w:rPr>
                <w:rFonts w:ascii="Verdana" w:hAnsi="Verdana"/>
                <w:color w:val="000000" w:themeColor="text1"/>
                <w:sz w:val="20"/>
                <w:szCs w:val="20"/>
              </w:rPr>
              <w:t>2. Quanti-Tray/ 2000 97 ямки- стерилни плаки</w:t>
            </w:r>
          </w:p>
          <w:p w14:paraId="1F5651B1" w14:textId="77777777" w:rsidR="009A709F" w:rsidRPr="00EC4F31" w:rsidRDefault="009A709F" w:rsidP="00353D99">
            <w:pPr>
              <w:rPr>
                <w:rFonts w:ascii="Verdana" w:hAnsi="Verdana"/>
                <w:color w:val="000000" w:themeColor="text1"/>
                <w:sz w:val="20"/>
                <w:szCs w:val="20"/>
              </w:rPr>
            </w:pPr>
            <w:r w:rsidRPr="00EC4F31">
              <w:rPr>
                <w:rFonts w:ascii="Verdana" w:hAnsi="Verdana"/>
                <w:color w:val="000000" w:themeColor="text1"/>
                <w:sz w:val="20"/>
                <w:szCs w:val="20"/>
              </w:rPr>
              <w:t>3. Quanti-Tray 51 ямки- стерилни плаки</w:t>
            </w:r>
          </w:p>
          <w:p w14:paraId="4D88B131" w14:textId="77777777" w:rsidR="009A709F" w:rsidRPr="00EC4F31" w:rsidRDefault="009A709F" w:rsidP="00353D99">
            <w:pPr>
              <w:rPr>
                <w:rFonts w:ascii="Verdana" w:hAnsi="Verdana"/>
                <w:color w:val="000000" w:themeColor="text1"/>
                <w:sz w:val="20"/>
                <w:szCs w:val="20"/>
              </w:rPr>
            </w:pPr>
            <w:r w:rsidRPr="00EC4F31">
              <w:rPr>
                <w:rFonts w:ascii="Verdana" w:hAnsi="Verdana"/>
                <w:color w:val="000000" w:themeColor="text1"/>
                <w:sz w:val="20"/>
                <w:szCs w:val="20"/>
              </w:rPr>
              <w:t>4. Антипенител</w:t>
            </w:r>
          </w:p>
          <w:p w14:paraId="10027FFE" w14:textId="77777777" w:rsidR="009A709F" w:rsidRPr="00EC4F31" w:rsidRDefault="009A709F" w:rsidP="00353D99">
            <w:pPr>
              <w:rPr>
                <w:rFonts w:ascii="Verdana" w:hAnsi="Verdana"/>
                <w:color w:val="000000" w:themeColor="text1"/>
                <w:sz w:val="20"/>
                <w:szCs w:val="20"/>
                <w:highlight w:val="yellow"/>
              </w:rPr>
            </w:pPr>
            <w:r w:rsidRPr="00EC4F31">
              <w:rPr>
                <w:rFonts w:ascii="Verdana" w:hAnsi="Verdana"/>
                <w:color w:val="000000" w:themeColor="text1"/>
                <w:sz w:val="20"/>
                <w:szCs w:val="20"/>
              </w:rPr>
              <w:t>5. Colilert/Colilert-18 Comparator Quanti-Tray/2000</w:t>
            </w:r>
          </w:p>
        </w:tc>
        <w:tc>
          <w:tcPr>
            <w:tcW w:w="3260" w:type="dxa"/>
            <w:shd w:val="clear" w:color="auto" w:fill="auto"/>
            <w:vAlign w:val="center"/>
          </w:tcPr>
          <w:p w14:paraId="4AF4E8EC" w14:textId="77777777" w:rsidR="009A709F" w:rsidRPr="001025F3" w:rsidRDefault="009A709F" w:rsidP="00353D99">
            <w:pPr>
              <w:rPr>
                <w:b/>
                <w:bCs/>
              </w:rPr>
            </w:pPr>
          </w:p>
        </w:tc>
      </w:tr>
      <w:tr w:rsidR="009A709F" w:rsidRPr="001025F3" w14:paraId="65A0290A" w14:textId="77777777" w:rsidTr="00353D99">
        <w:trPr>
          <w:trHeight w:val="659"/>
        </w:trPr>
        <w:tc>
          <w:tcPr>
            <w:tcW w:w="584" w:type="dxa"/>
            <w:shd w:val="clear" w:color="auto" w:fill="auto"/>
            <w:vAlign w:val="center"/>
          </w:tcPr>
          <w:p w14:paraId="65B37873" w14:textId="77777777" w:rsidR="009A709F" w:rsidRPr="007D3B07" w:rsidRDefault="009A709F" w:rsidP="00353D99">
            <w:pPr>
              <w:rPr>
                <w:b/>
                <w:bCs/>
                <w:lang w:val="en-US"/>
              </w:rPr>
            </w:pPr>
            <w:r>
              <w:rPr>
                <w:b/>
                <w:bCs/>
                <w:lang w:val="en-US"/>
              </w:rPr>
              <w:t>7</w:t>
            </w:r>
          </w:p>
        </w:tc>
        <w:tc>
          <w:tcPr>
            <w:tcW w:w="5243" w:type="dxa"/>
            <w:shd w:val="clear" w:color="auto" w:fill="auto"/>
          </w:tcPr>
          <w:p w14:paraId="3120D33B" w14:textId="77777777" w:rsidR="009A709F" w:rsidRPr="00EC4F31" w:rsidRDefault="009A709F" w:rsidP="00353D99">
            <w:pPr>
              <w:rPr>
                <w:rFonts w:ascii="Verdana" w:hAnsi="Verdana"/>
                <w:color w:val="000000" w:themeColor="text1"/>
                <w:sz w:val="20"/>
                <w:szCs w:val="20"/>
                <w:highlight w:val="yellow"/>
              </w:rPr>
            </w:pPr>
            <w:r w:rsidRPr="00EC4F31">
              <w:rPr>
                <w:rFonts w:ascii="Verdana" w:hAnsi="Verdana"/>
                <w:color w:val="000000" w:themeColor="text1"/>
                <w:sz w:val="20"/>
                <w:szCs w:val="20"/>
              </w:rPr>
              <w:t>Да работи в съответствие със стандарт БДС EN ISO 9308-2:2014 Качество на водата. Откриване броя на бактерии Escherichia coli и колиформни бактерии. Част 2: Метод на най-вероятното число</w:t>
            </w:r>
          </w:p>
        </w:tc>
        <w:tc>
          <w:tcPr>
            <w:tcW w:w="3260" w:type="dxa"/>
            <w:shd w:val="clear" w:color="auto" w:fill="auto"/>
            <w:vAlign w:val="center"/>
          </w:tcPr>
          <w:p w14:paraId="53545726" w14:textId="77777777" w:rsidR="009A709F" w:rsidRPr="001025F3" w:rsidRDefault="009A709F" w:rsidP="00353D99">
            <w:pPr>
              <w:rPr>
                <w:b/>
                <w:bCs/>
              </w:rPr>
            </w:pPr>
          </w:p>
        </w:tc>
      </w:tr>
    </w:tbl>
    <w:p w14:paraId="4C535579" w14:textId="77777777" w:rsidR="009A709F" w:rsidRPr="004E1F46" w:rsidRDefault="009A709F" w:rsidP="009A709F">
      <w:pPr>
        <w:keepNext/>
        <w:keepLines/>
        <w:suppressAutoHyphens/>
        <w:spacing w:before="120" w:after="120"/>
        <w:jc w:val="center"/>
        <w:rPr>
          <w:color w:val="FF0000"/>
        </w:rPr>
      </w:pPr>
      <w:r w:rsidRPr="001025F3">
        <w:rPr>
          <w:b/>
        </w:rPr>
        <w:lastRenderedPageBreak/>
        <w:t>ТАБЛИЦА</w:t>
      </w:r>
      <w:r>
        <w:rPr>
          <w:b/>
        </w:rPr>
        <w:t xml:space="preserve"> 2:</w:t>
      </w:r>
      <w:r w:rsidRPr="001025F3">
        <w:rPr>
          <w:b/>
        </w:rPr>
        <w:t xml:space="preserve"> </w:t>
      </w:r>
      <w:r>
        <w:rPr>
          <w:b/>
        </w:rPr>
        <w:t>реактиви и консумативи за работа</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
        <w:gridCol w:w="4135"/>
        <w:gridCol w:w="2127"/>
        <w:gridCol w:w="2409"/>
      </w:tblGrid>
      <w:tr w:rsidR="009A709F" w:rsidRPr="00916144" w14:paraId="2BBF2B3E" w14:textId="77777777" w:rsidTr="00353D99">
        <w:trPr>
          <w:trHeight w:val="466"/>
        </w:trPr>
        <w:tc>
          <w:tcPr>
            <w:tcW w:w="471" w:type="dxa"/>
            <w:shd w:val="clear" w:color="auto" w:fill="D9D9D9"/>
          </w:tcPr>
          <w:p w14:paraId="3402F1ED" w14:textId="77777777" w:rsidR="009A709F" w:rsidRPr="00EC4F31" w:rsidRDefault="009A709F" w:rsidP="00353D99">
            <w:pPr>
              <w:keepNext/>
              <w:keepLines/>
              <w:jc w:val="both"/>
              <w:rPr>
                <w:b/>
                <w:bCs/>
                <w:color w:val="000000" w:themeColor="text1"/>
              </w:rPr>
            </w:pPr>
            <w:r w:rsidRPr="00EC4F31">
              <w:rPr>
                <w:b/>
                <w:bCs/>
                <w:color w:val="000000" w:themeColor="text1"/>
              </w:rPr>
              <w:t>№</w:t>
            </w:r>
          </w:p>
        </w:tc>
        <w:tc>
          <w:tcPr>
            <w:tcW w:w="4135" w:type="dxa"/>
            <w:shd w:val="clear" w:color="auto" w:fill="D9D9D9"/>
            <w:vAlign w:val="center"/>
          </w:tcPr>
          <w:p w14:paraId="7007EB4F" w14:textId="77777777" w:rsidR="009A709F" w:rsidRPr="00EC4F31" w:rsidRDefault="009A709F" w:rsidP="00353D99">
            <w:pPr>
              <w:keepNext/>
              <w:keepLines/>
              <w:jc w:val="both"/>
              <w:rPr>
                <w:b/>
                <w:bCs/>
                <w:color w:val="000000" w:themeColor="text1"/>
              </w:rPr>
            </w:pPr>
            <w:r w:rsidRPr="00EC4F31">
              <w:rPr>
                <w:b/>
                <w:bCs/>
                <w:color w:val="000000" w:themeColor="text1"/>
              </w:rPr>
              <w:t>Наименование на артикула</w:t>
            </w:r>
          </w:p>
        </w:tc>
        <w:tc>
          <w:tcPr>
            <w:tcW w:w="2127" w:type="dxa"/>
            <w:shd w:val="clear" w:color="auto" w:fill="D9D9D9"/>
          </w:tcPr>
          <w:p w14:paraId="7ADB2A36" w14:textId="77777777" w:rsidR="009A709F" w:rsidRPr="00EC4F31" w:rsidRDefault="009A709F" w:rsidP="00353D99">
            <w:pPr>
              <w:keepNext/>
              <w:keepLines/>
              <w:jc w:val="both"/>
              <w:rPr>
                <w:b/>
                <w:bCs/>
                <w:color w:val="000000" w:themeColor="text1"/>
              </w:rPr>
            </w:pPr>
            <w:r w:rsidRPr="00EC4F31">
              <w:rPr>
                <w:b/>
                <w:bCs/>
                <w:color w:val="000000" w:themeColor="text1"/>
              </w:rPr>
              <w:t>Разфасовка</w:t>
            </w:r>
          </w:p>
          <w:p w14:paraId="44EF44D7" w14:textId="77777777" w:rsidR="009A709F" w:rsidRPr="00EC4F31" w:rsidRDefault="009A709F" w:rsidP="00353D99">
            <w:pPr>
              <w:keepNext/>
              <w:keepLines/>
              <w:jc w:val="both"/>
              <w:rPr>
                <w:b/>
                <w:bCs/>
                <w:color w:val="000000" w:themeColor="text1"/>
              </w:rPr>
            </w:pPr>
            <w:r w:rsidRPr="00EC4F31">
              <w:rPr>
                <w:b/>
                <w:bCs/>
                <w:color w:val="000000" w:themeColor="text1"/>
                <w:sz w:val="18"/>
              </w:rPr>
              <w:t>(бр. в опаковка; брой реакции и др.)</w:t>
            </w:r>
          </w:p>
        </w:tc>
        <w:tc>
          <w:tcPr>
            <w:tcW w:w="2409" w:type="dxa"/>
            <w:shd w:val="clear" w:color="auto" w:fill="D9D9D9"/>
            <w:vAlign w:val="center"/>
          </w:tcPr>
          <w:p w14:paraId="2A30C340" w14:textId="77777777" w:rsidR="009A709F" w:rsidRPr="00EC4F31" w:rsidRDefault="009A709F" w:rsidP="00353D99">
            <w:pPr>
              <w:keepNext/>
              <w:keepLines/>
              <w:jc w:val="both"/>
              <w:rPr>
                <w:b/>
                <w:bCs/>
                <w:color w:val="000000" w:themeColor="text1"/>
              </w:rPr>
            </w:pPr>
            <w:r w:rsidRPr="00EC4F31">
              <w:rPr>
                <w:b/>
                <w:bCs/>
                <w:color w:val="000000" w:themeColor="text1"/>
              </w:rPr>
              <w:t>Предложение на участника (наименованиято на артикула и описание)</w:t>
            </w:r>
          </w:p>
        </w:tc>
      </w:tr>
      <w:tr w:rsidR="009A709F" w:rsidRPr="00916144" w14:paraId="4B39F751" w14:textId="77777777" w:rsidTr="00353D99">
        <w:trPr>
          <w:trHeight w:val="457"/>
        </w:trPr>
        <w:tc>
          <w:tcPr>
            <w:tcW w:w="471" w:type="dxa"/>
          </w:tcPr>
          <w:p w14:paraId="5FEABDD1" w14:textId="77777777" w:rsidR="009A709F" w:rsidRPr="00EC4F31" w:rsidRDefault="009A709F" w:rsidP="00353D99">
            <w:pPr>
              <w:keepNext/>
              <w:keepLines/>
              <w:jc w:val="both"/>
              <w:rPr>
                <w:color w:val="000000" w:themeColor="text1"/>
              </w:rPr>
            </w:pPr>
            <w:r w:rsidRPr="00EC4F31">
              <w:rPr>
                <w:color w:val="000000" w:themeColor="text1"/>
              </w:rPr>
              <w:t>1</w:t>
            </w:r>
          </w:p>
        </w:tc>
        <w:tc>
          <w:tcPr>
            <w:tcW w:w="4135" w:type="dxa"/>
            <w:shd w:val="clear" w:color="auto" w:fill="auto"/>
          </w:tcPr>
          <w:p w14:paraId="4B80E207" w14:textId="77777777" w:rsidR="009A709F" w:rsidRPr="00EC4F31" w:rsidRDefault="009A709F" w:rsidP="00353D99">
            <w:pPr>
              <w:keepNext/>
              <w:keepLines/>
              <w:jc w:val="both"/>
              <w:rPr>
                <w:color w:val="000000" w:themeColor="text1"/>
              </w:rPr>
            </w:pPr>
            <w:r w:rsidRPr="00EC4F31">
              <w:rPr>
                <w:color w:val="000000" w:themeColor="text1"/>
              </w:rPr>
              <w:t>Colilert 18 – 100 m</w:t>
            </w:r>
            <w:r w:rsidRPr="00EC4F31">
              <w:rPr>
                <w:color w:val="000000" w:themeColor="text1"/>
                <w:lang w:val="en-US"/>
              </w:rPr>
              <w:t>l</w:t>
            </w:r>
            <w:r w:rsidRPr="00EC4F31">
              <w:rPr>
                <w:color w:val="000000" w:themeColor="text1"/>
              </w:rPr>
              <w:t xml:space="preserve"> no ISO 9308-2</w:t>
            </w:r>
          </w:p>
        </w:tc>
        <w:tc>
          <w:tcPr>
            <w:tcW w:w="2127" w:type="dxa"/>
          </w:tcPr>
          <w:p w14:paraId="2A6BFDFC" w14:textId="77777777" w:rsidR="009A709F" w:rsidRPr="003F4B8F" w:rsidRDefault="009A709F" w:rsidP="00353D99">
            <w:pPr>
              <w:keepNext/>
              <w:keepLines/>
              <w:jc w:val="both"/>
              <w:rPr>
                <w:b/>
                <w:bCs/>
                <w:color w:val="FF0000"/>
              </w:rPr>
            </w:pPr>
          </w:p>
        </w:tc>
        <w:tc>
          <w:tcPr>
            <w:tcW w:w="2409" w:type="dxa"/>
            <w:shd w:val="clear" w:color="auto" w:fill="auto"/>
            <w:vAlign w:val="center"/>
          </w:tcPr>
          <w:p w14:paraId="0BFB856A" w14:textId="77777777" w:rsidR="009A709F" w:rsidRPr="00916144" w:rsidRDefault="009A709F" w:rsidP="00353D99">
            <w:pPr>
              <w:keepNext/>
              <w:keepLines/>
              <w:jc w:val="both"/>
              <w:rPr>
                <w:b/>
                <w:bCs/>
                <w:color w:val="1F497D"/>
              </w:rPr>
            </w:pPr>
          </w:p>
        </w:tc>
      </w:tr>
      <w:tr w:rsidR="009A709F" w:rsidRPr="00916144" w14:paraId="29F4D5E8" w14:textId="77777777" w:rsidTr="00353D99">
        <w:trPr>
          <w:trHeight w:val="368"/>
        </w:trPr>
        <w:tc>
          <w:tcPr>
            <w:tcW w:w="471" w:type="dxa"/>
          </w:tcPr>
          <w:p w14:paraId="09D1C708" w14:textId="77777777" w:rsidR="009A709F" w:rsidRPr="00EC4F31" w:rsidRDefault="009A709F" w:rsidP="00353D99">
            <w:pPr>
              <w:keepNext/>
              <w:keepLines/>
              <w:jc w:val="both"/>
              <w:rPr>
                <w:color w:val="000000" w:themeColor="text1"/>
              </w:rPr>
            </w:pPr>
            <w:r w:rsidRPr="00EC4F31">
              <w:rPr>
                <w:color w:val="000000" w:themeColor="text1"/>
              </w:rPr>
              <w:t>2</w:t>
            </w:r>
          </w:p>
        </w:tc>
        <w:tc>
          <w:tcPr>
            <w:tcW w:w="4135" w:type="dxa"/>
            <w:shd w:val="clear" w:color="auto" w:fill="auto"/>
          </w:tcPr>
          <w:p w14:paraId="4FCD20E6" w14:textId="77777777" w:rsidR="009A709F" w:rsidRPr="00EC4F31" w:rsidRDefault="009A709F" w:rsidP="00353D99">
            <w:pPr>
              <w:keepNext/>
              <w:keepLines/>
              <w:jc w:val="both"/>
              <w:rPr>
                <w:color w:val="000000" w:themeColor="text1"/>
              </w:rPr>
            </w:pPr>
            <w:r w:rsidRPr="00EC4F31">
              <w:rPr>
                <w:color w:val="000000" w:themeColor="text1"/>
              </w:rPr>
              <w:t>Quanti-Tray/ 2000 97 ямки- стерилни плаки</w:t>
            </w:r>
          </w:p>
        </w:tc>
        <w:tc>
          <w:tcPr>
            <w:tcW w:w="2127" w:type="dxa"/>
          </w:tcPr>
          <w:p w14:paraId="0B73EABB" w14:textId="77777777" w:rsidR="009A709F" w:rsidRPr="003F4B8F" w:rsidRDefault="009A709F" w:rsidP="00353D99">
            <w:pPr>
              <w:keepNext/>
              <w:keepLines/>
              <w:jc w:val="both"/>
              <w:rPr>
                <w:b/>
                <w:bCs/>
                <w:color w:val="FF0000"/>
              </w:rPr>
            </w:pPr>
          </w:p>
        </w:tc>
        <w:tc>
          <w:tcPr>
            <w:tcW w:w="2409" w:type="dxa"/>
            <w:shd w:val="clear" w:color="auto" w:fill="auto"/>
            <w:vAlign w:val="center"/>
          </w:tcPr>
          <w:p w14:paraId="7900ACDF" w14:textId="77777777" w:rsidR="009A709F" w:rsidRPr="00916144" w:rsidRDefault="009A709F" w:rsidP="00353D99">
            <w:pPr>
              <w:keepNext/>
              <w:keepLines/>
              <w:jc w:val="both"/>
              <w:rPr>
                <w:b/>
                <w:bCs/>
                <w:color w:val="1F497D"/>
              </w:rPr>
            </w:pPr>
          </w:p>
        </w:tc>
      </w:tr>
      <w:tr w:rsidR="009A709F" w:rsidRPr="00916144" w14:paraId="58FE0789" w14:textId="77777777" w:rsidTr="00353D99">
        <w:trPr>
          <w:trHeight w:val="429"/>
        </w:trPr>
        <w:tc>
          <w:tcPr>
            <w:tcW w:w="471" w:type="dxa"/>
          </w:tcPr>
          <w:p w14:paraId="30BEF887" w14:textId="77777777" w:rsidR="009A709F" w:rsidRPr="00EC4F31" w:rsidRDefault="009A709F" w:rsidP="00353D99">
            <w:pPr>
              <w:keepNext/>
              <w:keepLines/>
              <w:jc w:val="both"/>
              <w:rPr>
                <w:color w:val="000000" w:themeColor="text1"/>
              </w:rPr>
            </w:pPr>
            <w:r w:rsidRPr="00EC4F31">
              <w:rPr>
                <w:color w:val="000000" w:themeColor="text1"/>
              </w:rPr>
              <w:t>3</w:t>
            </w:r>
          </w:p>
        </w:tc>
        <w:tc>
          <w:tcPr>
            <w:tcW w:w="4135" w:type="dxa"/>
            <w:shd w:val="clear" w:color="auto" w:fill="auto"/>
          </w:tcPr>
          <w:p w14:paraId="29512551" w14:textId="77777777" w:rsidR="009A709F" w:rsidRPr="00EC4F31" w:rsidRDefault="009A709F" w:rsidP="00353D99">
            <w:pPr>
              <w:keepNext/>
              <w:keepLines/>
              <w:jc w:val="both"/>
              <w:rPr>
                <w:color w:val="000000" w:themeColor="text1"/>
              </w:rPr>
            </w:pPr>
            <w:r w:rsidRPr="00EC4F31">
              <w:rPr>
                <w:color w:val="000000" w:themeColor="text1"/>
              </w:rPr>
              <w:t>Quanti-Tray 51 ямки- стерилни плаки</w:t>
            </w:r>
          </w:p>
        </w:tc>
        <w:tc>
          <w:tcPr>
            <w:tcW w:w="2127" w:type="dxa"/>
          </w:tcPr>
          <w:p w14:paraId="291158D6" w14:textId="77777777" w:rsidR="009A709F" w:rsidRPr="003F4B8F" w:rsidRDefault="009A709F" w:rsidP="00353D99">
            <w:pPr>
              <w:keepNext/>
              <w:keepLines/>
              <w:jc w:val="both"/>
              <w:rPr>
                <w:b/>
                <w:bCs/>
                <w:color w:val="FF0000"/>
              </w:rPr>
            </w:pPr>
          </w:p>
        </w:tc>
        <w:tc>
          <w:tcPr>
            <w:tcW w:w="2409" w:type="dxa"/>
            <w:shd w:val="clear" w:color="auto" w:fill="auto"/>
            <w:vAlign w:val="center"/>
          </w:tcPr>
          <w:p w14:paraId="1989DD5D" w14:textId="77777777" w:rsidR="009A709F" w:rsidRPr="00916144" w:rsidRDefault="009A709F" w:rsidP="00353D99">
            <w:pPr>
              <w:keepNext/>
              <w:keepLines/>
              <w:jc w:val="both"/>
              <w:rPr>
                <w:b/>
                <w:bCs/>
                <w:color w:val="1F497D"/>
              </w:rPr>
            </w:pPr>
          </w:p>
        </w:tc>
      </w:tr>
      <w:tr w:rsidR="009A709F" w:rsidRPr="00916144" w14:paraId="43E204FA" w14:textId="77777777" w:rsidTr="00353D99">
        <w:trPr>
          <w:trHeight w:val="308"/>
        </w:trPr>
        <w:tc>
          <w:tcPr>
            <w:tcW w:w="471" w:type="dxa"/>
          </w:tcPr>
          <w:p w14:paraId="2473E8F0" w14:textId="77777777" w:rsidR="009A709F" w:rsidRPr="00EC4F31" w:rsidRDefault="009A709F" w:rsidP="00353D99">
            <w:pPr>
              <w:keepNext/>
              <w:keepLines/>
              <w:jc w:val="both"/>
              <w:rPr>
                <w:color w:val="000000" w:themeColor="text1"/>
              </w:rPr>
            </w:pPr>
            <w:r w:rsidRPr="00EC4F31">
              <w:rPr>
                <w:color w:val="000000" w:themeColor="text1"/>
              </w:rPr>
              <w:t>4</w:t>
            </w:r>
          </w:p>
        </w:tc>
        <w:tc>
          <w:tcPr>
            <w:tcW w:w="4135" w:type="dxa"/>
            <w:shd w:val="clear" w:color="auto" w:fill="auto"/>
          </w:tcPr>
          <w:p w14:paraId="0DBC14AF" w14:textId="77777777" w:rsidR="009A709F" w:rsidRPr="00EC4F31" w:rsidRDefault="009A709F" w:rsidP="00353D99">
            <w:pPr>
              <w:keepNext/>
              <w:keepLines/>
              <w:jc w:val="both"/>
              <w:rPr>
                <w:color w:val="000000" w:themeColor="text1"/>
              </w:rPr>
            </w:pPr>
            <w:r w:rsidRPr="00EC4F31">
              <w:rPr>
                <w:color w:val="000000" w:themeColor="text1"/>
              </w:rPr>
              <w:t>Антипенител</w:t>
            </w:r>
          </w:p>
        </w:tc>
        <w:tc>
          <w:tcPr>
            <w:tcW w:w="2127" w:type="dxa"/>
          </w:tcPr>
          <w:p w14:paraId="03723AB8" w14:textId="77777777" w:rsidR="009A709F" w:rsidRPr="003F4B8F" w:rsidRDefault="009A709F" w:rsidP="00353D99">
            <w:pPr>
              <w:keepNext/>
              <w:keepLines/>
              <w:jc w:val="both"/>
              <w:rPr>
                <w:b/>
                <w:bCs/>
                <w:color w:val="FF0000"/>
              </w:rPr>
            </w:pPr>
          </w:p>
        </w:tc>
        <w:tc>
          <w:tcPr>
            <w:tcW w:w="2409" w:type="dxa"/>
            <w:shd w:val="clear" w:color="auto" w:fill="auto"/>
            <w:vAlign w:val="center"/>
          </w:tcPr>
          <w:p w14:paraId="504360B6" w14:textId="77777777" w:rsidR="009A709F" w:rsidRPr="00916144" w:rsidRDefault="009A709F" w:rsidP="00353D99">
            <w:pPr>
              <w:keepNext/>
              <w:keepLines/>
              <w:jc w:val="both"/>
              <w:rPr>
                <w:b/>
                <w:bCs/>
                <w:color w:val="1F497D"/>
              </w:rPr>
            </w:pPr>
          </w:p>
        </w:tc>
      </w:tr>
      <w:tr w:rsidR="009A709F" w:rsidRPr="00916144" w14:paraId="4DD7598D" w14:textId="77777777" w:rsidTr="00353D99">
        <w:trPr>
          <w:trHeight w:val="554"/>
        </w:trPr>
        <w:tc>
          <w:tcPr>
            <w:tcW w:w="471" w:type="dxa"/>
          </w:tcPr>
          <w:p w14:paraId="50E5C303" w14:textId="77777777" w:rsidR="009A709F" w:rsidRPr="00EC4F31" w:rsidRDefault="009A709F" w:rsidP="00353D99">
            <w:pPr>
              <w:keepNext/>
              <w:keepLines/>
              <w:jc w:val="both"/>
              <w:rPr>
                <w:color w:val="000000" w:themeColor="text1"/>
              </w:rPr>
            </w:pPr>
            <w:r w:rsidRPr="00EC4F31">
              <w:rPr>
                <w:color w:val="000000" w:themeColor="text1"/>
              </w:rPr>
              <w:t>5</w:t>
            </w:r>
          </w:p>
        </w:tc>
        <w:tc>
          <w:tcPr>
            <w:tcW w:w="4135" w:type="dxa"/>
            <w:shd w:val="clear" w:color="auto" w:fill="auto"/>
          </w:tcPr>
          <w:p w14:paraId="19771BEA" w14:textId="77777777" w:rsidR="009A709F" w:rsidRPr="00EC4F31" w:rsidRDefault="009A709F" w:rsidP="00353D99">
            <w:pPr>
              <w:keepNext/>
              <w:keepLines/>
              <w:jc w:val="both"/>
              <w:rPr>
                <w:color w:val="000000" w:themeColor="text1"/>
              </w:rPr>
            </w:pPr>
            <w:r w:rsidRPr="00EC4F31">
              <w:rPr>
                <w:color w:val="000000" w:themeColor="text1"/>
              </w:rPr>
              <w:t>Colilert/Colilert-18 Comparator Quanti-Tray/2000</w:t>
            </w:r>
          </w:p>
        </w:tc>
        <w:tc>
          <w:tcPr>
            <w:tcW w:w="2127" w:type="dxa"/>
          </w:tcPr>
          <w:p w14:paraId="0976A0F9" w14:textId="77777777" w:rsidR="009A709F" w:rsidRPr="003F4B8F" w:rsidRDefault="009A709F" w:rsidP="00353D99">
            <w:pPr>
              <w:keepNext/>
              <w:keepLines/>
              <w:jc w:val="both"/>
              <w:rPr>
                <w:color w:val="FF0000"/>
              </w:rPr>
            </w:pPr>
          </w:p>
        </w:tc>
        <w:tc>
          <w:tcPr>
            <w:tcW w:w="2409" w:type="dxa"/>
            <w:shd w:val="clear" w:color="auto" w:fill="auto"/>
            <w:vAlign w:val="center"/>
          </w:tcPr>
          <w:p w14:paraId="270A3671" w14:textId="77777777" w:rsidR="009A709F" w:rsidRPr="00916144" w:rsidRDefault="009A709F" w:rsidP="00353D99">
            <w:pPr>
              <w:keepNext/>
              <w:keepLines/>
              <w:jc w:val="both"/>
              <w:rPr>
                <w:b/>
                <w:bCs/>
                <w:color w:val="1F497D"/>
              </w:rPr>
            </w:pPr>
          </w:p>
        </w:tc>
      </w:tr>
    </w:tbl>
    <w:p w14:paraId="59936185" w14:textId="77777777" w:rsidR="009A709F" w:rsidRDefault="009A709F" w:rsidP="009A709F">
      <w:pPr>
        <w:keepNext/>
        <w:keepLines/>
        <w:suppressAutoHyphens/>
        <w:spacing w:before="120" w:after="120"/>
        <w:ind w:left="360"/>
        <w:jc w:val="both"/>
        <w:rPr>
          <w:color w:val="FF0000"/>
        </w:rPr>
      </w:pPr>
    </w:p>
    <w:p w14:paraId="0611095B" w14:textId="77777777" w:rsidR="009A709F" w:rsidRPr="00EC4F31" w:rsidRDefault="009A709F" w:rsidP="009A709F">
      <w:pPr>
        <w:keepNext/>
        <w:keepLines/>
        <w:suppressAutoHyphens/>
        <w:spacing w:before="120" w:after="120"/>
        <w:ind w:left="360"/>
        <w:jc w:val="both"/>
        <w:rPr>
          <w:color w:val="000000" w:themeColor="text1"/>
        </w:rPr>
      </w:pPr>
      <w:r w:rsidRPr="00EC4F31">
        <w:rPr>
          <w:color w:val="000000" w:themeColor="text1"/>
        </w:rPr>
        <w:t>ТАБЛИЦА 3-СРОКОВЕ</w:t>
      </w:r>
    </w:p>
    <w:tbl>
      <w:tblPr>
        <w:tblW w:w="85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4"/>
        <w:gridCol w:w="5409"/>
        <w:gridCol w:w="2562"/>
      </w:tblGrid>
      <w:tr w:rsidR="009A709F" w:rsidRPr="00EC4F31" w14:paraId="597BB904" w14:textId="77777777" w:rsidTr="00353D99">
        <w:trPr>
          <w:trHeight w:val="499"/>
        </w:trPr>
        <w:tc>
          <w:tcPr>
            <w:tcW w:w="584" w:type="dxa"/>
            <w:shd w:val="clear" w:color="auto" w:fill="D9D9D9"/>
            <w:vAlign w:val="center"/>
          </w:tcPr>
          <w:p w14:paraId="56A099F6" w14:textId="77777777" w:rsidR="009A709F" w:rsidRPr="00EC4F31" w:rsidRDefault="009A709F" w:rsidP="00353D99">
            <w:pPr>
              <w:rPr>
                <w:b/>
                <w:bCs/>
                <w:color w:val="000000" w:themeColor="text1"/>
              </w:rPr>
            </w:pPr>
            <w:r w:rsidRPr="00EC4F31">
              <w:rPr>
                <w:b/>
                <w:bCs/>
                <w:color w:val="000000" w:themeColor="text1"/>
              </w:rPr>
              <w:br w:type="page"/>
              <w:t>№</w:t>
            </w:r>
          </w:p>
        </w:tc>
        <w:tc>
          <w:tcPr>
            <w:tcW w:w="5409" w:type="dxa"/>
            <w:shd w:val="clear" w:color="auto" w:fill="D9D9D9"/>
            <w:vAlign w:val="center"/>
          </w:tcPr>
          <w:p w14:paraId="6A3F4B28" w14:textId="77777777" w:rsidR="009A709F" w:rsidRPr="00EC4F31" w:rsidRDefault="009A709F" w:rsidP="00353D99">
            <w:pPr>
              <w:rPr>
                <w:b/>
                <w:bCs/>
                <w:color w:val="000000" w:themeColor="text1"/>
              </w:rPr>
            </w:pPr>
            <w:r w:rsidRPr="00EC4F31">
              <w:rPr>
                <w:b/>
                <w:bCs/>
                <w:color w:val="000000" w:themeColor="text1"/>
              </w:rPr>
              <w:t>Описание</w:t>
            </w:r>
          </w:p>
        </w:tc>
        <w:tc>
          <w:tcPr>
            <w:tcW w:w="2562" w:type="dxa"/>
            <w:shd w:val="clear" w:color="auto" w:fill="D9D9D9"/>
            <w:vAlign w:val="center"/>
          </w:tcPr>
          <w:p w14:paraId="193320BD" w14:textId="77777777" w:rsidR="009A709F" w:rsidRPr="00EC4F31" w:rsidRDefault="009A709F" w:rsidP="00353D99">
            <w:pPr>
              <w:rPr>
                <w:b/>
                <w:bCs/>
                <w:color w:val="000000" w:themeColor="text1"/>
              </w:rPr>
            </w:pPr>
            <w:r w:rsidRPr="00EC4F31">
              <w:rPr>
                <w:b/>
                <w:bCs/>
                <w:color w:val="000000" w:themeColor="text1"/>
              </w:rPr>
              <w:t>Предложение на участника</w:t>
            </w:r>
          </w:p>
        </w:tc>
      </w:tr>
      <w:tr w:rsidR="009A709F" w:rsidRPr="00EC4F31" w14:paraId="0490BDBA" w14:textId="77777777" w:rsidTr="00353D99">
        <w:trPr>
          <w:trHeight w:val="576"/>
        </w:trPr>
        <w:tc>
          <w:tcPr>
            <w:tcW w:w="584" w:type="dxa"/>
            <w:shd w:val="clear" w:color="auto" w:fill="auto"/>
            <w:vAlign w:val="center"/>
          </w:tcPr>
          <w:p w14:paraId="7A75BDCB" w14:textId="77777777" w:rsidR="009A709F" w:rsidRPr="00EC4F31" w:rsidRDefault="009A709F" w:rsidP="00353D99">
            <w:pPr>
              <w:rPr>
                <w:b/>
                <w:bCs/>
                <w:color w:val="000000" w:themeColor="text1"/>
              </w:rPr>
            </w:pPr>
            <w:r w:rsidRPr="00EC4F31">
              <w:rPr>
                <w:b/>
                <w:bCs/>
                <w:color w:val="000000" w:themeColor="text1"/>
              </w:rPr>
              <w:t>1</w:t>
            </w:r>
          </w:p>
        </w:tc>
        <w:tc>
          <w:tcPr>
            <w:tcW w:w="5409" w:type="dxa"/>
            <w:shd w:val="clear" w:color="auto" w:fill="auto"/>
          </w:tcPr>
          <w:p w14:paraId="11FF11CE" w14:textId="77777777" w:rsidR="009A709F" w:rsidRPr="00EC4F31" w:rsidRDefault="009A709F" w:rsidP="00353D99">
            <w:pPr>
              <w:keepNext/>
              <w:keepLines/>
              <w:suppressAutoHyphens/>
              <w:spacing w:before="120" w:after="120"/>
              <w:jc w:val="both"/>
              <w:rPr>
                <w:color w:val="000000" w:themeColor="text1"/>
              </w:rPr>
            </w:pPr>
            <w:r w:rsidRPr="00EC4F31">
              <w:rPr>
                <w:color w:val="000000" w:themeColor="text1"/>
              </w:rPr>
              <w:t xml:space="preserve">Срок за доставка </w:t>
            </w:r>
          </w:p>
          <w:p w14:paraId="015AC576" w14:textId="3F1F6685" w:rsidR="009A709F" w:rsidRPr="00EC4F31" w:rsidRDefault="009A709F" w:rsidP="00353D99">
            <w:pPr>
              <w:keepNext/>
              <w:keepLines/>
              <w:suppressAutoHyphens/>
              <w:spacing w:before="120" w:after="120"/>
              <w:jc w:val="both"/>
              <w:rPr>
                <w:color w:val="000000" w:themeColor="text1"/>
              </w:rPr>
            </w:pPr>
            <w:r w:rsidRPr="00EC4F31">
              <w:rPr>
                <w:color w:val="000000" w:themeColor="text1"/>
              </w:rPr>
              <w:t xml:space="preserve">Максимален срок - до </w:t>
            </w:r>
            <w:r w:rsidR="00E46E56">
              <w:rPr>
                <w:color w:val="000000" w:themeColor="text1"/>
                <w:lang w:val="en-US"/>
              </w:rPr>
              <w:t>3</w:t>
            </w:r>
            <w:r w:rsidRPr="00EC4F31">
              <w:rPr>
                <w:color w:val="000000" w:themeColor="text1"/>
              </w:rPr>
              <w:t xml:space="preserve"> седмици (</w:t>
            </w:r>
            <w:r w:rsidR="00E46E56">
              <w:rPr>
                <w:color w:val="000000" w:themeColor="text1"/>
              </w:rPr>
              <w:t>петнадесет</w:t>
            </w:r>
            <w:r w:rsidR="00E46E56" w:rsidRPr="00EC4F31">
              <w:rPr>
                <w:color w:val="000000" w:themeColor="text1"/>
              </w:rPr>
              <w:t xml:space="preserve"> </w:t>
            </w:r>
            <w:r w:rsidRPr="00EC4F31">
              <w:rPr>
                <w:color w:val="000000" w:themeColor="text1"/>
              </w:rPr>
              <w:t>работни дни) от датата на изпращане на поръчката</w:t>
            </w:r>
          </w:p>
        </w:tc>
        <w:tc>
          <w:tcPr>
            <w:tcW w:w="2562" w:type="dxa"/>
            <w:shd w:val="clear" w:color="auto" w:fill="auto"/>
            <w:vAlign w:val="center"/>
          </w:tcPr>
          <w:p w14:paraId="1255E722" w14:textId="77777777" w:rsidR="009A709F" w:rsidRPr="00EC4F31" w:rsidRDefault="009A709F" w:rsidP="00353D99">
            <w:pPr>
              <w:rPr>
                <w:b/>
                <w:bCs/>
                <w:color w:val="000000" w:themeColor="text1"/>
              </w:rPr>
            </w:pPr>
          </w:p>
        </w:tc>
      </w:tr>
      <w:tr w:rsidR="009A709F" w:rsidRPr="00EC4F31" w14:paraId="2B0B0A91" w14:textId="77777777" w:rsidTr="00353D99">
        <w:trPr>
          <w:trHeight w:val="731"/>
        </w:trPr>
        <w:tc>
          <w:tcPr>
            <w:tcW w:w="584" w:type="dxa"/>
            <w:shd w:val="clear" w:color="auto" w:fill="auto"/>
            <w:vAlign w:val="center"/>
          </w:tcPr>
          <w:p w14:paraId="3FCB344B" w14:textId="77777777" w:rsidR="009A709F" w:rsidRPr="00EC4F31" w:rsidRDefault="009A709F" w:rsidP="00353D99">
            <w:pPr>
              <w:rPr>
                <w:b/>
                <w:bCs/>
                <w:color w:val="000000" w:themeColor="text1"/>
              </w:rPr>
            </w:pPr>
            <w:r w:rsidRPr="00EC4F31">
              <w:rPr>
                <w:b/>
                <w:bCs/>
                <w:color w:val="000000" w:themeColor="text1"/>
              </w:rPr>
              <w:t>2</w:t>
            </w:r>
          </w:p>
        </w:tc>
        <w:tc>
          <w:tcPr>
            <w:tcW w:w="5409" w:type="dxa"/>
            <w:shd w:val="clear" w:color="auto" w:fill="auto"/>
          </w:tcPr>
          <w:p w14:paraId="71A1E76A" w14:textId="77777777" w:rsidR="009A709F" w:rsidRPr="00EC4F31" w:rsidRDefault="009A709F" w:rsidP="00353D99">
            <w:pPr>
              <w:keepNext/>
              <w:keepLines/>
              <w:suppressAutoHyphens/>
              <w:spacing w:before="120" w:after="120"/>
              <w:jc w:val="both"/>
              <w:rPr>
                <w:color w:val="000000" w:themeColor="text1"/>
              </w:rPr>
            </w:pPr>
            <w:r w:rsidRPr="00EC4F31">
              <w:rPr>
                <w:color w:val="000000" w:themeColor="text1"/>
              </w:rPr>
              <w:t>Срок за обучение на служители</w:t>
            </w:r>
          </w:p>
          <w:p w14:paraId="6B37BEA6" w14:textId="77777777" w:rsidR="009A709F" w:rsidRPr="00EC4F31" w:rsidRDefault="009A709F" w:rsidP="00353D99">
            <w:pPr>
              <w:keepNext/>
              <w:keepLines/>
              <w:suppressAutoHyphens/>
              <w:spacing w:before="120" w:after="120"/>
              <w:jc w:val="both"/>
              <w:rPr>
                <w:color w:val="000000" w:themeColor="text1"/>
              </w:rPr>
            </w:pPr>
            <w:r w:rsidRPr="00EC4F31">
              <w:rPr>
                <w:color w:val="000000" w:themeColor="text1"/>
              </w:rPr>
              <w:t>Максимален срок - до 5 (пет ) календарни дни от датата на доставка</w:t>
            </w:r>
          </w:p>
        </w:tc>
        <w:tc>
          <w:tcPr>
            <w:tcW w:w="2562" w:type="dxa"/>
            <w:shd w:val="clear" w:color="auto" w:fill="auto"/>
            <w:vAlign w:val="center"/>
          </w:tcPr>
          <w:p w14:paraId="5499CAEF" w14:textId="77777777" w:rsidR="009A709F" w:rsidRPr="00EC4F31" w:rsidRDefault="009A709F" w:rsidP="00353D99">
            <w:pPr>
              <w:rPr>
                <w:b/>
                <w:bCs/>
                <w:color w:val="000000" w:themeColor="text1"/>
              </w:rPr>
            </w:pPr>
          </w:p>
        </w:tc>
      </w:tr>
      <w:tr w:rsidR="009A709F" w:rsidRPr="00EC4F31" w14:paraId="2E403502" w14:textId="77777777" w:rsidTr="00353D99">
        <w:trPr>
          <w:trHeight w:val="604"/>
        </w:trPr>
        <w:tc>
          <w:tcPr>
            <w:tcW w:w="584" w:type="dxa"/>
            <w:shd w:val="clear" w:color="auto" w:fill="auto"/>
            <w:vAlign w:val="center"/>
          </w:tcPr>
          <w:p w14:paraId="61A12B0D" w14:textId="77777777" w:rsidR="009A709F" w:rsidRPr="00EC4F31" w:rsidRDefault="009A709F" w:rsidP="00353D99">
            <w:pPr>
              <w:rPr>
                <w:b/>
                <w:bCs/>
                <w:color w:val="000000" w:themeColor="text1"/>
              </w:rPr>
            </w:pPr>
            <w:r w:rsidRPr="00EC4F31">
              <w:rPr>
                <w:b/>
                <w:bCs/>
                <w:color w:val="000000" w:themeColor="text1"/>
              </w:rPr>
              <w:t>3</w:t>
            </w:r>
          </w:p>
        </w:tc>
        <w:tc>
          <w:tcPr>
            <w:tcW w:w="5409" w:type="dxa"/>
            <w:shd w:val="clear" w:color="auto" w:fill="auto"/>
          </w:tcPr>
          <w:p w14:paraId="7EFD6B69" w14:textId="77777777" w:rsidR="009A709F" w:rsidRPr="00EC4F31" w:rsidRDefault="009A709F" w:rsidP="00353D99">
            <w:pPr>
              <w:keepNext/>
              <w:keepLines/>
              <w:suppressAutoHyphens/>
              <w:spacing w:before="120" w:after="120"/>
              <w:jc w:val="both"/>
              <w:rPr>
                <w:color w:val="000000" w:themeColor="text1"/>
              </w:rPr>
            </w:pPr>
            <w:r w:rsidRPr="00EC4F31">
              <w:rPr>
                <w:color w:val="000000" w:themeColor="text1"/>
              </w:rPr>
              <w:t>Гаранционен срок на системата (в месеци).</w:t>
            </w:r>
          </w:p>
          <w:p w14:paraId="5B0E853E" w14:textId="77777777" w:rsidR="009A709F" w:rsidRPr="00EC4F31" w:rsidRDefault="009A709F" w:rsidP="00353D99">
            <w:pPr>
              <w:keepNext/>
              <w:keepLines/>
              <w:suppressAutoHyphens/>
              <w:spacing w:before="120" w:after="120"/>
              <w:jc w:val="both"/>
              <w:rPr>
                <w:color w:val="000000" w:themeColor="text1"/>
              </w:rPr>
            </w:pPr>
            <w:r w:rsidRPr="00EC4F31">
              <w:rPr>
                <w:color w:val="000000" w:themeColor="text1"/>
              </w:rPr>
              <w:t xml:space="preserve">Минималният гаранционен срок е 12 (дванадесет) месеца от датата на пускане в експлоатация. </w:t>
            </w:r>
          </w:p>
        </w:tc>
        <w:tc>
          <w:tcPr>
            <w:tcW w:w="2562" w:type="dxa"/>
            <w:shd w:val="clear" w:color="auto" w:fill="auto"/>
            <w:vAlign w:val="center"/>
          </w:tcPr>
          <w:p w14:paraId="571A7D27" w14:textId="77777777" w:rsidR="009A709F" w:rsidRPr="00EC4F31" w:rsidRDefault="009A709F" w:rsidP="00353D99">
            <w:pPr>
              <w:rPr>
                <w:b/>
                <w:bCs/>
                <w:color w:val="000000" w:themeColor="text1"/>
              </w:rPr>
            </w:pPr>
          </w:p>
        </w:tc>
      </w:tr>
    </w:tbl>
    <w:p w14:paraId="67BF7C7A" w14:textId="77777777" w:rsidR="009A709F" w:rsidRPr="000C0332" w:rsidRDefault="009A709F" w:rsidP="009A709F">
      <w:pPr>
        <w:pStyle w:val="ListParagraph"/>
        <w:ind w:left="792"/>
        <w:rPr>
          <w:rFonts w:ascii="Verdana" w:hAnsi="Verdana"/>
          <w:sz w:val="20"/>
          <w:szCs w:val="20"/>
          <w:lang w:eastAsia="bg-BG"/>
        </w:rPr>
      </w:pPr>
    </w:p>
    <w:p w14:paraId="2ABDA520" w14:textId="77777777" w:rsidR="00330410" w:rsidRPr="000C0332" w:rsidRDefault="00330410" w:rsidP="000C0332">
      <w:pPr>
        <w:pStyle w:val="ListParagraph"/>
        <w:numPr>
          <w:ilvl w:val="0"/>
          <w:numId w:val="17"/>
        </w:numPr>
        <w:jc w:val="both"/>
        <w:rPr>
          <w:rFonts w:ascii="Verdana" w:hAnsi="Verdana"/>
          <w:sz w:val="20"/>
          <w:szCs w:val="20"/>
          <w:lang w:eastAsia="bg-BG"/>
        </w:rPr>
      </w:pPr>
      <w:r w:rsidRPr="000C0332">
        <w:rPr>
          <w:rFonts w:ascii="Verdana" w:hAnsi="Verdana"/>
          <w:sz w:val="20"/>
          <w:szCs w:val="20"/>
          <w:lang w:eastAsia="bg-BG"/>
        </w:rPr>
        <w:t xml:space="preserve">Срок на доставка/ изпълнение:  </w:t>
      </w:r>
    </w:p>
    <w:p w14:paraId="4BD391FC" w14:textId="1D01FB46" w:rsidR="00905214" w:rsidRDefault="00905214" w:rsidP="00905214">
      <w:pPr>
        <w:pStyle w:val="ListParagraph"/>
        <w:numPr>
          <w:ilvl w:val="0"/>
          <w:numId w:val="17"/>
        </w:numPr>
        <w:jc w:val="both"/>
        <w:rPr>
          <w:rFonts w:ascii="Verdana" w:hAnsi="Verdana"/>
          <w:sz w:val="20"/>
          <w:szCs w:val="20"/>
          <w:lang w:val="ru-RU" w:eastAsia="bg-BG"/>
        </w:rPr>
      </w:pPr>
      <w:r w:rsidRPr="00905214">
        <w:rPr>
          <w:rFonts w:ascii="Verdana" w:hAnsi="Verdana"/>
          <w:sz w:val="20"/>
          <w:szCs w:val="20"/>
          <w:lang w:val="ru-RU" w:eastAsia="bg-BG"/>
        </w:rPr>
        <w:t xml:space="preserve">Максималния срок на доставка и инсталация да не надвишават </w:t>
      </w:r>
      <w:r w:rsidR="00E46E56">
        <w:rPr>
          <w:rFonts w:ascii="Verdana" w:hAnsi="Verdana"/>
          <w:sz w:val="20"/>
          <w:szCs w:val="20"/>
          <w:lang w:val="ru-RU" w:eastAsia="bg-BG"/>
        </w:rPr>
        <w:t>3</w:t>
      </w:r>
      <w:r w:rsidR="00E46E56" w:rsidRPr="00905214">
        <w:rPr>
          <w:rFonts w:ascii="Verdana" w:hAnsi="Verdana"/>
          <w:sz w:val="20"/>
          <w:szCs w:val="20"/>
          <w:lang w:val="ru-RU" w:eastAsia="bg-BG"/>
        </w:rPr>
        <w:t xml:space="preserve"> </w:t>
      </w:r>
      <w:r w:rsidRPr="00905214">
        <w:rPr>
          <w:rFonts w:ascii="Verdana" w:hAnsi="Verdana"/>
          <w:sz w:val="20"/>
          <w:szCs w:val="20"/>
          <w:lang w:val="ru-RU" w:eastAsia="bg-BG"/>
        </w:rPr>
        <w:t>седмици (</w:t>
      </w:r>
      <w:r w:rsidR="00E46E56">
        <w:rPr>
          <w:rFonts w:ascii="Verdana" w:hAnsi="Verdana"/>
          <w:sz w:val="20"/>
          <w:szCs w:val="20"/>
          <w:lang w:val="ru-RU" w:eastAsia="bg-BG"/>
        </w:rPr>
        <w:t>15</w:t>
      </w:r>
      <w:r w:rsidR="00E46E56" w:rsidRPr="00905214">
        <w:rPr>
          <w:rFonts w:ascii="Verdana" w:hAnsi="Verdana"/>
          <w:sz w:val="20"/>
          <w:szCs w:val="20"/>
          <w:lang w:val="ru-RU" w:eastAsia="bg-BG"/>
        </w:rPr>
        <w:t xml:space="preserve"> </w:t>
      </w:r>
      <w:r w:rsidRPr="00905214">
        <w:rPr>
          <w:rFonts w:ascii="Verdana" w:hAnsi="Verdana"/>
          <w:sz w:val="20"/>
          <w:szCs w:val="20"/>
          <w:lang w:val="ru-RU" w:eastAsia="bg-BG"/>
        </w:rPr>
        <w:t>работни дни) .</w:t>
      </w:r>
    </w:p>
    <w:p w14:paraId="36EEDC41" w14:textId="4B6A7CC9" w:rsidR="00330410" w:rsidRDefault="00330410" w:rsidP="00124E11">
      <w:pPr>
        <w:pStyle w:val="ListParagraph"/>
        <w:numPr>
          <w:ilvl w:val="0"/>
          <w:numId w:val="17"/>
        </w:numPr>
        <w:jc w:val="both"/>
        <w:rPr>
          <w:rFonts w:ascii="Verdana" w:hAnsi="Verdana"/>
          <w:sz w:val="20"/>
          <w:szCs w:val="20"/>
          <w:lang w:val="ru-RU" w:eastAsia="bg-BG"/>
        </w:rPr>
      </w:pPr>
      <w:r w:rsidRPr="000C0332">
        <w:rPr>
          <w:rFonts w:ascii="Verdana" w:hAnsi="Verdana"/>
          <w:sz w:val="20"/>
          <w:szCs w:val="20"/>
          <w:lang w:val="ru-RU" w:eastAsia="bg-BG"/>
        </w:rPr>
        <w:t xml:space="preserve">Място на доставка (изпълнение) – </w:t>
      </w:r>
      <w:r w:rsidR="00124E11" w:rsidRPr="00124E11">
        <w:rPr>
          <w:rFonts w:ascii="Verdana" w:hAnsi="Verdana"/>
          <w:sz w:val="20"/>
          <w:szCs w:val="20"/>
          <w:lang w:val="ru-RU" w:eastAsia="bg-BG"/>
        </w:rPr>
        <w:t xml:space="preserve">ЛИК сектор „Питейни води“ при ПСПВ Бистрица, в.з. Бункера, ул. </w:t>
      </w:r>
      <w:r w:rsidR="006B445F">
        <w:rPr>
          <w:rFonts w:ascii="Verdana" w:hAnsi="Verdana"/>
          <w:sz w:val="20"/>
          <w:szCs w:val="20"/>
          <w:lang w:val="ru-RU" w:eastAsia="bg-BG"/>
        </w:rPr>
        <w:t>«</w:t>
      </w:r>
      <w:r w:rsidR="00124E11" w:rsidRPr="00124E11">
        <w:rPr>
          <w:rFonts w:ascii="Verdana" w:hAnsi="Verdana"/>
          <w:sz w:val="20"/>
          <w:szCs w:val="20"/>
          <w:lang w:val="ru-RU" w:eastAsia="bg-BG"/>
        </w:rPr>
        <w:t>Хотнишки водопад</w:t>
      </w:r>
      <w:r w:rsidR="006B445F">
        <w:rPr>
          <w:rFonts w:ascii="Verdana" w:hAnsi="Verdana"/>
          <w:sz w:val="20"/>
          <w:szCs w:val="20"/>
          <w:lang w:val="ru-RU" w:eastAsia="bg-BG"/>
        </w:rPr>
        <w:t>»</w:t>
      </w:r>
      <w:r w:rsidR="00124E11" w:rsidRPr="00124E11">
        <w:rPr>
          <w:rFonts w:ascii="Verdana" w:hAnsi="Verdana"/>
          <w:sz w:val="20"/>
          <w:szCs w:val="20"/>
          <w:lang w:val="ru-RU" w:eastAsia="bg-BG"/>
        </w:rPr>
        <w:t xml:space="preserve"> №2,  административна сграда, етаж 2.</w:t>
      </w:r>
    </w:p>
    <w:p w14:paraId="65F0844D" w14:textId="5C6BCF7E" w:rsidR="00124E11" w:rsidRDefault="00124E11" w:rsidP="00124E11">
      <w:pPr>
        <w:pStyle w:val="ListParagraph"/>
        <w:numPr>
          <w:ilvl w:val="0"/>
          <w:numId w:val="17"/>
        </w:numPr>
        <w:jc w:val="both"/>
        <w:rPr>
          <w:rFonts w:ascii="Verdana" w:hAnsi="Verdana"/>
          <w:sz w:val="20"/>
          <w:szCs w:val="20"/>
          <w:lang w:val="ru-RU" w:eastAsia="bg-BG"/>
        </w:rPr>
      </w:pPr>
      <w:r w:rsidRPr="00124E11">
        <w:rPr>
          <w:rFonts w:ascii="Verdana" w:hAnsi="Verdana"/>
          <w:sz w:val="20"/>
          <w:szCs w:val="20"/>
          <w:lang w:val="ru-RU" w:eastAsia="bg-BG"/>
        </w:rPr>
        <w:t>Изисквания към изпълнението</w:t>
      </w:r>
      <w:r>
        <w:rPr>
          <w:rFonts w:ascii="Verdana" w:hAnsi="Verdana"/>
          <w:sz w:val="20"/>
          <w:szCs w:val="20"/>
          <w:lang w:val="ru-RU" w:eastAsia="bg-BG"/>
        </w:rPr>
        <w:t>:</w:t>
      </w:r>
    </w:p>
    <w:p w14:paraId="1D4129DB" w14:textId="52CC6231" w:rsidR="00124E11" w:rsidRPr="00124E11" w:rsidRDefault="00124E11" w:rsidP="00124E11">
      <w:pPr>
        <w:pStyle w:val="ListParagraph"/>
        <w:numPr>
          <w:ilvl w:val="1"/>
          <w:numId w:val="17"/>
        </w:numPr>
        <w:rPr>
          <w:rFonts w:ascii="Verdana" w:hAnsi="Verdana"/>
          <w:sz w:val="20"/>
          <w:szCs w:val="20"/>
          <w:lang w:eastAsia="bg-BG"/>
        </w:rPr>
      </w:pPr>
      <w:r w:rsidRPr="00124E11">
        <w:rPr>
          <w:rFonts w:ascii="Verdana" w:hAnsi="Verdana"/>
          <w:sz w:val="20"/>
          <w:szCs w:val="20"/>
          <w:lang w:eastAsia="bg-BG"/>
        </w:rPr>
        <w:t>Документи</w:t>
      </w:r>
      <w:r w:rsidR="006B445F">
        <w:rPr>
          <w:rFonts w:ascii="Verdana" w:hAnsi="Verdana"/>
          <w:sz w:val="20"/>
          <w:szCs w:val="20"/>
          <w:lang w:eastAsia="bg-BG"/>
        </w:rPr>
        <w:t>,</w:t>
      </w:r>
      <w:r w:rsidRPr="00124E11">
        <w:rPr>
          <w:rFonts w:ascii="Verdana" w:hAnsi="Verdana"/>
          <w:sz w:val="20"/>
          <w:szCs w:val="20"/>
          <w:lang w:eastAsia="bg-BG"/>
        </w:rPr>
        <w:t xml:space="preserve"> придружаващи доставката на апаратурата:</w:t>
      </w:r>
    </w:p>
    <w:p w14:paraId="67EF7CFD" w14:textId="2346E33F" w:rsidR="00124E11" w:rsidRDefault="00124E11" w:rsidP="00124E11">
      <w:pPr>
        <w:pStyle w:val="ListParagraph"/>
        <w:numPr>
          <w:ilvl w:val="1"/>
          <w:numId w:val="17"/>
        </w:numPr>
        <w:rPr>
          <w:rFonts w:ascii="Verdana" w:hAnsi="Verdana"/>
          <w:sz w:val="20"/>
          <w:szCs w:val="20"/>
          <w:lang w:eastAsia="bg-BG"/>
        </w:rPr>
      </w:pPr>
      <w:r w:rsidRPr="00124E11">
        <w:rPr>
          <w:rFonts w:ascii="Verdana" w:hAnsi="Verdana"/>
          <w:sz w:val="20"/>
          <w:szCs w:val="20"/>
          <w:lang w:eastAsia="bg-BG"/>
        </w:rPr>
        <w:t>Инструкция за работа с апаратурата на български език и мерки за безопасна работа с апаратурата на български език на хартиен и електронен носител.</w:t>
      </w:r>
    </w:p>
    <w:p w14:paraId="71889FEE" w14:textId="287A1149" w:rsidR="004C27DF" w:rsidRPr="00124E11" w:rsidRDefault="004C27DF" w:rsidP="004C27DF">
      <w:pPr>
        <w:pStyle w:val="ListParagraph"/>
        <w:numPr>
          <w:ilvl w:val="1"/>
          <w:numId w:val="17"/>
        </w:numPr>
        <w:rPr>
          <w:rFonts w:ascii="Verdana" w:hAnsi="Verdana"/>
          <w:sz w:val="20"/>
          <w:szCs w:val="20"/>
          <w:lang w:eastAsia="bg-BG"/>
        </w:rPr>
      </w:pPr>
      <w:r w:rsidRPr="004C27DF">
        <w:rPr>
          <w:rFonts w:ascii="Verdana" w:hAnsi="Verdana"/>
          <w:sz w:val="20"/>
          <w:szCs w:val="20"/>
          <w:lang w:eastAsia="bg-BG"/>
        </w:rPr>
        <w:lastRenderedPageBreak/>
        <w:t>След доставяне Изпълнителят трябва да проведе обучение на персонала до 5 (пет) календарни дни от датата на подписване на приемо предавателния протокол за доставката на стоката.</w:t>
      </w:r>
    </w:p>
    <w:p w14:paraId="699AEC38" w14:textId="08BA5677" w:rsidR="00124E11" w:rsidRPr="00124E11" w:rsidRDefault="00124E11" w:rsidP="00124E11">
      <w:pPr>
        <w:pStyle w:val="ListParagraph"/>
        <w:numPr>
          <w:ilvl w:val="1"/>
          <w:numId w:val="17"/>
        </w:numPr>
        <w:rPr>
          <w:rFonts w:ascii="Verdana" w:hAnsi="Verdana"/>
          <w:sz w:val="20"/>
          <w:szCs w:val="20"/>
          <w:lang w:eastAsia="bg-BG"/>
        </w:rPr>
      </w:pPr>
      <w:r w:rsidRPr="00124E11">
        <w:rPr>
          <w:rFonts w:ascii="Verdana" w:hAnsi="Verdana"/>
          <w:sz w:val="20"/>
          <w:szCs w:val="20"/>
          <w:lang w:eastAsia="bg-BG"/>
        </w:rPr>
        <w:t>Декларация за съответствие на стоката вкл. на софтуера, издадена от производителя и протоколи от тестване на уреда.</w:t>
      </w:r>
    </w:p>
    <w:p w14:paraId="77651946" w14:textId="3F72EA92" w:rsidR="00124E11" w:rsidRPr="00124E11" w:rsidRDefault="00124E11" w:rsidP="00124E11">
      <w:pPr>
        <w:pStyle w:val="ListParagraph"/>
        <w:numPr>
          <w:ilvl w:val="1"/>
          <w:numId w:val="17"/>
        </w:numPr>
        <w:rPr>
          <w:rFonts w:ascii="Verdana" w:hAnsi="Verdana"/>
          <w:sz w:val="20"/>
          <w:szCs w:val="20"/>
          <w:lang w:eastAsia="bg-BG"/>
        </w:rPr>
      </w:pPr>
      <w:r w:rsidRPr="00124E11">
        <w:rPr>
          <w:rFonts w:ascii="Verdana" w:hAnsi="Verdana"/>
          <w:sz w:val="20"/>
          <w:szCs w:val="20"/>
          <w:lang w:eastAsia="bg-BG"/>
        </w:rPr>
        <w:t>Оригинални брошури на производителя и оригинални инструкции за работа с уреда от производителя</w:t>
      </w:r>
    </w:p>
    <w:p w14:paraId="7C879913" w14:textId="2270DA7B" w:rsidR="00124E11" w:rsidRPr="00124E11" w:rsidRDefault="00124E11" w:rsidP="00124E11">
      <w:pPr>
        <w:pStyle w:val="ListParagraph"/>
        <w:numPr>
          <w:ilvl w:val="1"/>
          <w:numId w:val="17"/>
        </w:numPr>
        <w:rPr>
          <w:rFonts w:ascii="Verdana" w:hAnsi="Verdana"/>
          <w:sz w:val="20"/>
          <w:szCs w:val="20"/>
          <w:lang w:eastAsia="bg-BG"/>
        </w:rPr>
      </w:pPr>
      <w:r w:rsidRPr="00124E11">
        <w:rPr>
          <w:rFonts w:ascii="Verdana" w:hAnsi="Verdana"/>
          <w:sz w:val="20"/>
          <w:szCs w:val="20"/>
          <w:lang w:eastAsia="bg-BG"/>
        </w:rPr>
        <w:t>Гаранционна карта</w:t>
      </w:r>
    </w:p>
    <w:p w14:paraId="79085779" w14:textId="32A7F7EA" w:rsidR="00124E11" w:rsidRPr="00124E11" w:rsidRDefault="00124E11" w:rsidP="00124E11">
      <w:pPr>
        <w:pStyle w:val="ListParagraph"/>
        <w:numPr>
          <w:ilvl w:val="1"/>
          <w:numId w:val="17"/>
        </w:numPr>
        <w:rPr>
          <w:rFonts w:ascii="Verdana" w:hAnsi="Verdana"/>
          <w:sz w:val="20"/>
          <w:szCs w:val="20"/>
          <w:lang w:eastAsia="bg-BG"/>
        </w:rPr>
      </w:pPr>
      <w:r w:rsidRPr="00124E11">
        <w:rPr>
          <w:rFonts w:ascii="Verdana" w:hAnsi="Verdana"/>
          <w:sz w:val="20"/>
          <w:szCs w:val="20"/>
          <w:lang w:eastAsia="bg-BG"/>
        </w:rPr>
        <w:t>В случай на липса на описаните документи от предходната точка от този раздел, Възложителят има право да отложи плащане до получаване на посочените по-горе документи или да откаже приемане на стоката, при което стоката се счита за недоставена, с всички произтичащи от това последици за Доставчика, в случай на неспазване на срока за доставка.</w:t>
      </w:r>
    </w:p>
    <w:p w14:paraId="5010BA9C" w14:textId="102CF638" w:rsidR="00124E11" w:rsidRPr="00D14726" w:rsidRDefault="00124E11" w:rsidP="00D14726">
      <w:pPr>
        <w:pStyle w:val="ListParagraph"/>
        <w:numPr>
          <w:ilvl w:val="1"/>
          <w:numId w:val="17"/>
        </w:numPr>
        <w:rPr>
          <w:rFonts w:ascii="Verdana" w:hAnsi="Verdana"/>
          <w:sz w:val="20"/>
          <w:szCs w:val="20"/>
          <w:lang w:eastAsia="bg-BG"/>
        </w:rPr>
      </w:pPr>
      <w:r w:rsidRPr="00124E11">
        <w:rPr>
          <w:rFonts w:ascii="Verdana" w:hAnsi="Verdana"/>
          <w:sz w:val="20"/>
          <w:szCs w:val="20"/>
          <w:lang w:eastAsia="bg-BG"/>
        </w:rPr>
        <w:t>Предаването се извършва след въвеждане в експлоатация и проверка на функционирането на всички функции и елементи на апаратурата, което ще бъде удостоверено с протокол, издаден от оторизиран сервиз на Доставчика, сертифициран по ISO 9001</w:t>
      </w:r>
      <w:r w:rsidR="001D63A8">
        <w:rPr>
          <w:rFonts w:ascii="Verdana" w:hAnsi="Verdana"/>
          <w:sz w:val="20"/>
          <w:szCs w:val="20"/>
          <w:lang w:eastAsia="bg-BG"/>
        </w:rPr>
        <w:t>:2015</w:t>
      </w:r>
      <w:r w:rsidRPr="00124E11">
        <w:rPr>
          <w:rFonts w:ascii="Verdana" w:hAnsi="Verdana"/>
          <w:sz w:val="20"/>
          <w:szCs w:val="20"/>
          <w:lang w:eastAsia="bg-BG"/>
        </w:rPr>
        <w:t xml:space="preserve"> </w:t>
      </w:r>
      <w:r w:rsidR="00D14726">
        <w:rPr>
          <w:rFonts w:ascii="Verdana" w:hAnsi="Verdana"/>
          <w:sz w:val="20"/>
          <w:szCs w:val="20"/>
          <w:lang w:eastAsia="bg-BG"/>
        </w:rPr>
        <w:t xml:space="preserve">с обхват : </w:t>
      </w:r>
      <w:r w:rsidR="00D14726">
        <w:t>доставка, инсталиране, обучение, сервизно обслужване и поддръжка на предлаганото лабораторно оборудване, сходно такова и/или друго лабораторно оборудване</w:t>
      </w:r>
      <w:r w:rsidR="00D14726" w:rsidRPr="00D14726" w:rsidDel="00D14726">
        <w:rPr>
          <w:rFonts w:ascii="Verdana" w:hAnsi="Verdana"/>
          <w:sz w:val="20"/>
          <w:szCs w:val="20"/>
          <w:lang w:eastAsia="bg-BG"/>
        </w:rPr>
        <w:t xml:space="preserve"> </w:t>
      </w:r>
      <w:r w:rsidRPr="00D14726">
        <w:rPr>
          <w:rFonts w:ascii="Verdana" w:hAnsi="Verdana"/>
          <w:sz w:val="20"/>
          <w:szCs w:val="20"/>
          <w:lang w:eastAsia="bg-BG"/>
        </w:rPr>
        <w:t xml:space="preserve">или еквивалентно. </w:t>
      </w:r>
    </w:p>
    <w:p w14:paraId="2CD3E40A" w14:textId="3B0CCC0D" w:rsidR="00124E11" w:rsidRPr="00D14726" w:rsidRDefault="00124E11" w:rsidP="00D14726">
      <w:pPr>
        <w:pStyle w:val="ListParagraph"/>
        <w:numPr>
          <w:ilvl w:val="1"/>
          <w:numId w:val="17"/>
        </w:numPr>
        <w:rPr>
          <w:rFonts w:ascii="Verdana" w:hAnsi="Verdana"/>
          <w:sz w:val="20"/>
          <w:szCs w:val="20"/>
          <w:lang w:eastAsia="bg-BG"/>
        </w:rPr>
      </w:pPr>
      <w:r w:rsidRPr="00D14726">
        <w:rPr>
          <w:rFonts w:ascii="Verdana" w:hAnsi="Verdana"/>
          <w:sz w:val="20"/>
          <w:szCs w:val="20"/>
          <w:lang w:eastAsia="bg-BG"/>
        </w:rPr>
        <w:t>Доставчикът трябва да се свърже с лицето за контакти, указано в поръчката и да уточни деня и часа на доставката.</w:t>
      </w:r>
      <w:r w:rsidRPr="00D14726">
        <w:rPr>
          <w:rFonts w:ascii="Verdana" w:hAnsi="Verdana"/>
          <w:sz w:val="20"/>
          <w:szCs w:val="20"/>
          <w:lang w:eastAsia="bg-BG"/>
        </w:rPr>
        <w:tab/>
      </w:r>
    </w:p>
    <w:p w14:paraId="57E026A7" w14:textId="074A0EB4" w:rsidR="00124E11" w:rsidRPr="00124E11" w:rsidRDefault="00124E11" w:rsidP="00D14726">
      <w:pPr>
        <w:pStyle w:val="ListParagraph"/>
        <w:numPr>
          <w:ilvl w:val="1"/>
          <w:numId w:val="17"/>
        </w:numPr>
        <w:rPr>
          <w:rFonts w:ascii="Verdana" w:hAnsi="Verdana"/>
          <w:sz w:val="20"/>
          <w:szCs w:val="20"/>
          <w:lang w:eastAsia="bg-BG"/>
        </w:rPr>
      </w:pPr>
      <w:r w:rsidRPr="00D14726">
        <w:rPr>
          <w:rFonts w:ascii="Verdana" w:hAnsi="Verdana"/>
          <w:sz w:val="20"/>
          <w:szCs w:val="20"/>
          <w:lang w:eastAsia="bg-BG"/>
        </w:rPr>
        <w:t>Доставчикът доставя</w:t>
      </w:r>
      <w:r w:rsidR="00D14726" w:rsidRPr="00D14726">
        <w:rPr>
          <w:rFonts w:ascii="Verdana" w:hAnsi="Verdana"/>
          <w:sz w:val="20"/>
          <w:szCs w:val="20"/>
          <w:lang w:eastAsia="bg-BG"/>
        </w:rPr>
        <w:t xml:space="preserve"> </w:t>
      </w:r>
      <w:r w:rsidRPr="00124E11">
        <w:rPr>
          <w:rFonts w:ascii="Verdana" w:hAnsi="Verdana"/>
          <w:sz w:val="20"/>
          <w:szCs w:val="20"/>
          <w:lang w:eastAsia="bg-BG"/>
        </w:rPr>
        <w:t xml:space="preserve"> стоки, отговарящи на всички изисквания и условия, заложени в поръчката за изпълнение и на изискванията на действащото българско законодателство, в рамките на сроковете за доставка.</w:t>
      </w:r>
    </w:p>
    <w:p w14:paraId="4D37B866" w14:textId="3BB49152" w:rsidR="00124E11" w:rsidRPr="00124E11" w:rsidRDefault="00124E11" w:rsidP="00124E11">
      <w:pPr>
        <w:pStyle w:val="ListParagraph"/>
        <w:numPr>
          <w:ilvl w:val="1"/>
          <w:numId w:val="17"/>
        </w:numPr>
        <w:rPr>
          <w:rFonts w:ascii="Verdana" w:hAnsi="Verdana"/>
          <w:sz w:val="20"/>
          <w:szCs w:val="20"/>
          <w:lang w:eastAsia="bg-BG"/>
        </w:rPr>
      </w:pPr>
      <w:r w:rsidRPr="00124E11">
        <w:rPr>
          <w:rFonts w:ascii="Verdana" w:hAnsi="Verdana"/>
          <w:sz w:val="20"/>
          <w:szCs w:val="20"/>
          <w:lang w:eastAsia="bg-BG"/>
        </w:rPr>
        <w:t xml:space="preserve">Срокът за доставка на Стоката е съобразно предложения от Доставчика срок в хода на процедурата в от ТАБЛИЦА 2 срокове. Срокът за доставка тече от датата на изпращане на поръчка за доставка и не може да надвишава </w:t>
      </w:r>
      <w:r w:rsidR="00353D99">
        <w:rPr>
          <w:rFonts w:ascii="Verdana" w:hAnsi="Verdana"/>
          <w:sz w:val="20"/>
          <w:szCs w:val="20"/>
          <w:lang w:eastAsia="bg-BG"/>
        </w:rPr>
        <w:t>15 (петнадесет)</w:t>
      </w:r>
      <w:r w:rsidRPr="00124E11">
        <w:rPr>
          <w:rFonts w:ascii="Verdana" w:hAnsi="Verdana"/>
          <w:sz w:val="20"/>
          <w:szCs w:val="20"/>
          <w:lang w:eastAsia="bg-BG"/>
        </w:rPr>
        <w:t xml:space="preserve"> работни дни.</w:t>
      </w:r>
    </w:p>
    <w:p w14:paraId="6DA9F1D3" w14:textId="7D2A16E5" w:rsidR="00124E11" w:rsidRPr="00124E11" w:rsidRDefault="00124E11" w:rsidP="00124E11">
      <w:pPr>
        <w:pStyle w:val="ListParagraph"/>
        <w:numPr>
          <w:ilvl w:val="1"/>
          <w:numId w:val="17"/>
        </w:numPr>
        <w:rPr>
          <w:rFonts w:ascii="Verdana" w:hAnsi="Verdana"/>
          <w:sz w:val="20"/>
          <w:szCs w:val="20"/>
          <w:lang w:eastAsia="bg-BG"/>
        </w:rPr>
      </w:pPr>
      <w:r w:rsidRPr="00124E11">
        <w:rPr>
          <w:rFonts w:ascii="Verdana" w:hAnsi="Verdana"/>
          <w:sz w:val="20"/>
          <w:szCs w:val="20"/>
          <w:lang w:eastAsia="bg-BG"/>
        </w:rPr>
        <w:t>След доставяне Изпълнителят трябва да проведе  обучение на персонала до 5 (пет) календарни дни от датата на подписване на прием</w:t>
      </w:r>
      <w:r w:rsidR="00FB1994">
        <w:rPr>
          <w:rFonts w:ascii="Verdana" w:hAnsi="Verdana"/>
          <w:sz w:val="20"/>
          <w:szCs w:val="20"/>
          <w:lang w:eastAsia="bg-BG"/>
        </w:rPr>
        <w:t>н</w:t>
      </w:r>
      <w:r w:rsidRPr="00124E11">
        <w:rPr>
          <w:rFonts w:ascii="Verdana" w:hAnsi="Verdana"/>
          <w:sz w:val="20"/>
          <w:szCs w:val="20"/>
          <w:lang w:eastAsia="bg-BG"/>
        </w:rPr>
        <w:t>о</w:t>
      </w:r>
      <w:r w:rsidR="00FB1994">
        <w:rPr>
          <w:rFonts w:ascii="Verdana" w:hAnsi="Verdana"/>
          <w:sz w:val="20"/>
          <w:szCs w:val="20"/>
          <w:lang w:eastAsia="bg-BG"/>
        </w:rPr>
        <w:t>-</w:t>
      </w:r>
      <w:r w:rsidRPr="00124E11">
        <w:rPr>
          <w:rFonts w:ascii="Verdana" w:hAnsi="Verdana"/>
          <w:sz w:val="20"/>
          <w:szCs w:val="20"/>
          <w:lang w:eastAsia="bg-BG"/>
        </w:rPr>
        <w:t xml:space="preserve"> предавателния протокол за доставката на стоката.</w:t>
      </w:r>
    </w:p>
    <w:p w14:paraId="2BAF2483" w14:textId="710104F7" w:rsidR="00124E11" w:rsidRPr="00124E11" w:rsidRDefault="00124E11" w:rsidP="00124E11">
      <w:pPr>
        <w:pStyle w:val="ListParagraph"/>
        <w:numPr>
          <w:ilvl w:val="1"/>
          <w:numId w:val="17"/>
        </w:numPr>
        <w:rPr>
          <w:rFonts w:ascii="Verdana" w:hAnsi="Verdana"/>
          <w:sz w:val="20"/>
          <w:szCs w:val="20"/>
          <w:lang w:eastAsia="bg-BG"/>
        </w:rPr>
      </w:pPr>
      <w:r w:rsidRPr="00124E11">
        <w:rPr>
          <w:rFonts w:ascii="Verdana" w:hAnsi="Verdana"/>
          <w:sz w:val="20"/>
          <w:szCs w:val="20"/>
          <w:lang w:eastAsia="bg-BG"/>
        </w:rPr>
        <w:t>Възложителят приема от Доставчика доставените Стоки, отговарящи на изискванията на поръчката за доставка, като подписват без възражения приемо-предавателен протокол.</w:t>
      </w:r>
    </w:p>
    <w:p w14:paraId="2F040265" w14:textId="4E898DC0" w:rsidR="00124E11" w:rsidRPr="00124E11" w:rsidRDefault="00124E11" w:rsidP="00124E11">
      <w:pPr>
        <w:pStyle w:val="ListParagraph"/>
        <w:numPr>
          <w:ilvl w:val="1"/>
          <w:numId w:val="17"/>
        </w:numPr>
        <w:rPr>
          <w:rFonts w:ascii="Verdana" w:hAnsi="Verdana"/>
          <w:sz w:val="20"/>
          <w:szCs w:val="20"/>
          <w:lang w:eastAsia="bg-BG"/>
        </w:rPr>
      </w:pPr>
      <w:r w:rsidRPr="00124E11">
        <w:rPr>
          <w:rFonts w:ascii="Verdana" w:hAnsi="Verdana"/>
          <w:sz w:val="20"/>
          <w:szCs w:val="20"/>
          <w:lang w:eastAsia="bg-BG"/>
        </w:rPr>
        <w:t>В случай че доставената Стока е повредена и/или не отговаря на техническите изисквания, лицето приемащо Стоката има право, чрез съставен констативен протокол, да върне Стоката на Доставчика.</w:t>
      </w:r>
    </w:p>
    <w:p w14:paraId="0484821C" w14:textId="6D43553D" w:rsidR="00330410" w:rsidRDefault="00330410" w:rsidP="000C0332">
      <w:pPr>
        <w:pStyle w:val="ListParagraph"/>
        <w:numPr>
          <w:ilvl w:val="0"/>
          <w:numId w:val="17"/>
        </w:numPr>
        <w:jc w:val="both"/>
        <w:rPr>
          <w:rFonts w:ascii="Verdana" w:hAnsi="Verdana"/>
          <w:sz w:val="20"/>
          <w:szCs w:val="20"/>
          <w:lang w:val="ru-RU" w:eastAsia="bg-BG"/>
        </w:rPr>
      </w:pPr>
      <w:r w:rsidRPr="000C0332">
        <w:rPr>
          <w:rFonts w:ascii="Verdana" w:hAnsi="Verdana"/>
          <w:sz w:val="20"/>
          <w:szCs w:val="20"/>
          <w:lang w:val="ru-RU" w:eastAsia="bg-BG"/>
        </w:rPr>
        <w:t>Минимал</w:t>
      </w:r>
      <w:r w:rsidR="00124E11">
        <w:rPr>
          <w:rFonts w:ascii="Verdana" w:hAnsi="Verdana"/>
          <w:sz w:val="20"/>
          <w:szCs w:val="20"/>
          <w:lang w:val="ru-RU" w:eastAsia="bg-BG"/>
        </w:rPr>
        <w:t xml:space="preserve">ни гаранционни срокове: </w:t>
      </w:r>
    </w:p>
    <w:p w14:paraId="69ABE321" w14:textId="77777777" w:rsidR="00124E11" w:rsidRPr="00124E11" w:rsidRDefault="00124E11" w:rsidP="00124E11">
      <w:pPr>
        <w:pStyle w:val="ListParagraph"/>
        <w:numPr>
          <w:ilvl w:val="1"/>
          <w:numId w:val="17"/>
        </w:numPr>
        <w:jc w:val="both"/>
        <w:rPr>
          <w:rFonts w:ascii="Verdana" w:hAnsi="Verdana"/>
          <w:sz w:val="20"/>
          <w:szCs w:val="20"/>
          <w:lang w:val="ru-RU" w:eastAsia="bg-BG"/>
        </w:rPr>
      </w:pPr>
      <w:r w:rsidRPr="00124E11">
        <w:rPr>
          <w:rFonts w:ascii="Verdana" w:hAnsi="Verdana"/>
          <w:sz w:val="20"/>
          <w:szCs w:val="20"/>
          <w:lang w:val="ru-RU" w:eastAsia="bg-BG"/>
        </w:rPr>
        <w:t>Доставчикът осигурява гаранционно обслужване на доставената стока.</w:t>
      </w:r>
    </w:p>
    <w:p w14:paraId="02355DA8" w14:textId="77777777" w:rsidR="00124E11" w:rsidRPr="00124E11" w:rsidRDefault="00124E11" w:rsidP="00124E11">
      <w:pPr>
        <w:pStyle w:val="ListParagraph"/>
        <w:numPr>
          <w:ilvl w:val="1"/>
          <w:numId w:val="17"/>
        </w:numPr>
        <w:jc w:val="both"/>
        <w:rPr>
          <w:rFonts w:ascii="Verdana" w:hAnsi="Verdana"/>
          <w:sz w:val="20"/>
          <w:szCs w:val="20"/>
          <w:lang w:val="ru-RU" w:eastAsia="bg-BG"/>
        </w:rPr>
      </w:pPr>
      <w:r w:rsidRPr="00124E11">
        <w:rPr>
          <w:rFonts w:ascii="Verdana" w:hAnsi="Verdana"/>
          <w:sz w:val="20"/>
          <w:szCs w:val="20"/>
          <w:lang w:val="ru-RU" w:eastAsia="bg-BG"/>
        </w:rPr>
        <w:lastRenderedPageBreak/>
        <w:t>Минималният гаранционен срок на апаратурата е 12 месеца, освен ако Доставчикът не е посочил по-дълъг гаранционен срок в хода на процедурата.</w:t>
      </w:r>
    </w:p>
    <w:p w14:paraId="5456A263" w14:textId="77777777" w:rsidR="00124E11" w:rsidRPr="00124E11" w:rsidRDefault="00124E11" w:rsidP="00124E11">
      <w:pPr>
        <w:pStyle w:val="ListParagraph"/>
        <w:numPr>
          <w:ilvl w:val="1"/>
          <w:numId w:val="17"/>
        </w:numPr>
        <w:jc w:val="both"/>
        <w:rPr>
          <w:rFonts w:ascii="Verdana" w:hAnsi="Verdana"/>
          <w:sz w:val="20"/>
          <w:szCs w:val="20"/>
          <w:lang w:val="ru-RU" w:eastAsia="bg-BG"/>
        </w:rPr>
      </w:pPr>
      <w:r w:rsidRPr="00124E11">
        <w:rPr>
          <w:rFonts w:ascii="Verdana" w:hAnsi="Verdana"/>
          <w:sz w:val="20"/>
          <w:szCs w:val="20"/>
          <w:lang w:val="ru-RU" w:eastAsia="bg-BG"/>
        </w:rPr>
        <w:t>Гаранционният срок на стоката, започва да тече от датата на въвеждане в експлоатация на стоката, след подписване без възражения на приемо-предавателен протокол за въвеждане в експлоатация между Доставчика и Възложителя.</w:t>
      </w:r>
    </w:p>
    <w:p w14:paraId="1AA09E30" w14:textId="77777777" w:rsidR="00124E11" w:rsidRPr="00124E11" w:rsidRDefault="00124E11" w:rsidP="00124E11">
      <w:pPr>
        <w:pStyle w:val="ListParagraph"/>
        <w:numPr>
          <w:ilvl w:val="1"/>
          <w:numId w:val="17"/>
        </w:numPr>
        <w:jc w:val="both"/>
        <w:rPr>
          <w:rFonts w:ascii="Verdana" w:hAnsi="Verdana"/>
          <w:sz w:val="20"/>
          <w:szCs w:val="20"/>
          <w:lang w:val="ru-RU" w:eastAsia="bg-BG"/>
        </w:rPr>
      </w:pPr>
      <w:r w:rsidRPr="00124E11">
        <w:rPr>
          <w:rFonts w:ascii="Verdana" w:hAnsi="Verdana"/>
          <w:sz w:val="20"/>
          <w:szCs w:val="20"/>
          <w:lang w:val="ru-RU" w:eastAsia="bg-BG"/>
        </w:rPr>
        <w:t>В рамките на гаранционния срок, Доставчикът се задължава да осъществява пълна гаранционна поддръжка.</w:t>
      </w:r>
    </w:p>
    <w:p w14:paraId="1EE16956" w14:textId="77777777" w:rsidR="00124E11" w:rsidRPr="00124E11" w:rsidRDefault="00124E11" w:rsidP="00124E11">
      <w:pPr>
        <w:pStyle w:val="ListParagraph"/>
        <w:numPr>
          <w:ilvl w:val="1"/>
          <w:numId w:val="17"/>
        </w:numPr>
        <w:jc w:val="both"/>
        <w:rPr>
          <w:rFonts w:ascii="Verdana" w:hAnsi="Verdana"/>
          <w:sz w:val="20"/>
          <w:szCs w:val="20"/>
          <w:lang w:val="ru-RU" w:eastAsia="bg-BG"/>
        </w:rPr>
      </w:pPr>
      <w:r w:rsidRPr="00124E11">
        <w:rPr>
          <w:rFonts w:ascii="Verdana" w:hAnsi="Verdana"/>
          <w:sz w:val="20"/>
          <w:szCs w:val="20"/>
          <w:lang w:val="ru-RU" w:eastAsia="bg-BG"/>
        </w:rPr>
        <w:t>При извършване на гаранционното обслужване Доставчикът използва само оригинални части и консумативи на производителя, като резервните части са за сметка на Доставчика.</w:t>
      </w:r>
    </w:p>
    <w:p w14:paraId="4892D02C" w14:textId="77777777" w:rsidR="00124E11" w:rsidRPr="00124E11" w:rsidRDefault="00124E11" w:rsidP="00124E11">
      <w:pPr>
        <w:pStyle w:val="ListParagraph"/>
        <w:numPr>
          <w:ilvl w:val="1"/>
          <w:numId w:val="17"/>
        </w:numPr>
        <w:jc w:val="both"/>
        <w:rPr>
          <w:rFonts w:ascii="Verdana" w:hAnsi="Verdana"/>
          <w:sz w:val="20"/>
          <w:szCs w:val="20"/>
          <w:lang w:val="ru-RU" w:eastAsia="bg-BG"/>
        </w:rPr>
      </w:pPr>
      <w:r w:rsidRPr="00124E11">
        <w:rPr>
          <w:rFonts w:ascii="Verdana" w:hAnsi="Verdana"/>
          <w:sz w:val="20"/>
          <w:szCs w:val="20"/>
          <w:lang w:val="ru-RU" w:eastAsia="bg-BG"/>
        </w:rPr>
        <w:t>Консумативите са за сметка на Доставчика, когато се налага подмяна на дефектирала част/и, в следствие на фабричен дефект и тези консумативи са пряко свързани с тази подмяна.</w:t>
      </w:r>
    </w:p>
    <w:p w14:paraId="43491036" w14:textId="77777777" w:rsidR="00124E11" w:rsidRPr="00124E11" w:rsidRDefault="00124E11" w:rsidP="00124E11">
      <w:pPr>
        <w:pStyle w:val="ListParagraph"/>
        <w:numPr>
          <w:ilvl w:val="1"/>
          <w:numId w:val="17"/>
        </w:numPr>
        <w:jc w:val="both"/>
        <w:rPr>
          <w:rFonts w:ascii="Verdana" w:hAnsi="Verdana"/>
          <w:sz w:val="20"/>
          <w:szCs w:val="20"/>
          <w:lang w:val="ru-RU" w:eastAsia="bg-BG"/>
        </w:rPr>
      </w:pPr>
      <w:r w:rsidRPr="00124E11">
        <w:rPr>
          <w:rFonts w:ascii="Verdana" w:hAnsi="Verdana"/>
          <w:sz w:val="20"/>
          <w:szCs w:val="20"/>
          <w:lang w:val="ru-RU" w:eastAsia="bg-BG"/>
        </w:rPr>
        <w:t>При извършване на гаранционно обслужване на стоките, Доставчикът се задължава да започне работа по отстраняване на техническата неизправност след като е уведомен за това от страна на Контролиращия служител писмено (с писмо) или по телефон и електронна поща в уговорения срок на реакция.</w:t>
      </w:r>
    </w:p>
    <w:p w14:paraId="64FFB47E" w14:textId="77777777" w:rsidR="00124E11" w:rsidRPr="00124E11" w:rsidRDefault="00124E11" w:rsidP="00124E11">
      <w:pPr>
        <w:pStyle w:val="ListParagraph"/>
        <w:numPr>
          <w:ilvl w:val="1"/>
          <w:numId w:val="17"/>
        </w:numPr>
        <w:jc w:val="both"/>
        <w:rPr>
          <w:rFonts w:ascii="Verdana" w:hAnsi="Verdana"/>
          <w:sz w:val="20"/>
          <w:szCs w:val="20"/>
          <w:lang w:val="ru-RU" w:eastAsia="bg-BG"/>
        </w:rPr>
      </w:pPr>
      <w:r w:rsidRPr="00124E11">
        <w:rPr>
          <w:rFonts w:ascii="Verdana" w:hAnsi="Verdana"/>
          <w:sz w:val="20"/>
          <w:szCs w:val="20"/>
          <w:lang w:val="ru-RU" w:eastAsia="bg-BG"/>
        </w:rPr>
        <w:t>По време на гаранционния срок на стоките, Доставчикът се задължава да подменя за своя сметка всички доставени дефектни части.</w:t>
      </w:r>
    </w:p>
    <w:p w14:paraId="4B2A0403" w14:textId="40BC2D8D" w:rsidR="00124E11" w:rsidRPr="000C0332" w:rsidRDefault="00124E11" w:rsidP="00124E11">
      <w:pPr>
        <w:pStyle w:val="ListParagraph"/>
        <w:numPr>
          <w:ilvl w:val="1"/>
          <w:numId w:val="17"/>
        </w:numPr>
        <w:jc w:val="both"/>
        <w:rPr>
          <w:rFonts w:ascii="Verdana" w:hAnsi="Verdana"/>
          <w:sz w:val="20"/>
          <w:szCs w:val="20"/>
          <w:lang w:val="ru-RU" w:eastAsia="bg-BG"/>
        </w:rPr>
      </w:pPr>
      <w:r w:rsidRPr="00124E11">
        <w:rPr>
          <w:rFonts w:ascii="Verdana" w:hAnsi="Verdana"/>
          <w:sz w:val="20"/>
          <w:szCs w:val="20"/>
          <w:lang w:val="ru-RU" w:eastAsia="bg-BG"/>
        </w:rPr>
        <w:t>В случай на лошо качество на извършен гаранционен ремонт или на вложените дефектни части и консумативи</w:t>
      </w:r>
    </w:p>
    <w:p w14:paraId="6A800D23" w14:textId="77777777" w:rsidR="00330410" w:rsidRPr="000C0332" w:rsidRDefault="00330410" w:rsidP="000C0332">
      <w:pPr>
        <w:pStyle w:val="ListParagraph"/>
        <w:numPr>
          <w:ilvl w:val="0"/>
          <w:numId w:val="17"/>
        </w:numPr>
        <w:jc w:val="both"/>
        <w:rPr>
          <w:rFonts w:ascii="Verdana" w:hAnsi="Verdana"/>
          <w:sz w:val="20"/>
          <w:szCs w:val="20"/>
          <w:lang w:val="ru-RU" w:eastAsia="bg-BG"/>
        </w:rPr>
      </w:pPr>
      <w:r w:rsidRPr="000C0332">
        <w:rPr>
          <w:rFonts w:ascii="Verdana" w:hAnsi="Verdana"/>
          <w:sz w:val="20"/>
          <w:szCs w:val="20"/>
          <w:lang w:val="ru-RU" w:eastAsia="bg-BG"/>
        </w:rPr>
        <w:t xml:space="preserve">Други специфични изисквания, отнасящи се за техническото задание </w:t>
      </w:r>
    </w:p>
    <w:p w14:paraId="123A2315" w14:textId="77777777" w:rsidR="00330410" w:rsidRPr="000C0332" w:rsidRDefault="00330410" w:rsidP="000C0332">
      <w:pPr>
        <w:pStyle w:val="ListParagraph"/>
        <w:numPr>
          <w:ilvl w:val="1"/>
          <w:numId w:val="17"/>
        </w:numPr>
        <w:jc w:val="both"/>
        <w:rPr>
          <w:rFonts w:ascii="Verdana" w:hAnsi="Verdana"/>
          <w:sz w:val="20"/>
          <w:szCs w:val="20"/>
          <w:lang w:val="ru-RU" w:eastAsia="bg-BG"/>
        </w:rPr>
      </w:pPr>
      <w:r w:rsidRPr="000C0332">
        <w:rPr>
          <w:rFonts w:ascii="Verdana" w:hAnsi="Verdana"/>
          <w:sz w:val="20"/>
          <w:szCs w:val="20"/>
          <w:lang w:val="ru-RU" w:eastAsia="bg-BG"/>
        </w:rPr>
        <w:t>Изпълнителят представя сертификати за качество/ декларации за съответствие на вложените материари, както и декларация за техния произход.</w:t>
      </w:r>
    </w:p>
    <w:p w14:paraId="5B60A74B" w14:textId="6F7A53C1" w:rsidR="00330410" w:rsidRPr="001E4EE5" w:rsidRDefault="00330410" w:rsidP="000C0332">
      <w:pPr>
        <w:pStyle w:val="ListParagraph"/>
        <w:numPr>
          <w:ilvl w:val="0"/>
          <w:numId w:val="17"/>
        </w:numPr>
        <w:spacing w:after="0" w:line="240" w:lineRule="auto"/>
        <w:jc w:val="both"/>
        <w:rPr>
          <w:rFonts w:ascii="Verdana" w:hAnsi="Verdana"/>
          <w:color w:val="000000"/>
          <w:lang w:val="ru-RU" w:eastAsia="bg-BG"/>
        </w:rPr>
      </w:pPr>
      <w:r w:rsidRPr="000C0332">
        <w:rPr>
          <w:rFonts w:ascii="Verdana" w:hAnsi="Verdana"/>
          <w:color w:val="000000"/>
          <w:sz w:val="20"/>
          <w:szCs w:val="20"/>
          <w:lang w:val="ru-RU" w:eastAsia="bg-BG"/>
        </w:rPr>
        <w:t xml:space="preserve">Изпълнителят се задължава в срок </w:t>
      </w:r>
      <w:r w:rsidRPr="005D13BE">
        <w:rPr>
          <w:rFonts w:ascii="Verdana" w:hAnsi="Verdana"/>
          <w:color w:val="000000"/>
          <w:sz w:val="20"/>
          <w:szCs w:val="20"/>
          <w:lang w:val="ru-RU" w:eastAsia="bg-BG"/>
        </w:rPr>
        <w:t xml:space="preserve">до </w:t>
      </w:r>
      <w:r w:rsidR="00D14726" w:rsidRPr="005D13BE">
        <w:rPr>
          <w:rFonts w:ascii="Verdana" w:hAnsi="Verdana"/>
          <w:color w:val="000000"/>
          <w:sz w:val="20"/>
          <w:szCs w:val="20"/>
          <w:lang w:val="ru-RU" w:eastAsia="bg-BG"/>
        </w:rPr>
        <w:t>15</w:t>
      </w:r>
      <w:r w:rsidRPr="005D13BE">
        <w:rPr>
          <w:rFonts w:ascii="Verdana" w:hAnsi="Verdana"/>
          <w:color w:val="000000"/>
          <w:sz w:val="20"/>
          <w:szCs w:val="20"/>
          <w:lang w:val="ru-RU" w:eastAsia="bg-BG"/>
        </w:rPr>
        <w:t>работни</w:t>
      </w:r>
      <w:r w:rsidRPr="000C0332">
        <w:rPr>
          <w:rFonts w:ascii="Verdana" w:hAnsi="Verdana"/>
          <w:color w:val="000000"/>
          <w:sz w:val="20"/>
          <w:szCs w:val="20"/>
          <w:lang w:val="ru-RU" w:eastAsia="bg-BG"/>
        </w:rPr>
        <w:t xml:space="preserve"> дни след подписване на договора (изпращане на поръчката)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ще се предоставят на контролиращия служител по договора, при което ще се подпише приемо-предавателен протокол. Те трябва да бъдат оригинали или заверени копия „Вярно с оригинала“, подпис и печат на Изпълнителя. Преди започване на изпълнението, Изпълнителят ще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r w:rsidRPr="001E4EE5">
        <w:rPr>
          <w:rFonts w:ascii="Verdana" w:hAnsi="Verdana"/>
          <w:color w:val="000000"/>
          <w:lang w:val="ru-RU" w:eastAsia="bg-BG"/>
        </w:rPr>
        <w:t>.</w:t>
      </w:r>
    </w:p>
    <w:p w14:paraId="25FED575" w14:textId="77777777" w:rsidR="00330410" w:rsidRPr="001E4EE5" w:rsidRDefault="00330410" w:rsidP="000C0332">
      <w:pPr>
        <w:numPr>
          <w:ilvl w:val="1"/>
          <w:numId w:val="17"/>
        </w:numPr>
        <w:spacing w:after="0" w:line="240" w:lineRule="auto"/>
        <w:jc w:val="both"/>
        <w:rPr>
          <w:rFonts w:ascii="Verdana" w:eastAsia="Times New Roman" w:hAnsi="Verdana"/>
          <w:color w:val="000000"/>
          <w:sz w:val="20"/>
          <w:szCs w:val="20"/>
          <w:lang w:eastAsia="bg-BG"/>
        </w:rPr>
      </w:pPr>
      <w:r w:rsidRPr="001E4EE5">
        <w:rPr>
          <w:rFonts w:ascii="Verdana" w:eastAsia="Times New Roman" w:hAnsi="Verdana"/>
          <w:color w:val="000000"/>
          <w:sz w:val="20"/>
          <w:szCs w:val="20"/>
          <w:lang w:eastAsia="bg-BG"/>
        </w:rPr>
        <w:t xml:space="preserve">Необходимият комплект документи за служителите, които ще работят на обектите, с цел издаване на разрешение за достъп до стратегическите обекти и зони от състава на „Софийска вода” АД“, на основание Постановление №181 от 20.07.2009 г. на МС и във връзка с чл.4, ал.4 от ЗДАНС и чл.40 т.2, чл.44, ал.1 от ППЗДАНС се получават от контролиращия служител по договора и са както следва: </w:t>
      </w:r>
    </w:p>
    <w:p w14:paraId="3C4FA632" w14:textId="77777777" w:rsidR="00330410" w:rsidRPr="001E4EE5" w:rsidRDefault="00330410" w:rsidP="000C0332">
      <w:pPr>
        <w:numPr>
          <w:ilvl w:val="2"/>
          <w:numId w:val="17"/>
        </w:numPr>
        <w:spacing w:after="0" w:line="240" w:lineRule="auto"/>
        <w:jc w:val="both"/>
        <w:rPr>
          <w:rFonts w:ascii="Verdana" w:eastAsia="Times New Roman" w:hAnsi="Verdana"/>
          <w:color w:val="000000"/>
          <w:sz w:val="20"/>
          <w:szCs w:val="20"/>
          <w:lang w:eastAsia="bg-BG"/>
        </w:rPr>
      </w:pPr>
      <w:r w:rsidRPr="001E4EE5">
        <w:rPr>
          <w:rFonts w:ascii="Verdana" w:eastAsia="Times New Roman" w:hAnsi="Verdana"/>
          <w:color w:val="000000"/>
          <w:sz w:val="20"/>
          <w:szCs w:val="20"/>
          <w:lang w:eastAsia="bg-BG"/>
        </w:rPr>
        <w:t>Свидетелство за съдимост;</w:t>
      </w:r>
    </w:p>
    <w:p w14:paraId="56A7AAF3" w14:textId="77777777" w:rsidR="00330410" w:rsidRPr="001E4EE5" w:rsidRDefault="00330410" w:rsidP="000C0332">
      <w:pPr>
        <w:numPr>
          <w:ilvl w:val="2"/>
          <w:numId w:val="17"/>
        </w:numPr>
        <w:spacing w:after="0" w:line="240" w:lineRule="auto"/>
        <w:jc w:val="both"/>
        <w:rPr>
          <w:rFonts w:ascii="Verdana" w:eastAsia="Times New Roman" w:hAnsi="Verdana"/>
          <w:color w:val="000000"/>
          <w:sz w:val="20"/>
          <w:szCs w:val="20"/>
          <w:lang w:eastAsia="bg-BG"/>
        </w:rPr>
      </w:pPr>
      <w:r w:rsidRPr="001E4EE5">
        <w:rPr>
          <w:rFonts w:ascii="Verdana" w:eastAsia="Times New Roman" w:hAnsi="Verdana"/>
          <w:color w:val="000000"/>
          <w:sz w:val="20"/>
          <w:szCs w:val="20"/>
          <w:lang w:eastAsia="bg-BG"/>
        </w:rPr>
        <w:t>Медицинска справка от Център за психично здраве, че лицето не се води на диспансерен отчет;</w:t>
      </w:r>
    </w:p>
    <w:p w14:paraId="7955FD7F" w14:textId="77777777" w:rsidR="00330410" w:rsidRPr="001E4EE5" w:rsidRDefault="00330410" w:rsidP="000C0332">
      <w:pPr>
        <w:numPr>
          <w:ilvl w:val="2"/>
          <w:numId w:val="17"/>
        </w:numPr>
        <w:spacing w:after="0" w:line="240" w:lineRule="auto"/>
        <w:jc w:val="both"/>
        <w:rPr>
          <w:rFonts w:ascii="Verdana" w:eastAsia="Times New Roman" w:hAnsi="Verdana"/>
          <w:color w:val="000000"/>
          <w:sz w:val="20"/>
          <w:szCs w:val="20"/>
          <w:lang w:eastAsia="bg-BG"/>
        </w:rPr>
      </w:pPr>
      <w:r w:rsidRPr="001E4EE5">
        <w:rPr>
          <w:rFonts w:ascii="Verdana" w:eastAsia="Times New Roman" w:hAnsi="Verdana"/>
          <w:color w:val="000000"/>
          <w:sz w:val="20"/>
          <w:szCs w:val="20"/>
          <w:lang w:eastAsia="bg-BG"/>
        </w:rPr>
        <w:lastRenderedPageBreak/>
        <w:t xml:space="preserve">Служебна бележка от органите на прокуратурата или НСлС за липса на водени досъдебни или съдебни производства (бул. Д-р Г.М. Димитров 42, София); </w:t>
      </w:r>
    </w:p>
    <w:p w14:paraId="72EAED71" w14:textId="77777777" w:rsidR="00330410" w:rsidRPr="001E4EE5" w:rsidRDefault="00330410" w:rsidP="000C0332">
      <w:pPr>
        <w:numPr>
          <w:ilvl w:val="2"/>
          <w:numId w:val="17"/>
        </w:numPr>
        <w:spacing w:after="0" w:line="240" w:lineRule="auto"/>
        <w:jc w:val="both"/>
        <w:rPr>
          <w:rFonts w:ascii="Verdana" w:eastAsia="Times New Roman" w:hAnsi="Verdana"/>
          <w:color w:val="000000"/>
          <w:sz w:val="20"/>
          <w:szCs w:val="20"/>
          <w:lang w:eastAsia="bg-BG"/>
        </w:rPr>
      </w:pPr>
      <w:r w:rsidRPr="001E4EE5">
        <w:rPr>
          <w:rFonts w:ascii="Verdana" w:eastAsia="Times New Roman" w:hAnsi="Verdana"/>
          <w:color w:val="000000"/>
          <w:sz w:val="20"/>
          <w:szCs w:val="20"/>
          <w:lang w:eastAsia="bg-BG"/>
        </w:rPr>
        <w:t>Попълнен въпросник-Приложение № 6 от „Правилника за прилагане на закона за ДАНС“ (по образец).</w:t>
      </w:r>
    </w:p>
    <w:p w14:paraId="39A3EF14" w14:textId="77777777" w:rsidR="00330410" w:rsidRPr="001E4EE5" w:rsidRDefault="00330410" w:rsidP="000C0332">
      <w:pPr>
        <w:numPr>
          <w:ilvl w:val="2"/>
          <w:numId w:val="17"/>
        </w:numPr>
        <w:spacing w:after="0" w:line="240" w:lineRule="auto"/>
        <w:jc w:val="both"/>
        <w:rPr>
          <w:rFonts w:ascii="Verdana" w:eastAsia="Times New Roman" w:hAnsi="Verdana"/>
          <w:color w:val="000000"/>
          <w:sz w:val="20"/>
          <w:szCs w:val="20"/>
          <w:lang w:eastAsia="bg-BG"/>
        </w:rPr>
      </w:pPr>
      <w:r w:rsidRPr="001E4EE5">
        <w:rPr>
          <w:rFonts w:ascii="Verdana" w:eastAsia="Times New Roman" w:hAnsi="Verdana"/>
          <w:color w:val="000000"/>
          <w:sz w:val="20"/>
          <w:szCs w:val="20"/>
          <w:lang w:eastAsia="bg-BG"/>
        </w:rPr>
        <w:t xml:space="preserve">В случай, че Изпълнителят има валидно разрешение за достъп от ДАНС до други стратегически обекти и зони в страната и то е с валидност, покриваща срока на договора на „Софийска вода“ АД, то той трябва да предостави на контролиращия служител заверени копия на тези разрешения за всеки служител, който ще работи на територията на обектите на „Софийска вода“АД. </w:t>
      </w:r>
    </w:p>
    <w:p w14:paraId="6117A2D0" w14:textId="77777777" w:rsidR="00330410" w:rsidRPr="001E4EE5" w:rsidRDefault="00330410" w:rsidP="000C0332">
      <w:pPr>
        <w:numPr>
          <w:ilvl w:val="2"/>
          <w:numId w:val="17"/>
        </w:numPr>
        <w:spacing w:after="0" w:line="240" w:lineRule="auto"/>
        <w:jc w:val="both"/>
        <w:rPr>
          <w:rFonts w:ascii="Verdana" w:eastAsia="Times New Roman" w:hAnsi="Verdana"/>
          <w:color w:val="000000"/>
          <w:sz w:val="20"/>
          <w:szCs w:val="20"/>
          <w:lang w:eastAsia="bg-BG"/>
        </w:rPr>
      </w:pPr>
      <w:r w:rsidRPr="001E4EE5">
        <w:rPr>
          <w:rFonts w:ascii="Verdana" w:eastAsia="Times New Roman" w:hAnsi="Verdana"/>
          <w:color w:val="000000"/>
          <w:sz w:val="20"/>
          <w:szCs w:val="20"/>
          <w:lang w:eastAsia="bg-BG"/>
        </w:rPr>
        <w:t>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62CDE984" w14:textId="77777777" w:rsidR="00330410" w:rsidRDefault="00330410" w:rsidP="00330410">
      <w:pPr>
        <w:jc w:val="both"/>
        <w:rPr>
          <w:rFonts w:ascii="Verdana" w:hAnsi="Verdana"/>
          <w:b/>
          <w:sz w:val="20"/>
          <w:szCs w:val="20"/>
        </w:rPr>
      </w:pPr>
    </w:p>
    <w:p w14:paraId="108452A2" w14:textId="77777777" w:rsidR="00330410" w:rsidRPr="001E4EE5" w:rsidRDefault="00330410" w:rsidP="00330410">
      <w:pPr>
        <w:jc w:val="both"/>
        <w:rPr>
          <w:rFonts w:ascii="Verdana" w:hAnsi="Verdana"/>
          <w:b/>
          <w:sz w:val="20"/>
          <w:szCs w:val="20"/>
        </w:rPr>
      </w:pPr>
      <w:r w:rsidRPr="001E4EE5">
        <w:rPr>
          <w:rFonts w:ascii="Verdana" w:hAnsi="Verdana"/>
          <w:b/>
          <w:sz w:val="20"/>
          <w:szCs w:val="20"/>
        </w:rPr>
        <w:t>II.</w:t>
      </w:r>
      <w:r w:rsidRPr="001E4EE5">
        <w:rPr>
          <w:rFonts w:ascii="Verdana" w:hAnsi="Verdana"/>
          <w:b/>
          <w:sz w:val="20"/>
          <w:szCs w:val="20"/>
        </w:rPr>
        <w:tab/>
        <w:t>Раздел Б: ЦЕНИ И ДАННИ</w:t>
      </w:r>
    </w:p>
    <w:p w14:paraId="3F62D6FC" w14:textId="77777777" w:rsidR="00330410" w:rsidRPr="001E4EE5" w:rsidRDefault="00330410" w:rsidP="000C0332">
      <w:pPr>
        <w:numPr>
          <w:ilvl w:val="0"/>
          <w:numId w:val="15"/>
        </w:numPr>
        <w:spacing w:before="90" w:after="90" w:line="240" w:lineRule="auto"/>
        <w:jc w:val="both"/>
        <w:rPr>
          <w:rFonts w:ascii="Verdana" w:hAnsi="Verdana"/>
          <w:sz w:val="20"/>
          <w:szCs w:val="20"/>
        </w:rPr>
      </w:pPr>
      <w:r w:rsidRPr="001E4EE5">
        <w:rPr>
          <w:rFonts w:ascii="Verdana" w:hAnsi="Verdana"/>
          <w:sz w:val="20"/>
          <w:szCs w:val="20"/>
        </w:rPr>
        <w:t>Единичните цени на отделните видове дейности са посочени в Ценовите таблици №1 и №2, които са неразделна част от договора.</w:t>
      </w:r>
    </w:p>
    <w:p w14:paraId="4DDE5BFC" w14:textId="77777777" w:rsidR="00330410" w:rsidRPr="001E4EE5" w:rsidRDefault="00330410" w:rsidP="000C0332">
      <w:pPr>
        <w:numPr>
          <w:ilvl w:val="0"/>
          <w:numId w:val="15"/>
        </w:numPr>
        <w:spacing w:before="90" w:after="90" w:line="240" w:lineRule="auto"/>
        <w:jc w:val="both"/>
        <w:rPr>
          <w:rFonts w:ascii="Verdana" w:hAnsi="Verdana"/>
          <w:sz w:val="20"/>
          <w:szCs w:val="20"/>
        </w:rPr>
      </w:pPr>
      <w:r w:rsidRPr="001E4EE5">
        <w:rPr>
          <w:rFonts w:ascii="Verdana" w:hAnsi="Verdana"/>
          <w:sz w:val="20"/>
          <w:szCs w:val="20"/>
        </w:rPr>
        <w:t>Всички цени са в български лева, до втория знак след десетичната запетая, и са постоянни за срока на Договора.</w:t>
      </w:r>
    </w:p>
    <w:p w14:paraId="667BB59A" w14:textId="5E7A7F58" w:rsidR="00330410" w:rsidRPr="001E4EE5" w:rsidRDefault="00330410" w:rsidP="000C0332">
      <w:pPr>
        <w:pStyle w:val="ListParagraph"/>
        <w:numPr>
          <w:ilvl w:val="0"/>
          <w:numId w:val="15"/>
        </w:numPr>
        <w:rPr>
          <w:rFonts w:ascii="Verdana" w:hAnsi="Verdana"/>
          <w:lang w:val="ru-RU"/>
        </w:rPr>
      </w:pPr>
      <w:r w:rsidRPr="001E4EE5">
        <w:rPr>
          <w:rFonts w:ascii="Verdana" w:hAnsi="Verdana"/>
          <w:lang w:val="ru-RU"/>
        </w:rPr>
        <w:t>Цените трябва да включват транспортните разходи до съответното място за изпълнение (</w:t>
      </w:r>
      <w:r w:rsidRPr="001E4EE5">
        <w:rPr>
          <w:rFonts w:ascii="Verdana" w:hAnsi="Verdana"/>
        </w:rPr>
        <w:t>DDP</w:t>
      </w:r>
      <w:r w:rsidRPr="001E4EE5">
        <w:rPr>
          <w:rFonts w:ascii="Verdana" w:hAnsi="Verdana"/>
          <w:lang w:val="ru-RU"/>
        </w:rPr>
        <w:t xml:space="preserve"> място за изпълнение съгласно </w:t>
      </w:r>
      <w:r w:rsidRPr="001E4EE5">
        <w:rPr>
          <w:rFonts w:ascii="Verdana" w:hAnsi="Verdana"/>
        </w:rPr>
        <w:t>Incoterms</w:t>
      </w:r>
      <w:r w:rsidRPr="001E4EE5">
        <w:rPr>
          <w:rFonts w:ascii="Verdana" w:hAnsi="Verdana"/>
          <w:lang w:val="ru-RU"/>
        </w:rPr>
        <w:t xml:space="preserve"> 2010), както и всички разходи и такси, платими от “Софийска вода” АД. </w:t>
      </w:r>
    </w:p>
    <w:p w14:paraId="32F2B3BB" w14:textId="77777777" w:rsidR="00330410" w:rsidRPr="001E4EE5" w:rsidRDefault="00330410" w:rsidP="000C0332">
      <w:pPr>
        <w:pStyle w:val="ListParagraph"/>
        <w:numPr>
          <w:ilvl w:val="0"/>
          <w:numId w:val="15"/>
        </w:numPr>
        <w:rPr>
          <w:rFonts w:ascii="Verdana" w:hAnsi="Verdana"/>
          <w:lang w:val="ru-RU"/>
        </w:rPr>
      </w:pPr>
      <w:r w:rsidRPr="001E4EE5">
        <w:rPr>
          <w:rFonts w:ascii="Verdana" w:hAnsi="Verdana"/>
          <w:lang w:val="ru-RU"/>
        </w:rPr>
        <w:t>Реално изпълнените дейности по всяка конкретна Поръчка, ще бъдат удостоверявани чрез приемо-предавателен протокол, подписан без възражения от Контролиращия служител или Представителя на контролиращия служител от страна на Възложителя.</w:t>
      </w:r>
    </w:p>
    <w:p w14:paraId="23E5DE28" w14:textId="77777777" w:rsidR="00330410" w:rsidRPr="001E4EE5" w:rsidRDefault="00330410" w:rsidP="000C0332">
      <w:pPr>
        <w:numPr>
          <w:ilvl w:val="0"/>
          <w:numId w:val="15"/>
        </w:numPr>
        <w:spacing w:before="90" w:after="90" w:line="240" w:lineRule="auto"/>
        <w:jc w:val="both"/>
        <w:rPr>
          <w:rFonts w:ascii="Verdana" w:hAnsi="Verdana"/>
          <w:sz w:val="20"/>
          <w:szCs w:val="20"/>
        </w:rPr>
      </w:pPr>
      <w:r w:rsidRPr="001E4EE5">
        <w:rPr>
          <w:rFonts w:ascii="Verdana" w:hAnsi="Verdana"/>
          <w:sz w:val="20"/>
          <w:szCs w:val="20"/>
        </w:rPr>
        <w:t>На Изпълнителя не са гарантирани количества или продължителност на дейностите.</w:t>
      </w:r>
    </w:p>
    <w:p w14:paraId="44887A79" w14:textId="77777777" w:rsidR="00330410" w:rsidRPr="001E4EE5" w:rsidRDefault="00330410" w:rsidP="000C0332">
      <w:pPr>
        <w:numPr>
          <w:ilvl w:val="0"/>
          <w:numId w:val="15"/>
        </w:numPr>
        <w:spacing w:line="240" w:lineRule="auto"/>
        <w:jc w:val="both"/>
        <w:rPr>
          <w:rFonts w:ascii="Verdana" w:hAnsi="Verdana"/>
          <w:sz w:val="20"/>
          <w:szCs w:val="20"/>
        </w:rPr>
      </w:pPr>
      <w:r w:rsidRPr="001E4EE5">
        <w:rPr>
          <w:rFonts w:ascii="Verdana" w:hAnsi="Verdana"/>
          <w:sz w:val="20"/>
          <w:szCs w:val="20"/>
        </w:rPr>
        <w:t xml:space="preserve">Всички плащания се извършват по банков път в срок до 45 /четиридесет и пет/ дни от датата на коректно попълнена фактура и двустранно подписан протокол по банкова сметка на изпълнителя. </w:t>
      </w:r>
    </w:p>
    <w:p w14:paraId="42CF5AE9" w14:textId="77777777" w:rsidR="00330410" w:rsidRPr="001E4EE5" w:rsidRDefault="00330410" w:rsidP="000C0332">
      <w:pPr>
        <w:numPr>
          <w:ilvl w:val="0"/>
          <w:numId w:val="15"/>
        </w:numPr>
        <w:spacing w:line="240" w:lineRule="auto"/>
        <w:jc w:val="both"/>
        <w:rPr>
          <w:rFonts w:ascii="Verdana" w:hAnsi="Verdana"/>
          <w:sz w:val="20"/>
          <w:szCs w:val="20"/>
        </w:rPr>
      </w:pPr>
      <w:r w:rsidRPr="001E4EE5">
        <w:rPr>
          <w:rFonts w:ascii="Verdana" w:hAnsi="Verdana"/>
          <w:sz w:val="20"/>
          <w:szCs w:val="20"/>
        </w:rPr>
        <w:t>Изпълнителят издава коректно попълнена фактура в срок до 5 (пет) дни след подписването без възражения от страна на Възложителя на приемо-предавателен протокол за изпълнението и приемането на всички предвидени етапи и дейности и предоставяне на уговорените в настоящия договор доклади.</w:t>
      </w:r>
    </w:p>
    <w:p w14:paraId="27DF6627" w14:textId="77777777" w:rsidR="00330410" w:rsidRPr="001E4EE5" w:rsidRDefault="00330410" w:rsidP="000C0332">
      <w:pPr>
        <w:numPr>
          <w:ilvl w:val="0"/>
          <w:numId w:val="15"/>
        </w:numPr>
        <w:spacing w:line="240" w:lineRule="auto"/>
        <w:jc w:val="both"/>
        <w:rPr>
          <w:rFonts w:ascii="Verdana" w:hAnsi="Verdana"/>
          <w:sz w:val="20"/>
          <w:szCs w:val="20"/>
        </w:rPr>
      </w:pPr>
      <w:r w:rsidRPr="001E4EE5">
        <w:rPr>
          <w:rFonts w:ascii="Verdana" w:hAnsi="Verdana"/>
          <w:sz w:val="20"/>
          <w:szCs w:val="20"/>
        </w:rPr>
        <w:t>Възложителят превежда на Изпълнителя дължимата сума при условията и реда на горната точка по банков път по сметка на изпълнителя в банка: …………………………………….</w:t>
      </w:r>
    </w:p>
    <w:p w14:paraId="76BD8F14" w14:textId="42A78C0E" w:rsidR="00330410" w:rsidRDefault="00124E11" w:rsidP="00124E11">
      <w:pPr>
        <w:numPr>
          <w:ilvl w:val="0"/>
          <w:numId w:val="15"/>
        </w:numPr>
        <w:spacing w:line="240" w:lineRule="auto"/>
        <w:jc w:val="both"/>
        <w:rPr>
          <w:rFonts w:ascii="Verdana" w:hAnsi="Verdana"/>
          <w:sz w:val="20"/>
          <w:szCs w:val="20"/>
        </w:rPr>
      </w:pPr>
      <w:r w:rsidRPr="00124E11">
        <w:rPr>
          <w:rFonts w:ascii="Verdana" w:hAnsi="Verdana"/>
          <w:sz w:val="20"/>
          <w:szCs w:val="20"/>
        </w:rPr>
        <w:t>В Ценова таблица 1, участниците посочват  Единична цена, в лева без ДДС, до втори знак след десетичната запетая за предмета на договора:</w:t>
      </w:r>
    </w:p>
    <w:p w14:paraId="1DE9456B" w14:textId="77777777" w:rsidR="009A709F" w:rsidRPr="00515A68" w:rsidRDefault="009A709F" w:rsidP="009A709F">
      <w:pPr>
        <w:keepNext/>
        <w:keepLines/>
        <w:suppressAutoHyphens/>
        <w:spacing w:before="120" w:after="120"/>
        <w:jc w:val="center"/>
        <w:rPr>
          <w:color w:val="FF0000"/>
        </w:rPr>
      </w:pPr>
      <w:r w:rsidRPr="001025F3">
        <w:rPr>
          <w:b/>
        </w:rPr>
        <w:lastRenderedPageBreak/>
        <w:t>ТАБЛИЦА</w:t>
      </w:r>
      <w:r>
        <w:rPr>
          <w:b/>
        </w:rPr>
        <w:t xml:space="preserve"> 1:</w:t>
      </w:r>
      <w:r w:rsidRPr="001025F3">
        <w:rPr>
          <w:b/>
        </w:rPr>
        <w:t xml:space="preserve"> </w:t>
      </w:r>
      <w:r w:rsidRPr="0077522B">
        <w:rPr>
          <w:b/>
        </w:rPr>
        <w:t>Ценова таблица</w:t>
      </w:r>
    </w:p>
    <w:tbl>
      <w:tblPr>
        <w:tblW w:w="752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4"/>
        <w:gridCol w:w="4960"/>
        <w:gridCol w:w="1984"/>
      </w:tblGrid>
      <w:tr w:rsidR="009A709F" w:rsidRPr="009A709F" w14:paraId="1D9A7562" w14:textId="77777777" w:rsidTr="00353D99">
        <w:trPr>
          <w:trHeight w:val="499"/>
        </w:trPr>
        <w:tc>
          <w:tcPr>
            <w:tcW w:w="584" w:type="dxa"/>
            <w:shd w:val="clear" w:color="auto" w:fill="D9D9D9"/>
            <w:vAlign w:val="center"/>
          </w:tcPr>
          <w:p w14:paraId="1918DEBC" w14:textId="77777777" w:rsidR="009A709F" w:rsidRPr="009A709F" w:rsidRDefault="009A709F" w:rsidP="00353D99">
            <w:pPr>
              <w:keepNext/>
              <w:keepLines/>
              <w:jc w:val="both"/>
              <w:rPr>
                <w:b/>
                <w:bCs/>
                <w:color w:val="000000" w:themeColor="text1"/>
              </w:rPr>
            </w:pPr>
            <w:r w:rsidRPr="009A709F">
              <w:rPr>
                <w:b/>
                <w:bCs/>
                <w:color w:val="000000" w:themeColor="text1"/>
              </w:rPr>
              <w:br w:type="page"/>
              <w:t>№</w:t>
            </w:r>
          </w:p>
        </w:tc>
        <w:tc>
          <w:tcPr>
            <w:tcW w:w="4960" w:type="dxa"/>
            <w:shd w:val="clear" w:color="auto" w:fill="D9D9D9"/>
            <w:vAlign w:val="center"/>
          </w:tcPr>
          <w:p w14:paraId="6A2582FF" w14:textId="77777777" w:rsidR="009A709F" w:rsidRPr="009A709F" w:rsidRDefault="009A709F" w:rsidP="00353D99">
            <w:pPr>
              <w:keepNext/>
              <w:keepLines/>
              <w:jc w:val="both"/>
              <w:rPr>
                <w:b/>
                <w:bCs/>
                <w:color w:val="000000" w:themeColor="text1"/>
              </w:rPr>
            </w:pPr>
            <w:r w:rsidRPr="009A709F">
              <w:rPr>
                <w:b/>
                <w:bCs/>
                <w:color w:val="000000" w:themeColor="text1"/>
              </w:rPr>
              <w:t>Описание</w:t>
            </w:r>
          </w:p>
        </w:tc>
        <w:tc>
          <w:tcPr>
            <w:tcW w:w="1984" w:type="dxa"/>
            <w:shd w:val="clear" w:color="auto" w:fill="D9D9D9"/>
            <w:vAlign w:val="center"/>
          </w:tcPr>
          <w:p w14:paraId="3C1F7363" w14:textId="77777777" w:rsidR="009A709F" w:rsidRPr="009A709F" w:rsidRDefault="009A709F" w:rsidP="00353D99">
            <w:pPr>
              <w:keepNext/>
              <w:keepLines/>
              <w:jc w:val="both"/>
              <w:rPr>
                <w:b/>
                <w:bCs/>
                <w:color w:val="000000" w:themeColor="text1"/>
              </w:rPr>
            </w:pPr>
            <w:r w:rsidRPr="009A709F">
              <w:rPr>
                <w:b/>
                <w:bCs/>
                <w:color w:val="000000" w:themeColor="text1"/>
              </w:rPr>
              <w:t>Ед. Цена, лв. без ДДС</w:t>
            </w:r>
          </w:p>
        </w:tc>
      </w:tr>
      <w:tr w:rsidR="009A709F" w:rsidRPr="009A709F" w14:paraId="040C32DF" w14:textId="77777777" w:rsidTr="00353D99">
        <w:trPr>
          <w:trHeight w:val="864"/>
        </w:trPr>
        <w:tc>
          <w:tcPr>
            <w:tcW w:w="584" w:type="dxa"/>
            <w:shd w:val="clear" w:color="auto" w:fill="auto"/>
            <w:vAlign w:val="center"/>
          </w:tcPr>
          <w:p w14:paraId="4995F0F7" w14:textId="77777777" w:rsidR="009A709F" w:rsidRPr="009A709F" w:rsidRDefault="009A709F" w:rsidP="00353D99">
            <w:pPr>
              <w:keepNext/>
              <w:keepLines/>
              <w:jc w:val="both"/>
              <w:rPr>
                <w:b/>
                <w:bCs/>
                <w:color w:val="000000" w:themeColor="text1"/>
              </w:rPr>
            </w:pPr>
            <w:r w:rsidRPr="009A709F">
              <w:rPr>
                <w:b/>
                <w:bCs/>
                <w:color w:val="000000" w:themeColor="text1"/>
              </w:rPr>
              <w:t>1</w:t>
            </w:r>
          </w:p>
        </w:tc>
        <w:tc>
          <w:tcPr>
            <w:tcW w:w="4960" w:type="dxa"/>
            <w:shd w:val="clear" w:color="auto" w:fill="auto"/>
          </w:tcPr>
          <w:p w14:paraId="184A0EB2" w14:textId="77777777" w:rsidR="009A709F" w:rsidRPr="009A709F" w:rsidRDefault="009A709F" w:rsidP="00353D99">
            <w:pPr>
              <w:keepNext/>
              <w:keepLines/>
              <w:jc w:val="both"/>
              <w:rPr>
                <w:color w:val="000000" w:themeColor="text1"/>
              </w:rPr>
            </w:pPr>
            <w:r w:rsidRPr="009A709F">
              <w:rPr>
                <w:rFonts w:ascii="Verdana" w:hAnsi="Verdana"/>
                <w:color w:val="000000" w:themeColor="text1"/>
                <w:sz w:val="20"/>
                <w:szCs w:val="20"/>
              </w:rPr>
              <w:t>Доставка, инсталация, въвеждане в експлоатация на апарат за  запечатване на 51 и 97 ямкови стерилни плаки</w:t>
            </w:r>
            <w:r w:rsidRPr="009A709F">
              <w:rPr>
                <w:color w:val="000000" w:themeColor="text1"/>
              </w:rPr>
              <w:t>.</w:t>
            </w:r>
          </w:p>
        </w:tc>
        <w:tc>
          <w:tcPr>
            <w:tcW w:w="1984" w:type="dxa"/>
            <w:shd w:val="clear" w:color="auto" w:fill="auto"/>
            <w:vAlign w:val="center"/>
          </w:tcPr>
          <w:p w14:paraId="6C2289C5" w14:textId="77777777" w:rsidR="009A709F" w:rsidRPr="009A709F" w:rsidRDefault="009A709F" w:rsidP="00353D99">
            <w:pPr>
              <w:keepNext/>
              <w:keepLines/>
              <w:jc w:val="both"/>
              <w:rPr>
                <w:b/>
                <w:bCs/>
                <w:color w:val="000000" w:themeColor="text1"/>
              </w:rPr>
            </w:pPr>
          </w:p>
        </w:tc>
      </w:tr>
    </w:tbl>
    <w:p w14:paraId="6308427E" w14:textId="77777777" w:rsidR="009A709F" w:rsidRPr="009A709F" w:rsidRDefault="009A709F" w:rsidP="009A709F">
      <w:pPr>
        <w:numPr>
          <w:ilvl w:val="0"/>
          <w:numId w:val="15"/>
        </w:numPr>
        <w:spacing w:line="240" w:lineRule="auto"/>
        <w:jc w:val="both"/>
        <w:rPr>
          <w:color w:val="000000" w:themeColor="text1"/>
        </w:rPr>
      </w:pPr>
      <w:r w:rsidRPr="009A709F">
        <w:rPr>
          <w:color w:val="000000" w:themeColor="text1"/>
        </w:rPr>
        <w:t>В Ценова таблица 2, участниците посочват  Единична цена, в лева без ДДС, до втори знак след десетичната запетая за допълнителни консумативи, необходими за ежедневна работа:</w:t>
      </w:r>
    </w:p>
    <w:p w14:paraId="4EEBBF6D" w14:textId="77777777" w:rsidR="009A709F" w:rsidRPr="009A709F" w:rsidRDefault="009A709F" w:rsidP="009A709F">
      <w:pPr>
        <w:keepNext/>
        <w:keepLines/>
        <w:suppressAutoHyphens/>
        <w:spacing w:before="120" w:after="120"/>
        <w:jc w:val="center"/>
        <w:rPr>
          <w:color w:val="000000" w:themeColor="text1"/>
        </w:rPr>
      </w:pPr>
      <w:r w:rsidRPr="009A709F">
        <w:rPr>
          <w:b/>
          <w:color w:val="000000" w:themeColor="text1"/>
        </w:rPr>
        <w:t>ТАБЛИЦА 2: Ценова таблица</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
        <w:gridCol w:w="5234"/>
        <w:gridCol w:w="1842"/>
        <w:gridCol w:w="1843"/>
      </w:tblGrid>
      <w:tr w:rsidR="009A709F" w:rsidRPr="009A709F" w14:paraId="5696A8D0" w14:textId="77777777" w:rsidTr="00353D99">
        <w:trPr>
          <w:trHeight w:val="447"/>
        </w:trPr>
        <w:tc>
          <w:tcPr>
            <w:tcW w:w="365" w:type="dxa"/>
            <w:shd w:val="clear" w:color="auto" w:fill="D9D9D9"/>
          </w:tcPr>
          <w:p w14:paraId="451BA8C4" w14:textId="77777777" w:rsidR="009A709F" w:rsidRPr="009A709F" w:rsidRDefault="009A709F" w:rsidP="00353D99">
            <w:pPr>
              <w:keepNext/>
              <w:keepLines/>
              <w:jc w:val="both"/>
              <w:rPr>
                <w:b/>
                <w:bCs/>
                <w:color w:val="000000" w:themeColor="text1"/>
              </w:rPr>
            </w:pPr>
            <w:r w:rsidRPr="009A709F">
              <w:rPr>
                <w:b/>
                <w:bCs/>
                <w:color w:val="000000" w:themeColor="text1"/>
              </w:rPr>
              <w:t>№</w:t>
            </w:r>
          </w:p>
        </w:tc>
        <w:tc>
          <w:tcPr>
            <w:tcW w:w="5234" w:type="dxa"/>
            <w:shd w:val="clear" w:color="auto" w:fill="D9D9D9"/>
            <w:vAlign w:val="center"/>
          </w:tcPr>
          <w:p w14:paraId="51263DD2" w14:textId="77777777" w:rsidR="009A709F" w:rsidRPr="009A709F" w:rsidRDefault="009A709F" w:rsidP="00353D99">
            <w:pPr>
              <w:keepNext/>
              <w:keepLines/>
              <w:jc w:val="both"/>
              <w:rPr>
                <w:b/>
                <w:bCs/>
                <w:color w:val="000000" w:themeColor="text1"/>
              </w:rPr>
            </w:pPr>
            <w:r w:rsidRPr="009A709F">
              <w:rPr>
                <w:b/>
                <w:bCs/>
                <w:color w:val="000000" w:themeColor="text1"/>
              </w:rPr>
              <w:t>Наименование на артикула</w:t>
            </w:r>
          </w:p>
        </w:tc>
        <w:tc>
          <w:tcPr>
            <w:tcW w:w="1842" w:type="dxa"/>
            <w:shd w:val="clear" w:color="auto" w:fill="D9D9D9"/>
          </w:tcPr>
          <w:p w14:paraId="431E7A3B" w14:textId="77777777" w:rsidR="009A709F" w:rsidRPr="009A709F" w:rsidRDefault="009A709F" w:rsidP="00353D99">
            <w:pPr>
              <w:keepNext/>
              <w:keepLines/>
              <w:jc w:val="both"/>
              <w:rPr>
                <w:b/>
                <w:bCs/>
                <w:color w:val="000000" w:themeColor="text1"/>
              </w:rPr>
            </w:pPr>
            <w:r w:rsidRPr="009A709F">
              <w:rPr>
                <w:b/>
                <w:bCs/>
                <w:color w:val="000000" w:themeColor="text1"/>
              </w:rPr>
              <w:t>Разфасовка</w:t>
            </w:r>
          </w:p>
          <w:p w14:paraId="0343F437" w14:textId="77777777" w:rsidR="009A709F" w:rsidRPr="009A709F" w:rsidRDefault="009A709F" w:rsidP="00353D99">
            <w:pPr>
              <w:keepNext/>
              <w:keepLines/>
              <w:jc w:val="both"/>
              <w:rPr>
                <w:b/>
                <w:bCs/>
                <w:color w:val="000000" w:themeColor="text1"/>
              </w:rPr>
            </w:pPr>
            <w:r w:rsidRPr="009A709F">
              <w:rPr>
                <w:b/>
                <w:bCs/>
                <w:color w:val="000000" w:themeColor="text1"/>
                <w:sz w:val="18"/>
              </w:rPr>
              <w:t>(бр. в опаковка; брой реакции и др.)</w:t>
            </w:r>
          </w:p>
        </w:tc>
        <w:tc>
          <w:tcPr>
            <w:tcW w:w="1843" w:type="dxa"/>
            <w:shd w:val="clear" w:color="auto" w:fill="D9D9D9"/>
            <w:vAlign w:val="center"/>
          </w:tcPr>
          <w:p w14:paraId="60FCA018" w14:textId="77777777" w:rsidR="009A709F" w:rsidRPr="009A709F" w:rsidRDefault="009A709F" w:rsidP="00353D99">
            <w:pPr>
              <w:keepNext/>
              <w:keepLines/>
              <w:jc w:val="both"/>
              <w:rPr>
                <w:b/>
                <w:bCs/>
                <w:color w:val="000000" w:themeColor="text1"/>
              </w:rPr>
            </w:pPr>
            <w:r w:rsidRPr="009A709F">
              <w:rPr>
                <w:b/>
                <w:bCs/>
                <w:color w:val="000000" w:themeColor="text1"/>
              </w:rPr>
              <w:t>Цена на опаковка, лв. без ДДС</w:t>
            </w:r>
          </w:p>
        </w:tc>
      </w:tr>
      <w:tr w:rsidR="009A709F" w:rsidRPr="009A709F" w14:paraId="6660F6C6" w14:textId="77777777" w:rsidTr="00353D99">
        <w:trPr>
          <w:trHeight w:val="420"/>
        </w:trPr>
        <w:tc>
          <w:tcPr>
            <w:tcW w:w="365" w:type="dxa"/>
          </w:tcPr>
          <w:p w14:paraId="6CD71A36" w14:textId="77777777" w:rsidR="009A709F" w:rsidRPr="009A709F" w:rsidRDefault="009A709F" w:rsidP="00353D99">
            <w:pPr>
              <w:keepNext/>
              <w:keepLines/>
              <w:jc w:val="both"/>
              <w:rPr>
                <w:color w:val="000000" w:themeColor="text1"/>
              </w:rPr>
            </w:pPr>
            <w:r w:rsidRPr="009A709F">
              <w:rPr>
                <w:color w:val="000000" w:themeColor="text1"/>
              </w:rPr>
              <w:t>1</w:t>
            </w:r>
          </w:p>
        </w:tc>
        <w:tc>
          <w:tcPr>
            <w:tcW w:w="5234" w:type="dxa"/>
            <w:shd w:val="clear" w:color="auto" w:fill="auto"/>
          </w:tcPr>
          <w:p w14:paraId="131583FA" w14:textId="77777777" w:rsidR="009A709F" w:rsidRPr="009A709F" w:rsidRDefault="009A709F" w:rsidP="00353D99">
            <w:pPr>
              <w:keepNext/>
              <w:keepLines/>
              <w:jc w:val="both"/>
              <w:rPr>
                <w:color w:val="000000" w:themeColor="text1"/>
              </w:rPr>
            </w:pPr>
            <w:r w:rsidRPr="009A709F">
              <w:rPr>
                <w:color w:val="000000" w:themeColor="text1"/>
              </w:rPr>
              <w:t>Colilert 18 – 100 m</w:t>
            </w:r>
            <w:r w:rsidRPr="009A709F">
              <w:rPr>
                <w:color w:val="000000" w:themeColor="text1"/>
                <w:lang w:val="en-US"/>
              </w:rPr>
              <w:t>l</w:t>
            </w:r>
            <w:r w:rsidRPr="009A709F">
              <w:rPr>
                <w:color w:val="000000" w:themeColor="text1"/>
              </w:rPr>
              <w:t xml:space="preserve"> no ISO 9308-2</w:t>
            </w:r>
          </w:p>
        </w:tc>
        <w:tc>
          <w:tcPr>
            <w:tcW w:w="1842" w:type="dxa"/>
          </w:tcPr>
          <w:p w14:paraId="3B74D920" w14:textId="77777777" w:rsidR="009A709F" w:rsidRPr="009A709F" w:rsidRDefault="009A709F" w:rsidP="00353D99">
            <w:pPr>
              <w:keepNext/>
              <w:keepLines/>
              <w:jc w:val="both"/>
              <w:rPr>
                <w:b/>
                <w:bCs/>
                <w:color w:val="000000" w:themeColor="text1"/>
              </w:rPr>
            </w:pPr>
          </w:p>
        </w:tc>
        <w:tc>
          <w:tcPr>
            <w:tcW w:w="1843" w:type="dxa"/>
            <w:shd w:val="clear" w:color="auto" w:fill="auto"/>
            <w:vAlign w:val="center"/>
          </w:tcPr>
          <w:p w14:paraId="0CBA6929" w14:textId="77777777" w:rsidR="009A709F" w:rsidRPr="009A709F" w:rsidRDefault="009A709F" w:rsidP="00353D99">
            <w:pPr>
              <w:keepNext/>
              <w:keepLines/>
              <w:jc w:val="both"/>
              <w:rPr>
                <w:b/>
                <w:bCs/>
                <w:color w:val="000000" w:themeColor="text1"/>
              </w:rPr>
            </w:pPr>
          </w:p>
        </w:tc>
      </w:tr>
      <w:tr w:rsidR="009A709F" w:rsidRPr="009A709F" w14:paraId="51A34A30" w14:textId="77777777" w:rsidTr="00353D99">
        <w:trPr>
          <w:trHeight w:val="425"/>
        </w:trPr>
        <w:tc>
          <w:tcPr>
            <w:tcW w:w="365" w:type="dxa"/>
          </w:tcPr>
          <w:p w14:paraId="30E80291" w14:textId="77777777" w:rsidR="009A709F" w:rsidRPr="009A709F" w:rsidRDefault="009A709F" w:rsidP="00353D99">
            <w:pPr>
              <w:keepNext/>
              <w:keepLines/>
              <w:jc w:val="both"/>
              <w:rPr>
                <w:color w:val="000000" w:themeColor="text1"/>
              </w:rPr>
            </w:pPr>
            <w:r w:rsidRPr="009A709F">
              <w:rPr>
                <w:color w:val="000000" w:themeColor="text1"/>
              </w:rPr>
              <w:t>2</w:t>
            </w:r>
          </w:p>
        </w:tc>
        <w:tc>
          <w:tcPr>
            <w:tcW w:w="5234" w:type="dxa"/>
            <w:shd w:val="clear" w:color="auto" w:fill="auto"/>
          </w:tcPr>
          <w:p w14:paraId="4FB73916" w14:textId="77777777" w:rsidR="009A709F" w:rsidRPr="009A709F" w:rsidRDefault="009A709F" w:rsidP="00353D99">
            <w:pPr>
              <w:keepNext/>
              <w:keepLines/>
              <w:jc w:val="both"/>
              <w:rPr>
                <w:color w:val="000000" w:themeColor="text1"/>
              </w:rPr>
            </w:pPr>
            <w:r w:rsidRPr="009A709F">
              <w:rPr>
                <w:color w:val="000000" w:themeColor="text1"/>
              </w:rPr>
              <w:t>Quanti-Tray/ 2000 97 ямки- стерилни плаки</w:t>
            </w:r>
          </w:p>
        </w:tc>
        <w:tc>
          <w:tcPr>
            <w:tcW w:w="1842" w:type="dxa"/>
          </w:tcPr>
          <w:p w14:paraId="4315D49D" w14:textId="77777777" w:rsidR="009A709F" w:rsidRPr="009A709F" w:rsidRDefault="009A709F" w:rsidP="00353D99">
            <w:pPr>
              <w:keepNext/>
              <w:keepLines/>
              <w:jc w:val="both"/>
              <w:rPr>
                <w:b/>
                <w:bCs/>
                <w:color w:val="000000" w:themeColor="text1"/>
              </w:rPr>
            </w:pPr>
          </w:p>
        </w:tc>
        <w:tc>
          <w:tcPr>
            <w:tcW w:w="1843" w:type="dxa"/>
            <w:shd w:val="clear" w:color="auto" w:fill="auto"/>
            <w:vAlign w:val="center"/>
          </w:tcPr>
          <w:p w14:paraId="378A59C9" w14:textId="77777777" w:rsidR="009A709F" w:rsidRPr="009A709F" w:rsidRDefault="009A709F" w:rsidP="00353D99">
            <w:pPr>
              <w:keepNext/>
              <w:keepLines/>
              <w:jc w:val="both"/>
              <w:rPr>
                <w:b/>
                <w:bCs/>
                <w:color w:val="000000" w:themeColor="text1"/>
              </w:rPr>
            </w:pPr>
          </w:p>
        </w:tc>
      </w:tr>
      <w:tr w:rsidR="009A709F" w:rsidRPr="009A709F" w14:paraId="4CD5B26E" w14:textId="77777777" w:rsidTr="00353D99">
        <w:trPr>
          <w:trHeight w:val="404"/>
        </w:trPr>
        <w:tc>
          <w:tcPr>
            <w:tcW w:w="365" w:type="dxa"/>
          </w:tcPr>
          <w:p w14:paraId="0061E8EF" w14:textId="77777777" w:rsidR="009A709F" w:rsidRPr="009A709F" w:rsidRDefault="009A709F" w:rsidP="00353D99">
            <w:pPr>
              <w:keepNext/>
              <w:keepLines/>
              <w:jc w:val="both"/>
              <w:rPr>
                <w:color w:val="000000" w:themeColor="text1"/>
              </w:rPr>
            </w:pPr>
            <w:r w:rsidRPr="009A709F">
              <w:rPr>
                <w:color w:val="000000" w:themeColor="text1"/>
              </w:rPr>
              <w:t>3</w:t>
            </w:r>
          </w:p>
        </w:tc>
        <w:tc>
          <w:tcPr>
            <w:tcW w:w="5234" w:type="dxa"/>
            <w:shd w:val="clear" w:color="auto" w:fill="auto"/>
          </w:tcPr>
          <w:p w14:paraId="4731D5F7" w14:textId="77777777" w:rsidR="009A709F" w:rsidRPr="009A709F" w:rsidRDefault="009A709F" w:rsidP="00353D99">
            <w:pPr>
              <w:keepNext/>
              <w:keepLines/>
              <w:jc w:val="both"/>
              <w:rPr>
                <w:color w:val="000000" w:themeColor="text1"/>
              </w:rPr>
            </w:pPr>
            <w:r w:rsidRPr="009A709F">
              <w:rPr>
                <w:color w:val="000000" w:themeColor="text1"/>
              </w:rPr>
              <w:t>Quanti-Tray 51 ямки- стерилни плаки</w:t>
            </w:r>
          </w:p>
        </w:tc>
        <w:tc>
          <w:tcPr>
            <w:tcW w:w="1842" w:type="dxa"/>
          </w:tcPr>
          <w:p w14:paraId="5DEA46F6" w14:textId="77777777" w:rsidR="009A709F" w:rsidRPr="009A709F" w:rsidRDefault="009A709F" w:rsidP="00353D99">
            <w:pPr>
              <w:keepNext/>
              <w:keepLines/>
              <w:jc w:val="both"/>
              <w:rPr>
                <w:b/>
                <w:bCs/>
                <w:color w:val="000000" w:themeColor="text1"/>
              </w:rPr>
            </w:pPr>
          </w:p>
        </w:tc>
        <w:tc>
          <w:tcPr>
            <w:tcW w:w="1843" w:type="dxa"/>
            <w:shd w:val="clear" w:color="auto" w:fill="auto"/>
            <w:vAlign w:val="center"/>
          </w:tcPr>
          <w:p w14:paraId="7FB1389C" w14:textId="77777777" w:rsidR="009A709F" w:rsidRPr="009A709F" w:rsidRDefault="009A709F" w:rsidP="00353D99">
            <w:pPr>
              <w:keepNext/>
              <w:keepLines/>
              <w:jc w:val="both"/>
              <w:rPr>
                <w:b/>
                <w:bCs/>
                <w:color w:val="000000" w:themeColor="text1"/>
              </w:rPr>
            </w:pPr>
          </w:p>
        </w:tc>
      </w:tr>
      <w:tr w:rsidR="009A709F" w:rsidRPr="009A709F" w14:paraId="2F82F9CC" w14:textId="77777777" w:rsidTr="00353D99">
        <w:trPr>
          <w:trHeight w:val="410"/>
        </w:trPr>
        <w:tc>
          <w:tcPr>
            <w:tcW w:w="365" w:type="dxa"/>
          </w:tcPr>
          <w:p w14:paraId="3D2B063F" w14:textId="77777777" w:rsidR="009A709F" w:rsidRPr="009A709F" w:rsidRDefault="009A709F" w:rsidP="00353D99">
            <w:pPr>
              <w:keepNext/>
              <w:keepLines/>
              <w:jc w:val="both"/>
              <w:rPr>
                <w:color w:val="000000" w:themeColor="text1"/>
              </w:rPr>
            </w:pPr>
            <w:r w:rsidRPr="009A709F">
              <w:rPr>
                <w:color w:val="000000" w:themeColor="text1"/>
              </w:rPr>
              <w:t>4</w:t>
            </w:r>
          </w:p>
        </w:tc>
        <w:tc>
          <w:tcPr>
            <w:tcW w:w="5234" w:type="dxa"/>
            <w:shd w:val="clear" w:color="auto" w:fill="auto"/>
          </w:tcPr>
          <w:p w14:paraId="369B6206" w14:textId="77777777" w:rsidR="009A709F" w:rsidRPr="009A709F" w:rsidRDefault="009A709F" w:rsidP="00353D99">
            <w:pPr>
              <w:keepNext/>
              <w:keepLines/>
              <w:jc w:val="both"/>
              <w:rPr>
                <w:color w:val="000000" w:themeColor="text1"/>
              </w:rPr>
            </w:pPr>
            <w:r w:rsidRPr="009A709F">
              <w:rPr>
                <w:color w:val="000000" w:themeColor="text1"/>
              </w:rPr>
              <w:t>Антипенител</w:t>
            </w:r>
          </w:p>
        </w:tc>
        <w:tc>
          <w:tcPr>
            <w:tcW w:w="1842" w:type="dxa"/>
          </w:tcPr>
          <w:p w14:paraId="020C506F" w14:textId="77777777" w:rsidR="009A709F" w:rsidRPr="009A709F" w:rsidRDefault="009A709F" w:rsidP="00353D99">
            <w:pPr>
              <w:keepNext/>
              <w:keepLines/>
              <w:jc w:val="both"/>
              <w:rPr>
                <w:b/>
                <w:bCs/>
                <w:color w:val="000000" w:themeColor="text1"/>
              </w:rPr>
            </w:pPr>
          </w:p>
        </w:tc>
        <w:tc>
          <w:tcPr>
            <w:tcW w:w="1843" w:type="dxa"/>
            <w:shd w:val="clear" w:color="auto" w:fill="auto"/>
            <w:vAlign w:val="center"/>
          </w:tcPr>
          <w:p w14:paraId="2D76540B" w14:textId="77777777" w:rsidR="009A709F" w:rsidRPr="009A709F" w:rsidRDefault="009A709F" w:rsidP="00353D99">
            <w:pPr>
              <w:keepNext/>
              <w:keepLines/>
              <w:jc w:val="both"/>
              <w:rPr>
                <w:b/>
                <w:bCs/>
                <w:color w:val="000000" w:themeColor="text1"/>
              </w:rPr>
            </w:pPr>
          </w:p>
        </w:tc>
      </w:tr>
      <w:tr w:rsidR="009A709F" w:rsidRPr="009A709F" w14:paraId="0F46EAF2" w14:textId="77777777" w:rsidTr="00353D99">
        <w:trPr>
          <w:trHeight w:val="416"/>
        </w:trPr>
        <w:tc>
          <w:tcPr>
            <w:tcW w:w="365" w:type="dxa"/>
          </w:tcPr>
          <w:p w14:paraId="4EB5E2BF" w14:textId="77777777" w:rsidR="009A709F" w:rsidRPr="009A709F" w:rsidRDefault="009A709F" w:rsidP="00353D99">
            <w:pPr>
              <w:keepNext/>
              <w:keepLines/>
              <w:jc w:val="both"/>
              <w:rPr>
                <w:color w:val="000000" w:themeColor="text1"/>
              </w:rPr>
            </w:pPr>
            <w:r w:rsidRPr="009A709F">
              <w:rPr>
                <w:color w:val="000000" w:themeColor="text1"/>
              </w:rPr>
              <w:t>5</w:t>
            </w:r>
          </w:p>
        </w:tc>
        <w:tc>
          <w:tcPr>
            <w:tcW w:w="5234" w:type="dxa"/>
            <w:shd w:val="clear" w:color="auto" w:fill="auto"/>
          </w:tcPr>
          <w:p w14:paraId="32C898D9" w14:textId="77777777" w:rsidR="009A709F" w:rsidRPr="009A709F" w:rsidRDefault="009A709F" w:rsidP="00353D99">
            <w:pPr>
              <w:keepNext/>
              <w:keepLines/>
              <w:jc w:val="both"/>
              <w:rPr>
                <w:color w:val="000000" w:themeColor="text1"/>
              </w:rPr>
            </w:pPr>
            <w:r w:rsidRPr="009A709F">
              <w:rPr>
                <w:color w:val="000000" w:themeColor="text1"/>
              </w:rPr>
              <w:t>Colilert/Colilert-18 Comparator Quanti-Tray/2000</w:t>
            </w:r>
          </w:p>
        </w:tc>
        <w:tc>
          <w:tcPr>
            <w:tcW w:w="1842" w:type="dxa"/>
          </w:tcPr>
          <w:p w14:paraId="549C800B" w14:textId="77777777" w:rsidR="009A709F" w:rsidRPr="009A709F" w:rsidRDefault="009A709F" w:rsidP="00353D99">
            <w:pPr>
              <w:keepNext/>
              <w:keepLines/>
              <w:jc w:val="both"/>
              <w:rPr>
                <w:color w:val="000000" w:themeColor="text1"/>
              </w:rPr>
            </w:pPr>
          </w:p>
        </w:tc>
        <w:tc>
          <w:tcPr>
            <w:tcW w:w="1843" w:type="dxa"/>
            <w:shd w:val="clear" w:color="auto" w:fill="auto"/>
            <w:vAlign w:val="center"/>
          </w:tcPr>
          <w:p w14:paraId="12E8FD37" w14:textId="77777777" w:rsidR="009A709F" w:rsidRPr="009A709F" w:rsidRDefault="009A709F" w:rsidP="00353D99">
            <w:pPr>
              <w:keepNext/>
              <w:keepLines/>
              <w:jc w:val="both"/>
              <w:rPr>
                <w:b/>
                <w:bCs/>
                <w:color w:val="000000" w:themeColor="text1"/>
              </w:rPr>
            </w:pPr>
          </w:p>
        </w:tc>
      </w:tr>
    </w:tbl>
    <w:p w14:paraId="30B4BB38" w14:textId="77777777" w:rsidR="009A709F" w:rsidRDefault="009A709F" w:rsidP="009A709F">
      <w:pPr>
        <w:spacing w:line="240" w:lineRule="auto"/>
        <w:ind w:left="360"/>
        <w:jc w:val="both"/>
        <w:rPr>
          <w:rFonts w:ascii="Verdana" w:hAnsi="Verdana"/>
          <w:sz w:val="20"/>
          <w:szCs w:val="20"/>
        </w:rPr>
      </w:pPr>
    </w:p>
    <w:p w14:paraId="4DEB811D" w14:textId="77777777" w:rsidR="00124E11" w:rsidRDefault="00124E11" w:rsidP="00124E11">
      <w:pPr>
        <w:spacing w:line="240" w:lineRule="auto"/>
        <w:ind w:left="360"/>
        <w:jc w:val="both"/>
        <w:rPr>
          <w:rFonts w:ascii="Verdana" w:hAnsi="Verdana"/>
          <w:sz w:val="20"/>
          <w:szCs w:val="20"/>
        </w:rPr>
      </w:pPr>
    </w:p>
    <w:p w14:paraId="1D006904" w14:textId="3CF7ECE7" w:rsidR="00330410" w:rsidRDefault="00330410" w:rsidP="007542CF">
      <w:pPr>
        <w:spacing w:line="240" w:lineRule="auto"/>
        <w:jc w:val="both"/>
        <w:rPr>
          <w:rFonts w:ascii="Verdana" w:hAnsi="Verdana"/>
          <w:sz w:val="20"/>
          <w:szCs w:val="20"/>
        </w:rPr>
      </w:pPr>
    </w:p>
    <w:p w14:paraId="0E48381B" w14:textId="68E98EA3" w:rsidR="00330410" w:rsidRDefault="00330410" w:rsidP="007542CF">
      <w:pPr>
        <w:spacing w:line="240" w:lineRule="auto"/>
        <w:jc w:val="both"/>
        <w:rPr>
          <w:rFonts w:ascii="Verdana" w:hAnsi="Verdana"/>
          <w:sz w:val="20"/>
          <w:szCs w:val="20"/>
        </w:rPr>
      </w:pPr>
    </w:p>
    <w:p w14:paraId="6311ECA3" w14:textId="0EDE4393" w:rsidR="000C0332" w:rsidRDefault="000C0332" w:rsidP="007542CF">
      <w:pPr>
        <w:spacing w:line="240" w:lineRule="auto"/>
        <w:jc w:val="both"/>
        <w:rPr>
          <w:rFonts w:ascii="Verdana" w:hAnsi="Verdana"/>
          <w:sz w:val="20"/>
          <w:szCs w:val="20"/>
        </w:rPr>
      </w:pPr>
    </w:p>
    <w:p w14:paraId="7FD3189E" w14:textId="70C643E2" w:rsidR="000C0332" w:rsidRDefault="000C0332" w:rsidP="007542CF">
      <w:pPr>
        <w:spacing w:line="240" w:lineRule="auto"/>
        <w:jc w:val="both"/>
        <w:rPr>
          <w:rFonts w:ascii="Verdana" w:hAnsi="Verdana"/>
          <w:sz w:val="20"/>
          <w:szCs w:val="20"/>
        </w:rPr>
      </w:pPr>
    </w:p>
    <w:p w14:paraId="01272520" w14:textId="36F51F5F" w:rsidR="000C0332" w:rsidRDefault="000C0332" w:rsidP="007542CF">
      <w:pPr>
        <w:spacing w:line="240" w:lineRule="auto"/>
        <w:jc w:val="both"/>
        <w:rPr>
          <w:rFonts w:ascii="Verdana" w:hAnsi="Verdana"/>
          <w:sz w:val="20"/>
          <w:szCs w:val="20"/>
        </w:rPr>
      </w:pPr>
    </w:p>
    <w:p w14:paraId="74C13F6C" w14:textId="1A0E8A0F" w:rsidR="000C0332" w:rsidRDefault="000C0332" w:rsidP="007542CF">
      <w:pPr>
        <w:spacing w:line="240" w:lineRule="auto"/>
        <w:jc w:val="both"/>
        <w:rPr>
          <w:rFonts w:ascii="Verdana" w:hAnsi="Verdana"/>
          <w:sz w:val="20"/>
          <w:szCs w:val="20"/>
        </w:rPr>
      </w:pPr>
    </w:p>
    <w:p w14:paraId="3AD323D6" w14:textId="78673701" w:rsidR="000C0332" w:rsidRDefault="000C0332" w:rsidP="007542CF">
      <w:pPr>
        <w:spacing w:line="240" w:lineRule="auto"/>
        <w:jc w:val="both"/>
        <w:rPr>
          <w:rFonts w:ascii="Verdana" w:hAnsi="Verdana"/>
          <w:sz w:val="20"/>
          <w:szCs w:val="20"/>
        </w:rPr>
      </w:pPr>
    </w:p>
    <w:p w14:paraId="5F0B6EA9" w14:textId="4DB6E416" w:rsidR="000C0332" w:rsidRDefault="000C0332" w:rsidP="007542CF">
      <w:pPr>
        <w:spacing w:line="240" w:lineRule="auto"/>
        <w:jc w:val="both"/>
        <w:rPr>
          <w:rFonts w:ascii="Verdana" w:hAnsi="Verdana"/>
          <w:sz w:val="20"/>
          <w:szCs w:val="20"/>
        </w:rPr>
      </w:pPr>
    </w:p>
    <w:p w14:paraId="6DCF6362" w14:textId="62FD666E" w:rsidR="00330410" w:rsidRPr="001E4EE5" w:rsidRDefault="00330410" w:rsidP="00330410">
      <w:pPr>
        <w:spacing w:line="240" w:lineRule="auto"/>
        <w:jc w:val="both"/>
        <w:rPr>
          <w:rFonts w:ascii="Verdana" w:hAnsi="Verdana"/>
          <w:sz w:val="20"/>
          <w:szCs w:val="20"/>
        </w:rPr>
      </w:pPr>
    </w:p>
    <w:p w14:paraId="48248B9B" w14:textId="77777777" w:rsidR="00330410" w:rsidRPr="001E4EE5" w:rsidRDefault="00330410" w:rsidP="00330410">
      <w:pPr>
        <w:jc w:val="both"/>
        <w:rPr>
          <w:rFonts w:ascii="Verdana" w:hAnsi="Verdana"/>
          <w:b/>
          <w:sz w:val="20"/>
          <w:szCs w:val="20"/>
        </w:rPr>
      </w:pPr>
      <w:r w:rsidRPr="001E4EE5">
        <w:rPr>
          <w:rFonts w:ascii="Verdana" w:hAnsi="Verdana"/>
          <w:b/>
          <w:sz w:val="20"/>
          <w:szCs w:val="20"/>
        </w:rPr>
        <w:t>III.</w:t>
      </w:r>
      <w:r w:rsidRPr="001E4EE5">
        <w:rPr>
          <w:rFonts w:ascii="Verdana" w:hAnsi="Verdana"/>
          <w:b/>
          <w:sz w:val="20"/>
          <w:szCs w:val="20"/>
        </w:rPr>
        <w:tab/>
        <w:t xml:space="preserve">Раздел В: СПЕЦИФИЧНИ УСЛОВИЯ НА ДОГОВОРА </w:t>
      </w:r>
    </w:p>
    <w:p w14:paraId="3D0C8D74" w14:textId="77777777" w:rsidR="00330410" w:rsidRPr="001E4EE5" w:rsidRDefault="00330410" w:rsidP="000C0332">
      <w:pPr>
        <w:numPr>
          <w:ilvl w:val="0"/>
          <w:numId w:val="16"/>
        </w:numPr>
        <w:spacing w:before="90" w:afterLines="90" w:after="216" w:line="240" w:lineRule="auto"/>
        <w:jc w:val="both"/>
        <w:rPr>
          <w:rFonts w:ascii="Verdana" w:hAnsi="Verdana"/>
          <w:sz w:val="20"/>
          <w:szCs w:val="20"/>
        </w:rPr>
      </w:pPr>
      <w:r w:rsidRPr="001E4EE5">
        <w:rPr>
          <w:rFonts w:ascii="Verdana" w:hAnsi="Verdana"/>
          <w:sz w:val="20"/>
          <w:szCs w:val="20"/>
        </w:rPr>
        <w:t>В случай че Изпълнителят не спази срока за приключване на дейностите на конкретното възлагане, той дължи на Възложителя неустойка в размер на 1% (един процент) от стойността на договора, без ДДС, посочена в Ценова таблица, за всеки ден забава, но не повече от 15% (петнадесет процента) от стойността на договора.</w:t>
      </w:r>
    </w:p>
    <w:p w14:paraId="259B744F" w14:textId="77777777" w:rsidR="00330410" w:rsidRPr="001E4EE5" w:rsidRDefault="00330410" w:rsidP="000C0332">
      <w:pPr>
        <w:numPr>
          <w:ilvl w:val="0"/>
          <w:numId w:val="16"/>
        </w:numPr>
        <w:spacing w:before="90" w:afterLines="90" w:after="216" w:line="240" w:lineRule="auto"/>
        <w:jc w:val="both"/>
        <w:rPr>
          <w:rFonts w:ascii="Verdana" w:hAnsi="Verdana"/>
          <w:sz w:val="20"/>
          <w:szCs w:val="20"/>
        </w:rPr>
      </w:pPr>
      <w:r w:rsidRPr="001E4EE5">
        <w:rPr>
          <w:rFonts w:ascii="Verdana" w:hAnsi="Verdana"/>
          <w:sz w:val="20"/>
          <w:szCs w:val="20"/>
        </w:rPr>
        <w:lastRenderedPageBreak/>
        <w:t>В случай на просрочие с повече от 15 /петнайсет/ дни на срока, то ще се счита, че Изпълнителят е в съществено неизпълнение на Договора, като в такъв случай Възложителят има право да прекрати едностранно Договора поради неизпълнение от страна на Изпълнителя и да наложи неустойка в размер на 30% (тридесет процента) от стойността на договора, без ДДС.</w:t>
      </w:r>
    </w:p>
    <w:p w14:paraId="57C9B405" w14:textId="77777777" w:rsidR="00330410" w:rsidRPr="001E4EE5" w:rsidRDefault="00330410" w:rsidP="000C0332">
      <w:pPr>
        <w:numPr>
          <w:ilvl w:val="0"/>
          <w:numId w:val="16"/>
        </w:numPr>
        <w:spacing w:before="90" w:afterLines="90" w:after="216" w:line="240" w:lineRule="auto"/>
        <w:jc w:val="both"/>
        <w:rPr>
          <w:rFonts w:ascii="Verdana" w:hAnsi="Verdana"/>
          <w:sz w:val="20"/>
          <w:szCs w:val="20"/>
        </w:rPr>
      </w:pPr>
      <w:r w:rsidRPr="001E4EE5">
        <w:rPr>
          <w:rFonts w:ascii="Verdana" w:hAnsi="Verdana"/>
          <w:sz w:val="20"/>
          <w:szCs w:val="20"/>
        </w:rPr>
        <w:t xml:space="preserve">В случай на неточно и/или некачествено изпълнение от страна на </w:t>
      </w:r>
      <w:r w:rsidRPr="003B52D7">
        <w:rPr>
          <w:rFonts w:ascii="Verdana" w:hAnsi="Verdana"/>
          <w:sz w:val="20"/>
          <w:szCs w:val="20"/>
        </w:rPr>
        <w:t>Изпълнителя, съгласно условията на Договора, освен възстановяване на нанесените вреди,</w:t>
      </w:r>
      <w:r w:rsidRPr="001E4EE5">
        <w:rPr>
          <w:rFonts w:ascii="Verdana" w:hAnsi="Verdana"/>
          <w:sz w:val="20"/>
          <w:szCs w:val="20"/>
        </w:rPr>
        <w:t xml:space="preserve"> последният дължи на Възложителя и неустойка в размер на 25% (двадесет и пет процента) от стойността на договора, без ДДС.</w:t>
      </w:r>
    </w:p>
    <w:p w14:paraId="700BFBEE" w14:textId="32D05160" w:rsidR="00330410" w:rsidRPr="001E4EE5" w:rsidRDefault="00330410" w:rsidP="000C0332">
      <w:pPr>
        <w:numPr>
          <w:ilvl w:val="0"/>
          <w:numId w:val="16"/>
        </w:numPr>
        <w:spacing w:before="90" w:afterLines="90" w:after="216" w:line="240" w:lineRule="auto"/>
        <w:jc w:val="both"/>
        <w:rPr>
          <w:rFonts w:ascii="Verdana" w:hAnsi="Verdana"/>
          <w:sz w:val="20"/>
          <w:szCs w:val="20"/>
        </w:rPr>
      </w:pPr>
      <w:r w:rsidRPr="001E4EE5">
        <w:rPr>
          <w:rFonts w:ascii="Verdana" w:hAnsi="Verdana"/>
          <w:sz w:val="20"/>
          <w:szCs w:val="20"/>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w:t>
      </w:r>
      <w:r w:rsidR="00200172">
        <w:rPr>
          <w:rFonts w:ascii="Verdana" w:hAnsi="Verdana"/>
          <w:sz w:val="20"/>
          <w:szCs w:val="20"/>
          <w:lang w:val="en-US"/>
        </w:rPr>
        <w:t>20</w:t>
      </w:r>
      <w:r w:rsidRPr="001E4EE5">
        <w:rPr>
          <w:rFonts w:ascii="Verdana" w:hAnsi="Verdana"/>
          <w:sz w:val="20"/>
          <w:szCs w:val="20"/>
        </w:rPr>
        <w:t>% (</w:t>
      </w:r>
      <w:r w:rsidR="00FB1994">
        <w:rPr>
          <w:rFonts w:ascii="Verdana" w:hAnsi="Verdana"/>
          <w:sz w:val="20"/>
          <w:szCs w:val="20"/>
        </w:rPr>
        <w:t>два</w:t>
      </w:r>
      <w:r w:rsidR="00FB1994" w:rsidRPr="001E4EE5">
        <w:rPr>
          <w:rFonts w:ascii="Verdana" w:hAnsi="Verdana"/>
          <w:sz w:val="20"/>
          <w:szCs w:val="20"/>
        </w:rPr>
        <w:t xml:space="preserve">десет </w:t>
      </w:r>
      <w:r w:rsidRPr="001E4EE5">
        <w:rPr>
          <w:rFonts w:ascii="Verdana" w:hAnsi="Verdana"/>
          <w:sz w:val="20"/>
          <w:szCs w:val="20"/>
        </w:rPr>
        <w:t>процента) от стойността на договора.</w:t>
      </w:r>
    </w:p>
    <w:p w14:paraId="16CCCAAE" w14:textId="3EF8610B" w:rsidR="00330410" w:rsidRDefault="00330410" w:rsidP="000C0332">
      <w:pPr>
        <w:numPr>
          <w:ilvl w:val="0"/>
          <w:numId w:val="16"/>
        </w:numPr>
        <w:spacing w:before="90" w:afterLines="90" w:after="216" w:line="240" w:lineRule="auto"/>
        <w:jc w:val="both"/>
        <w:rPr>
          <w:rFonts w:ascii="Verdana" w:hAnsi="Verdana"/>
          <w:sz w:val="20"/>
          <w:szCs w:val="20"/>
        </w:rPr>
      </w:pPr>
      <w:r w:rsidRPr="001E4EE5">
        <w:rPr>
          <w:rFonts w:ascii="Verdana" w:hAnsi="Verdana"/>
          <w:sz w:val="20"/>
          <w:szCs w:val="20"/>
        </w:rPr>
        <w:t xml:space="preserve">Изпълнителят е длъжен да изплати наложената му неустойка в срок до 5 (пет) дни от получаването на писмено уведомление от Възложителя за налагането на съответната неустойка. </w:t>
      </w:r>
    </w:p>
    <w:p w14:paraId="1386772F" w14:textId="369EF465" w:rsidR="00330410" w:rsidRDefault="00424339" w:rsidP="00353D99">
      <w:pPr>
        <w:numPr>
          <w:ilvl w:val="0"/>
          <w:numId w:val="16"/>
        </w:numPr>
        <w:spacing w:before="90" w:afterLines="90" w:after="216" w:line="240" w:lineRule="auto"/>
        <w:jc w:val="both"/>
        <w:rPr>
          <w:rFonts w:ascii="Verdana" w:hAnsi="Verdana"/>
          <w:sz w:val="20"/>
          <w:szCs w:val="20"/>
        </w:rPr>
      </w:pPr>
      <w:r w:rsidRPr="00424339">
        <w:rPr>
          <w:rFonts w:ascii="Verdana" w:hAnsi="Verdana"/>
          <w:sz w:val="20"/>
          <w:szCs w:val="20"/>
        </w:rPr>
        <w:t xml:space="preserve">В случай че Доставчикът не спази сроковете за отстраняване на констатирани недостатъци по време на гаранционния срок, съгласно Договора, Доставчикът дължи неустойка в размер на 0,1% (нула цяло и един процент) от общата стойност на договора без ДДС за всеки ден забава, но не повече от 3% (три процента) от общата стойност на договора. При забава с повече от 30 (тридесет) дни ще се счита, че Доставчикът е в съществено неизпълнение на </w:t>
      </w:r>
      <w:r>
        <w:rPr>
          <w:rFonts w:ascii="Verdana" w:hAnsi="Verdana"/>
          <w:sz w:val="20"/>
          <w:szCs w:val="20"/>
        </w:rPr>
        <w:t>договора.</w:t>
      </w:r>
    </w:p>
    <w:p w14:paraId="0B1287F5" w14:textId="573F5A55" w:rsidR="004B02F2" w:rsidRDefault="004B02F2" w:rsidP="004B02F2">
      <w:pPr>
        <w:numPr>
          <w:ilvl w:val="0"/>
          <w:numId w:val="16"/>
        </w:numPr>
        <w:spacing w:before="90" w:afterLines="90" w:after="216" w:line="240" w:lineRule="auto"/>
        <w:jc w:val="both"/>
        <w:rPr>
          <w:rFonts w:ascii="Verdana" w:hAnsi="Verdana"/>
          <w:sz w:val="20"/>
          <w:szCs w:val="20"/>
        </w:rPr>
      </w:pPr>
      <w:r w:rsidRPr="004B02F2">
        <w:rPr>
          <w:rFonts w:ascii="Verdana" w:hAnsi="Verdana"/>
          <w:sz w:val="20"/>
          <w:szCs w:val="20"/>
        </w:rPr>
        <w:t>В случай че Доставчикът достави стоки, които не съответстват на уговореното по този Договор, независимо дали в качествено или количествено отношение, и/или доставените стоки са негодни да се ползват, Доставчикът дължи неустойка в размер на 5% (пет процента) от стойността на стоките, които не</w:t>
      </w:r>
      <w:r w:rsidR="00FB1994">
        <w:rPr>
          <w:rFonts w:ascii="Verdana" w:hAnsi="Verdana"/>
          <w:sz w:val="20"/>
          <w:szCs w:val="20"/>
        </w:rPr>
        <w:t xml:space="preserve"> </w:t>
      </w:r>
      <w:r w:rsidRPr="004B02F2">
        <w:rPr>
          <w:rFonts w:ascii="Verdana" w:hAnsi="Verdana"/>
          <w:sz w:val="20"/>
          <w:szCs w:val="20"/>
        </w:rPr>
        <w:t>съответстват на условията на договора.</w:t>
      </w:r>
    </w:p>
    <w:p w14:paraId="7216248B" w14:textId="77777777" w:rsidR="004B02F2" w:rsidRPr="00424339" w:rsidRDefault="004B02F2" w:rsidP="004B02F2">
      <w:pPr>
        <w:numPr>
          <w:ilvl w:val="0"/>
          <w:numId w:val="16"/>
        </w:numPr>
        <w:spacing w:before="90" w:afterLines="90" w:after="216" w:line="240" w:lineRule="auto"/>
        <w:jc w:val="both"/>
        <w:rPr>
          <w:rFonts w:ascii="Verdana" w:hAnsi="Verdana"/>
          <w:sz w:val="20"/>
          <w:szCs w:val="20"/>
        </w:rPr>
      </w:pPr>
    </w:p>
    <w:p w14:paraId="49883A5F" w14:textId="77777777" w:rsidR="00330410" w:rsidRPr="001E4EE5" w:rsidRDefault="00330410" w:rsidP="000C0332">
      <w:pPr>
        <w:numPr>
          <w:ilvl w:val="0"/>
          <w:numId w:val="16"/>
        </w:numPr>
        <w:spacing w:before="90" w:afterLines="90" w:after="216" w:line="240" w:lineRule="auto"/>
        <w:jc w:val="both"/>
        <w:rPr>
          <w:rFonts w:ascii="Verdana" w:hAnsi="Verdana"/>
          <w:b/>
          <w:sz w:val="20"/>
          <w:szCs w:val="20"/>
        </w:rPr>
      </w:pPr>
      <w:r w:rsidRPr="001E4EE5">
        <w:rPr>
          <w:rFonts w:ascii="Verdana" w:hAnsi="Verdana"/>
          <w:b/>
          <w:sz w:val="20"/>
          <w:szCs w:val="20"/>
        </w:rPr>
        <w:t>ГАРАНЦИЯ ЗА ИЗПЪЛНЕНИЕ</w:t>
      </w:r>
    </w:p>
    <w:p w14:paraId="0A341B18" w14:textId="05A8EBD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 xml:space="preserve">Изпълнителят е внесъл/представил гаранция за изпълнение на настоящия  </w:t>
      </w:r>
      <w:r w:rsidRPr="009C0D37">
        <w:rPr>
          <w:rFonts w:ascii="Verdana" w:eastAsia="Times New Roman" w:hAnsi="Verdana"/>
          <w:snapToGrid w:val="0"/>
          <w:color w:val="000000"/>
          <w:sz w:val="20"/>
          <w:szCs w:val="20"/>
        </w:rPr>
        <w:t xml:space="preserve"> </w:t>
      </w:r>
      <w:r w:rsidRPr="009C0D37">
        <w:rPr>
          <w:rFonts w:ascii="Verdana" w:eastAsia="Times New Roman" w:hAnsi="Verdana"/>
          <w:snapToGrid w:val="0"/>
          <w:color w:val="000000"/>
          <w:sz w:val="20"/>
          <w:szCs w:val="20"/>
          <w:lang w:val="ru-RU"/>
        </w:rPr>
        <w:t xml:space="preserve">Договор в размер на </w:t>
      </w:r>
      <w:r w:rsidR="00D14726">
        <w:rPr>
          <w:rFonts w:ascii="Verdana" w:eastAsia="Times New Roman" w:hAnsi="Verdana"/>
          <w:snapToGrid w:val="0"/>
          <w:color w:val="000000"/>
          <w:sz w:val="20"/>
          <w:szCs w:val="20"/>
          <w:lang w:val="ru-RU"/>
        </w:rPr>
        <w:t>2</w:t>
      </w:r>
      <w:r w:rsidRPr="009C0D37">
        <w:rPr>
          <w:rFonts w:ascii="Verdana" w:eastAsia="Times New Roman" w:hAnsi="Verdana"/>
          <w:snapToGrid w:val="0"/>
          <w:color w:val="000000"/>
          <w:sz w:val="20"/>
          <w:szCs w:val="20"/>
          <w:lang w:val="ru-RU"/>
        </w:rPr>
        <w:t xml:space="preserve"> % (</w:t>
      </w:r>
      <w:r w:rsidR="00D14726">
        <w:rPr>
          <w:rFonts w:ascii="Verdana" w:eastAsia="Times New Roman" w:hAnsi="Verdana"/>
          <w:snapToGrid w:val="0"/>
          <w:color w:val="000000"/>
          <w:sz w:val="20"/>
          <w:szCs w:val="20"/>
          <w:lang w:val="ru-RU"/>
        </w:rPr>
        <w:t>два процента</w:t>
      </w:r>
      <w:r w:rsidRPr="009C0D37">
        <w:rPr>
          <w:rFonts w:ascii="Verdana" w:eastAsia="Times New Roman" w:hAnsi="Verdana"/>
          <w:snapToGrid w:val="0"/>
          <w:color w:val="000000"/>
          <w:sz w:val="20"/>
          <w:szCs w:val="20"/>
          <w:lang w:val="ru-RU"/>
        </w:rPr>
        <w:t>) от прогнозната стойността на договора, подчинена на Еднообразните правила за гаранции до поискване” (</w:t>
      </w:r>
      <w:r w:rsidRPr="009C0D37">
        <w:rPr>
          <w:rFonts w:ascii="Verdana" w:eastAsia="Times New Roman" w:hAnsi="Verdana"/>
          <w:snapToGrid w:val="0"/>
          <w:color w:val="000000"/>
          <w:sz w:val="20"/>
          <w:szCs w:val="20"/>
          <w:lang w:val="en-GB"/>
        </w:rPr>
        <w:t>URDG</w:t>
      </w:r>
      <w:r w:rsidRPr="009C0D37">
        <w:rPr>
          <w:rFonts w:ascii="Verdana" w:eastAsia="Times New Roman" w:hAnsi="Verdana"/>
          <w:snapToGrid w:val="0"/>
          <w:color w:val="000000"/>
          <w:sz w:val="20"/>
          <w:szCs w:val="20"/>
          <w:lang w:val="ru-RU"/>
        </w:rPr>
        <w:t xml:space="preserve"> – </w:t>
      </w:r>
      <w:r w:rsidRPr="009C0D37">
        <w:rPr>
          <w:rFonts w:ascii="Verdana" w:eastAsia="Times New Roman" w:hAnsi="Verdana"/>
          <w:snapToGrid w:val="0"/>
          <w:color w:val="000000"/>
          <w:sz w:val="20"/>
          <w:szCs w:val="20"/>
          <w:lang w:val="en-GB"/>
        </w:rPr>
        <w:t>Uniform</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Rules</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for</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Demand</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URDG</w:t>
      </w:r>
      <w:r w:rsidRPr="009C0D37">
        <w:rPr>
          <w:rFonts w:ascii="Verdana" w:eastAsia="Times New Roman" w:hAnsi="Verdana"/>
          <w:snapToGrid w:val="0"/>
          <w:color w:val="000000"/>
          <w:sz w:val="20"/>
          <w:szCs w:val="20"/>
          <w:lang w:val="ru-RU"/>
        </w:rPr>
        <w:t xml:space="preserve"> – </w:t>
      </w:r>
      <w:r w:rsidRPr="009C0D37">
        <w:rPr>
          <w:rFonts w:ascii="Verdana" w:eastAsia="Times New Roman" w:hAnsi="Verdana"/>
          <w:snapToGrid w:val="0"/>
          <w:color w:val="000000"/>
          <w:sz w:val="20"/>
          <w:szCs w:val="20"/>
          <w:lang w:val="en-GB"/>
        </w:rPr>
        <w:t>Uniform</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Rules</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for</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Demand</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Guarantees</w:t>
      </w:r>
      <w:r w:rsidRPr="009C0D37">
        <w:rPr>
          <w:rFonts w:ascii="Verdana" w:eastAsia="Times New Roman" w:hAnsi="Verdana"/>
          <w:snapToGrid w:val="0"/>
          <w:color w:val="000000"/>
          <w:sz w:val="20"/>
          <w:szCs w:val="20"/>
          <w:lang w:val="ru-RU"/>
        </w:rPr>
        <w:t>) на Международната търговска камара (</w:t>
      </w:r>
      <w:r w:rsidRPr="009C0D37">
        <w:rPr>
          <w:rFonts w:ascii="Verdana" w:eastAsia="Times New Roman" w:hAnsi="Verdana"/>
          <w:snapToGrid w:val="0"/>
          <w:color w:val="000000"/>
          <w:sz w:val="20"/>
          <w:szCs w:val="20"/>
          <w:lang w:val="en-GB"/>
        </w:rPr>
        <w:t>ICC</w:t>
      </w:r>
      <w:r w:rsidRPr="009C0D37">
        <w:rPr>
          <w:rFonts w:ascii="Verdana" w:eastAsia="Times New Roman" w:hAnsi="Verdana"/>
          <w:snapToGrid w:val="0"/>
          <w:color w:val="000000"/>
          <w:sz w:val="20"/>
          <w:szCs w:val="20"/>
          <w:lang w:val="ru-RU"/>
        </w:rPr>
        <w:t>), Париж и тяхната последна действаща публикация и ревизия.</w:t>
      </w:r>
    </w:p>
    <w:p w14:paraId="0C000D43"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rPr>
      </w:pPr>
      <w:r w:rsidRPr="005F6A1E">
        <w:rPr>
          <w:rFonts w:ascii="Verdana" w:eastAsia="Times New Roman" w:hAnsi="Verdana"/>
          <w:snapToGrid w:val="0"/>
          <w:color w:val="000000"/>
          <w:sz w:val="20"/>
          <w:szCs w:val="20"/>
          <w:lang w:val="ru-RU"/>
        </w:rPr>
        <w:t>Гаранцията</w:t>
      </w:r>
      <w:r w:rsidRPr="009C0D37">
        <w:rPr>
          <w:rFonts w:ascii="Verdana" w:eastAsia="Times New Roman" w:hAnsi="Verdana"/>
          <w:snapToGrid w:val="0"/>
          <w:color w:val="000000"/>
          <w:sz w:val="20"/>
          <w:szCs w:val="20"/>
        </w:rPr>
        <w:t xml:space="preserve">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790976E3" w14:textId="77777777" w:rsidR="00330410" w:rsidRPr="005F6A1E"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5F6A1E">
        <w:rPr>
          <w:rFonts w:ascii="Verdana" w:eastAsia="Times New Roman" w:hAnsi="Verdana"/>
          <w:snapToGrid w:val="0"/>
          <w:color w:val="000000"/>
          <w:sz w:val="20"/>
          <w:szCs w:val="20"/>
          <w:lang w:val="ru-RU"/>
        </w:rPr>
        <w:t>Изпълнителят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7B22E177" w14:textId="77777777" w:rsidR="00330410" w:rsidRPr="005F6A1E"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5F6A1E">
        <w:rPr>
          <w:rFonts w:ascii="Verdana" w:eastAsia="Times New Roman" w:hAnsi="Verdana"/>
          <w:snapToGrid w:val="0"/>
          <w:color w:val="000000"/>
          <w:sz w:val="20"/>
          <w:szCs w:val="20"/>
          <w:lang w:val="ru-RU"/>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4308DF1" w14:textId="77777777" w:rsidR="00330410" w:rsidRPr="005F6A1E"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5F6A1E">
        <w:rPr>
          <w:rFonts w:ascii="Verdana" w:eastAsia="Times New Roman" w:hAnsi="Verdana"/>
          <w:snapToGrid w:val="0"/>
          <w:color w:val="000000"/>
          <w:sz w:val="20"/>
          <w:szCs w:val="20"/>
          <w:lang w:val="ru-RU"/>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55C205D4"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rPr>
      </w:pPr>
      <w:r w:rsidRPr="005F6A1E">
        <w:rPr>
          <w:rFonts w:ascii="Verdana" w:eastAsia="Times New Roman" w:hAnsi="Verdana"/>
          <w:snapToGrid w:val="0"/>
          <w:color w:val="000000"/>
          <w:sz w:val="20"/>
          <w:szCs w:val="20"/>
          <w:lang w:val="ru-RU"/>
        </w:rPr>
        <w:lastRenderedPageBreak/>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w:t>
      </w:r>
      <w:r w:rsidRPr="009C0D37">
        <w:rPr>
          <w:rFonts w:ascii="Verdana" w:eastAsia="Times New Roman" w:hAnsi="Verdana"/>
          <w:snapToGrid w:val="0"/>
          <w:color w:val="000000"/>
          <w:sz w:val="20"/>
          <w:szCs w:val="20"/>
        </w:rPr>
        <w:t xml:space="preserve"> (бенефициер)/, която трябва да отговаря на следните изисквания:</w:t>
      </w:r>
    </w:p>
    <w:p w14:paraId="0F668776" w14:textId="77777777" w:rsidR="00330410" w:rsidRPr="009C0D37" w:rsidRDefault="00330410" w:rsidP="000C0332">
      <w:pPr>
        <w:keepLines/>
        <w:numPr>
          <w:ilvl w:val="2"/>
          <w:numId w:val="10"/>
        </w:numPr>
        <w:spacing w:after="0" w:line="240" w:lineRule="auto"/>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да обезпечава изпълнението на този Договор чрез покритие на отговорността на Изпълнителя;</w:t>
      </w:r>
    </w:p>
    <w:p w14:paraId="6B676D7E" w14:textId="77777777" w:rsidR="00330410" w:rsidRPr="009C0D37" w:rsidRDefault="00330410" w:rsidP="000C0332">
      <w:pPr>
        <w:keepLines/>
        <w:numPr>
          <w:ilvl w:val="2"/>
          <w:numId w:val="10"/>
        </w:numPr>
        <w:spacing w:after="0" w:line="240" w:lineRule="auto"/>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да бъде за изискания в договора срок;</w:t>
      </w:r>
    </w:p>
    <w:p w14:paraId="79E05A61"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2EF832C0"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02BFBECE"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11078A27"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694BBF2D"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19F21D5B" w14:textId="604BCECC" w:rsidR="00330410"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574941CC" w14:textId="25A9D409" w:rsidR="00330410" w:rsidRDefault="00330410" w:rsidP="007542CF">
      <w:pPr>
        <w:keepLines/>
        <w:spacing w:after="0" w:line="240" w:lineRule="auto"/>
        <w:jc w:val="both"/>
        <w:rPr>
          <w:rFonts w:ascii="Verdana" w:eastAsia="Times New Roman" w:hAnsi="Verdana"/>
          <w:snapToGrid w:val="0"/>
          <w:color w:val="000000"/>
          <w:sz w:val="20"/>
          <w:szCs w:val="20"/>
          <w:lang w:val="ru-RU"/>
        </w:rPr>
      </w:pPr>
    </w:p>
    <w:p w14:paraId="7F38147D" w14:textId="2857ABAD" w:rsidR="00330410" w:rsidRDefault="00330410" w:rsidP="007542CF">
      <w:pPr>
        <w:keepLines/>
        <w:spacing w:after="0" w:line="240" w:lineRule="auto"/>
        <w:jc w:val="both"/>
        <w:rPr>
          <w:rFonts w:ascii="Verdana" w:eastAsia="Times New Roman" w:hAnsi="Verdana"/>
          <w:snapToGrid w:val="0"/>
          <w:color w:val="000000"/>
          <w:sz w:val="20"/>
          <w:szCs w:val="20"/>
          <w:lang w:val="ru-RU"/>
        </w:rPr>
      </w:pPr>
    </w:p>
    <w:p w14:paraId="4661C88A" w14:textId="1D4C5FF6" w:rsidR="00330410" w:rsidRDefault="00330410" w:rsidP="007542CF">
      <w:pPr>
        <w:keepLines/>
        <w:spacing w:after="0" w:line="240" w:lineRule="auto"/>
        <w:jc w:val="both"/>
        <w:rPr>
          <w:rFonts w:ascii="Verdana" w:eastAsia="Times New Roman" w:hAnsi="Verdana"/>
          <w:snapToGrid w:val="0"/>
          <w:color w:val="000000"/>
          <w:sz w:val="20"/>
          <w:szCs w:val="20"/>
          <w:lang w:val="ru-RU"/>
        </w:rPr>
      </w:pPr>
    </w:p>
    <w:p w14:paraId="160A150B" w14:textId="0677227B" w:rsidR="007542CF" w:rsidRDefault="007542CF" w:rsidP="007542CF">
      <w:pPr>
        <w:keepLines/>
        <w:spacing w:after="0" w:line="240" w:lineRule="auto"/>
        <w:jc w:val="both"/>
        <w:rPr>
          <w:rFonts w:ascii="Verdana" w:eastAsia="Times New Roman" w:hAnsi="Verdana"/>
          <w:snapToGrid w:val="0"/>
          <w:color w:val="000000"/>
          <w:sz w:val="20"/>
          <w:szCs w:val="20"/>
          <w:lang w:val="ru-RU"/>
        </w:rPr>
      </w:pPr>
    </w:p>
    <w:p w14:paraId="23727AD0" w14:textId="0F225B09" w:rsidR="007542CF" w:rsidRDefault="007542CF" w:rsidP="007542CF">
      <w:pPr>
        <w:keepLines/>
        <w:spacing w:after="0" w:line="240" w:lineRule="auto"/>
        <w:jc w:val="both"/>
        <w:rPr>
          <w:rFonts w:ascii="Verdana" w:eastAsia="Times New Roman" w:hAnsi="Verdana"/>
          <w:snapToGrid w:val="0"/>
          <w:color w:val="000000"/>
          <w:sz w:val="20"/>
          <w:szCs w:val="20"/>
          <w:lang w:val="ru-RU"/>
        </w:rPr>
      </w:pPr>
    </w:p>
    <w:p w14:paraId="340B1348" w14:textId="63740737" w:rsidR="007542CF" w:rsidRDefault="007542CF" w:rsidP="007542CF">
      <w:pPr>
        <w:keepLines/>
        <w:spacing w:after="0" w:line="240" w:lineRule="auto"/>
        <w:jc w:val="both"/>
        <w:rPr>
          <w:rFonts w:ascii="Verdana" w:eastAsia="Times New Roman" w:hAnsi="Verdana"/>
          <w:snapToGrid w:val="0"/>
          <w:color w:val="000000"/>
          <w:sz w:val="20"/>
          <w:szCs w:val="20"/>
          <w:lang w:val="ru-RU"/>
        </w:rPr>
      </w:pPr>
    </w:p>
    <w:p w14:paraId="7545AF7B" w14:textId="77777777" w:rsidR="007542CF" w:rsidRDefault="007542CF" w:rsidP="007542CF">
      <w:pPr>
        <w:keepLines/>
        <w:spacing w:after="0" w:line="240" w:lineRule="auto"/>
        <w:jc w:val="both"/>
        <w:rPr>
          <w:rFonts w:ascii="Verdana" w:eastAsia="Times New Roman" w:hAnsi="Verdana"/>
          <w:snapToGrid w:val="0"/>
          <w:color w:val="000000"/>
          <w:sz w:val="20"/>
          <w:szCs w:val="20"/>
          <w:lang w:val="ru-RU"/>
        </w:rPr>
      </w:pPr>
    </w:p>
    <w:p w14:paraId="785CF722" w14:textId="77777777" w:rsidR="00330410" w:rsidRPr="005944A3" w:rsidRDefault="00330410" w:rsidP="00330410">
      <w:pPr>
        <w:spacing w:before="120" w:after="240" w:line="240" w:lineRule="auto"/>
        <w:rPr>
          <w:rFonts w:ascii="Verdana" w:eastAsia="Times New Roman" w:hAnsi="Verdana"/>
          <w:b/>
          <w:bCs/>
          <w:sz w:val="20"/>
          <w:szCs w:val="20"/>
        </w:rPr>
      </w:pPr>
      <w:r>
        <w:rPr>
          <w:rFonts w:ascii="Verdana" w:eastAsia="Times New Roman" w:hAnsi="Verdana"/>
          <w:b/>
          <w:bCs/>
          <w:sz w:val="20"/>
          <w:szCs w:val="20"/>
          <w:lang w:val="en-US"/>
        </w:rPr>
        <w:t>IV</w:t>
      </w:r>
      <w:r w:rsidRPr="005944A3">
        <w:rPr>
          <w:rFonts w:ascii="Verdana" w:eastAsia="Times New Roman" w:hAnsi="Verdana"/>
          <w:b/>
          <w:bCs/>
          <w:sz w:val="20"/>
          <w:szCs w:val="20"/>
          <w:lang w:val="ru-RU"/>
        </w:rPr>
        <w:t xml:space="preserve">. </w:t>
      </w:r>
      <w:r>
        <w:rPr>
          <w:rFonts w:ascii="Verdana" w:eastAsia="Times New Roman" w:hAnsi="Verdana"/>
          <w:b/>
          <w:bCs/>
          <w:sz w:val="20"/>
          <w:szCs w:val="20"/>
        </w:rPr>
        <w:t>Раздел Г: ОБЩИ УСЛОВИЯ НА ДОГОВОРА</w:t>
      </w:r>
    </w:p>
    <w:p w14:paraId="2181D3B5" w14:textId="77777777" w:rsidR="00330410" w:rsidRPr="00370BFE" w:rsidRDefault="00330410" w:rsidP="00330410">
      <w:pPr>
        <w:spacing w:before="120" w:after="240" w:line="240" w:lineRule="auto"/>
        <w:rPr>
          <w:rFonts w:ascii="Verdana" w:eastAsia="Times New Roman" w:hAnsi="Verdana"/>
          <w:b/>
          <w:bCs/>
          <w:sz w:val="20"/>
          <w:szCs w:val="20"/>
        </w:rPr>
      </w:pPr>
      <w:r w:rsidRPr="00370BFE">
        <w:rPr>
          <w:rFonts w:ascii="Verdana" w:eastAsia="Times New Roman" w:hAnsi="Verdana"/>
          <w:b/>
          <w:bCs/>
          <w:sz w:val="20"/>
          <w:szCs w:val="20"/>
        </w:rPr>
        <w:t>Съдържание:</w:t>
      </w:r>
    </w:p>
    <w:p w14:paraId="0CA38014" w14:textId="77777777" w:rsidR="00330410" w:rsidRPr="00370BFE" w:rsidRDefault="00330410" w:rsidP="00330410">
      <w:pPr>
        <w:keepLines/>
        <w:pBdr>
          <w:bottom w:val="single" w:sz="4" w:space="1" w:color="auto"/>
        </w:pBdr>
        <w:tabs>
          <w:tab w:val="left" w:pos="1080"/>
          <w:tab w:val="left" w:pos="1260"/>
          <w:tab w:val="left" w:pos="1440"/>
          <w:tab w:val="left" w:pos="2700"/>
        </w:tabs>
        <w:spacing w:before="60" w:after="60" w:line="240" w:lineRule="auto"/>
        <w:jc w:val="both"/>
        <w:rPr>
          <w:rFonts w:ascii="Verdana" w:eastAsia="Times New Roman" w:hAnsi="Verdana"/>
          <w:b/>
          <w:bCs/>
          <w:sz w:val="20"/>
          <w:szCs w:val="20"/>
        </w:rPr>
      </w:pPr>
      <w:r w:rsidRPr="00370BFE">
        <w:rPr>
          <w:rFonts w:ascii="Verdana" w:eastAsia="Times New Roman" w:hAnsi="Verdana"/>
          <w:b/>
          <w:bCs/>
          <w:sz w:val="20"/>
          <w:szCs w:val="20"/>
        </w:rPr>
        <w:t xml:space="preserve">Член </w:t>
      </w:r>
      <w:r w:rsidRPr="00370BFE">
        <w:rPr>
          <w:rFonts w:ascii="Verdana" w:eastAsia="Times New Roman" w:hAnsi="Verdana"/>
          <w:b/>
          <w:bCs/>
          <w:sz w:val="20"/>
          <w:szCs w:val="20"/>
        </w:rPr>
        <w:tab/>
        <w:t>Наименование</w:t>
      </w:r>
    </w:p>
    <w:p w14:paraId="77753104" w14:textId="77777777" w:rsidR="00330410" w:rsidRPr="00370BFE" w:rsidRDefault="00330410" w:rsidP="00330410">
      <w:pPr>
        <w:spacing w:after="120" w:line="240" w:lineRule="auto"/>
        <w:ind w:left="426"/>
        <w:rPr>
          <w:rFonts w:ascii="Verdana" w:eastAsia="Times New Roman" w:hAnsi="Verdana"/>
          <w:sz w:val="20"/>
          <w:szCs w:val="20"/>
        </w:rPr>
      </w:pPr>
    </w:p>
    <w:p w14:paraId="65E657AB"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ДЕФИНИЦИИ</w:t>
      </w:r>
    </w:p>
    <w:p w14:paraId="50BE26A4"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ОБЩИ ПОЛОЖЕНИЯ</w:t>
      </w:r>
    </w:p>
    <w:p w14:paraId="29DD5485"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ЗАДЪЛЖЕНИЯ НА ДОСТАВЧИКА</w:t>
      </w:r>
    </w:p>
    <w:p w14:paraId="2B003E38"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ЗАДЪЛЖЕНИЯ НА ВЪЗЛОЖИТЕЛЯ</w:t>
      </w:r>
    </w:p>
    <w:p w14:paraId="435FC442"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НЕУСТОЙКИ</w:t>
      </w:r>
    </w:p>
    <w:p w14:paraId="4BF8F09E"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ПЛАЩАНЕ, ДДС И ГАРАНЦИЯ ЗА ИЗПЪЛНЕНИЕ</w:t>
      </w:r>
    </w:p>
    <w:p w14:paraId="2833B2AB"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КОНФИДЕНЦИАЛНОСТ</w:t>
      </w:r>
    </w:p>
    <w:p w14:paraId="625A18B8"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ПУБЛИЧНОСТ</w:t>
      </w:r>
    </w:p>
    <w:p w14:paraId="35733970"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СПЕЦИФИКАЦИЯ</w:t>
      </w:r>
    </w:p>
    <w:p w14:paraId="206F5B6D"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ДОСТЪП И ИНСПЕКТИРАНЕ</w:t>
      </w:r>
    </w:p>
    <w:p w14:paraId="6B1320FD"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lastRenderedPageBreak/>
        <w:t>ЗАГУБА ИЛИ ПОВРЕДА ПРИ ТРАНСПОРТИРАНЕ</w:t>
      </w:r>
    </w:p>
    <w:p w14:paraId="57E5732F"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ОПАСНИ СТОКИ</w:t>
      </w:r>
    </w:p>
    <w:p w14:paraId="1880B3DC"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ДОСТАВКА</w:t>
      </w:r>
    </w:p>
    <w:p w14:paraId="1C80B3F9"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ГАРАНЦИЯ ЗА КАЧЕСТВО</w:t>
      </w:r>
    </w:p>
    <w:p w14:paraId="10852204"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ПРАВО НА ОТКАЗ</w:t>
      </w:r>
    </w:p>
    <w:p w14:paraId="5E769CAA"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ОБРАЗЦИ И МОСТРИ</w:t>
      </w:r>
    </w:p>
    <w:p w14:paraId="0764FBDB"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ДОСТЪП ДО ОБЕКТА И СЪОРЪЖЕНИЯ</w:t>
      </w:r>
    </w:p>
    <w:p w14:paraId="481EA8B8"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ЗАСТРАХОВАНЕ И ОТГОВОРНОСТ</w:t>
      </w:r>
    </w:p>
    <w:p w14:paraId="5B3B8278"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ПРЕОТСТЪПВАНЕ И ПРЕХВЪРЛЯНЕ НА ЗАДЪЛЖЕНИЯ</w:t>
      </w:r>
    </w:p>
    <w:p w14:paraId="15091774"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РАЗДЕЛНОСТ</w:t>
      </w:r>
    </w:p>
    <w:p w14:paraId="18D57929"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ПРЕКРАТЯВАНЕ</w:t>
      </w:r>
    </w:p>
    <w:p w14:paraId="5095E054"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ПРИЛОЖИМО ПРАВО</w:t>
      </w:r>
    </w:p>
    <w:p w14:paraId="20CBC677"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sectPr w:rsidR="00330410" w:rsidRPr="00370BFE" w:rsidSect="00330410">
          <w:headerReference w:type="default" r:id="rId13"/>
          <w:footerReference w:type="default" r:id="rId14"/>
          <w:pgSz w:w="11906" w:h="16838" w:code="9"/>
          <w:pgMar w:top="992" w:right="1440" w:bottom="1276" w:left="1440" w:header="709" w:footer="329" w:gutter="0"/>
          <w:cols w:space="708"/>
          <w:docGrid w:linePitch="360"/>
        </w:sectPr>
      </w:pPr>
      <w:r w:rsidRPr="00370BFE">
        <w:rPr>
          <w:rFonts w:ascii="Verdana" w:eastAsia="Times New Roman" w:hAnsi="Verdana"/>
          <w:sz w:val="20"/>
          <w:szCs w:val="20"/>
        </w:rPr>
        <w:t>ФОРС МАЖОР</w:t>
      </w:r>
    </w:p>
    <w:p w14:paraId="448995CD" w14:textId="160EEE78" w:rsidR="00330410" w:rsidRPr="00370BFE" w:rsidRDefault="00330410" w:rsidP="00330410">
      <w:pPr>
        <w:spacing w:after="120" w:line="240" w:lineRule="auto"/>
        <w:jc w:val="center"/>
        <w:rPr>
          <w:rFonts w:ascii="Verdana" w:eastAsia="Times New Roman" w:hAnsi="Verdana"/>
          <w:b/>
          <w:sz w:val="20"/>
          <w:szCs w:val="20"/>
        </w:rPr>
      </w:pPr>
      <w:bookmarkStart w:id="2" w:name="_Ref37742007"/>
      <w:r w:rsidRPr="00370BFE">
        <w:rPr>
          <w:rFonts w:ascii="Verdana" w:eastAsia="Times New Roman" w:hAnsi="Verdana"/>
          <w:b/>
          <w:sz w:val="20"/>
          <w:szCs w:val="20"/>
        </w:rPr>
        <w:lastRenderedPageBreak/>
        <w:t>ОБЩИ УСЛОВИЯ НА ДОГОВОРА ЗА ДОСТАВКА</w:t>
      </w:r>
      <w:bookmarkEnd w:id="2"/>
    </w:p>
    <w:p w14:paraId="6D44B9C1" w14:textId="77777777" w:rsidR="00330410" w:rsidRPr="00370BFE" w:rsidRDefault="00330410" w:rsidP="00330410">
      <w:pPr>
        <w:tabs>
          <w:tab w:val="left" w:pos="0"/>
        </w:tabs>
        <w:spacing w:before="120" w:after="120" w:line="240" w:lineRule="auto"/>
        <w:rPr>
          <w:rFonts w:ascii="Verdana" w:eastAsia="Times New Roman" w:hAnsi="Verdana"/>
          <w:bCs/>
          <w:iCs/>
          <w:sz w:val="20"/>
          <w:szCs w:val="20"/>
        </w:rPr>
      </w:pPr>
      <w:r w:rsidRPr="00370BFE">
        <w:rPr>
          <w:rFonts w:ascii="Verdana" w:eastAsia="Times New Roman" w:hAnsi="Verdana"/>
          <w:bCs/>
          <w:iCs/>
          <w:sz w:val="20"/>
          <w:szCs w:val="20"/>
        </w:rPr>
        <w:t>Общите условия на договора за доставка, са както следва:</w:t>
      </w:r>
    </w:p>
    <w:p w14:paraId="00970A9E" w14:textId="77777777" w:rsidR="00330410" w:rsidRPr="00370BFE" w:rsidRDefault="00330410" w:rsidP="000C0332">
      <w:pPr>
        <w:numPr>
          <w:ilvl w:val="0"/>
          <w:numId w:val="2"/>
        </w:numPr>
        <w:tabs>
          <w:tab w:val="num" w:pos="720"/>
        </w:tabs>
        <w:spacing w:before="120" w:after="120" w:line="240" w:lineRule="auto"/>
        <w:ind w:left="720" w:hanging="720"/>
        <w:jc w:val="both"/>
        <w:outlineLvl w:val="0"/>
        <w:rPr>
          <w:rFonts w:ascii="Verdana" w:eastAsia="Times New Roman" w:hAnsi="Verdana"/>
          <w:sz w:val="20"/>
          <w:szCs w:val="20"/>
        </w:rPr>
      </w:pPr>
      <w:bookmarkStart w:id="3" w:name="_Ref46308183"/>
      <w:r w:rsidRPr="00370BFE">
        <w:rPr>
          <w:rFonts w:ascii="Verdana" w:eastAsia="Times New Roman" w:hAnsi="Verdana"/>
          <w:b/>
          <w:sz w:val="20"/>
          <w:szCs w:val="20"/>
        </w:rPr>
        <w:t>ДЕФИНИЦИИ</w:t>
      </w:r>
      <w:bookmarkEnd w:id="3"/>
      <w:r w:rsidRPr="00370BFE">
        <w:rPr>
          <w:rFonts w:ascii="Verdana" w:eastAsia="Times New Roman" w:hAnsi="Verdana"/>
          <w:b/>
          <w:sz w:val="20"/>
          <w:szCs w:val="20"/>
        </w:rPr>
        <w:t xml:space="preserve"> </w:t>
      </w:r>
    </w:p>
    <w:p w14:paraId="3D7EF949" w14:textId="77777777" w:rsidR="00330410" w:rsidRPr="00370BFE" w:rsidRDefault="00330410" w:rsidP="00330410">
      <w:pPr>
        <w:keepLines/>
        <w:tabs>
          <w:tab w:val="left" w:pos="1440"/>
        </w:tabs>
        <w:spacing w:before="120" w:after="120" w:line="240" w:lineRule="auto"/>
        <w:jc w:val="both"/>
        <w:rPr>
          <w:rFonts w:ascii="Verdana" w:eastAsia="Times New Roman" w:hAnsi="Verdana"/>
          <w:sz w:val="20"/>
          <w:szCs w:val="20"/>
        </w:rPr>
      </w:pPr>
      <w:r w:rsidRPr="00370BFE">
        <w:rPr>
          <w:rFonts w:ascii="Verdana" w:eastAsia="Times New Roman" w:hAnsi="Verdana"/>
          <w:sz w:val="20"/>
          <w:szCs w:val="20"/>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4B2E2D9A" w14:textId="77777777" w:rsidR="00330410" w:rsidRPr="00370BFE" w:rsidRDefault="00330410" w:rsidP="00330410">
      <w:pPr>
        <w:keepLines/>
        <w:tabs>
          <w:tab w:val="left" w:pos="1440"/>
        </w:tabs>
        <w:spacing w:before="120" w:after="120" w:line="240" w:lineRule="auto"/>
        <w:jc w:val="both"/>
        <w:rPr>
          <w:rFonts w:ascii="Verdana" w:eastAsia="Times New Roman" w:hAnsi="Verdana"/>
          <w:sz w:val="20"/>
          <w:szCs w:val="20"/>
        </w:rPr>
      </w:pPr>
      <w:r w:rsidRPr="00370BFE">
        <w:rPr>
          <w:rFonts w:ascii="Verdana" w:eastAsia="Times New Roman" w:hAnsi="Verdana"/>
          <w:sz w:val="20"/>
          <w:szCs w:val="20"/>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5984835"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“Възложител”</w:t>
      </w:r>
      <w:r w:rsidRPr="00370BFE">
        <w:rPr>
          <w:rFonts w:ascii="Verdana" w:eastAsia="Times New Roman" w:hAnsi="Verdana"/>
          <w:sz w:val="20"/>
          <w:szCs w:val="20"/>
        </w:rPr>
        <w:t xml:space="preserve"> означава “Софийска вода” АД, което възлага изпълнението на доставките по договора.</w:t>
      </w:r>
    </w:p>
    <w:p w14:paraId="7E16FC3B"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w:t>
      </w:r>
      <w:r w:rsidRPr="00370BFE">
        <w:rPr>
          <w:rFonts w:ascii="Verdana" w:eastAsia="Times New Roman" w:hAnsi="Verdana"/>
          <w:b/>
          <w:bCs/>
          <w:sz w:val="20"/>
          <w:szCs w:val="20"/>
        </w:rPr>
        <w:t>Доставчик/изпълнител</w:t>
      </w:r>
      <w:r w:rsidRPr="00370BFE">
        <w:rPr>
          <w:rFonts w:ascii="Verdana" w:eastAsia="Times New Roman" w:hAnsi="Verdana"/>
          <w:sz w:val="20"/>
          <w:szCs w:val="20"/>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52D7619D"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w:t>
      </w:r>
      <w:r w:rsidRPr="00370BFE">
        <w:rPr>
          <w:rFonts w:ascii="Verdana" w:eastAsia="Times New Roman" w:hAnsi="Verdana"/>
          <w:b/>
          <w:bCs/>
          <w:sz w:val="20"/>
          <w:szCs w:val="20"/>
        </w:rPr>
        <w:t>Контролиращ</w:t>
      </w:r>
      <w:r w:rsidRPr="00370BFE">
        <w:rPr>
          <w:rFonts w:ascii="Verdana" w:eastAsia="Times New Roman" w:hAnsi="Verdana"/>
          <w:sz w:val="20"/>
          <w:szCs w:val="20"/>
        </w:rPr>
        <w:t xml:space="preserve"> </w:t>
      </w:r>
      <w:r w:rsidRPr="00370BFE">
        <w:rPr>
          <w:rFonts w:ascii="Verdana" w:eastAsia="Times New Roman" w:hAnsi="Verdana"/>
          <w:b/>
          <w:bCs/>
          <w:sz w:val="20"/>
          <w:szCs w:val="20"/>
        </w:rPr>
        <w:t>служител</w:t>
      </w:r>
      <w:r w:rsidRPr="00370BFE">
        <w:rPr>
          <w:rFonts w:ascii="Verdana" w:eastAsia="Times New Roman" w:hAnsi="Verdana"/>
          <w:sz w:val="20"/>
          <w:szCs w:val="20"/>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2BC89961"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w:t>
      </w:r>
      <w:r w:rsidRPr="00370BFE">
        <w:rPr>
          <w:rFonts w:ascii="Verdana" w:eastAsia="Times New Roman" w:hAnsi="Verdana"/>
          <w:b/>
          <w:bCs/>
          <w:sz w:val="20"/>
          <w:szCs w:val="20"/>
        </w:rPr>
        <w:t>Договор</w:t>
      </w:r>
      <w:r w:rsidRPr="00370BFE">
        <w:rPr>
          <w:rFonts w:ascii="Verdana" w:eastAsia="Times New Roman" w:hAnsi="Verdana"/>
          <w:sz w:val="20"/>
          <w:szCs w:val="20"/>
        </w:rPr>
        <w:t>”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49B0F3CE" w14:textId="77777777" w:rsidR="00330410" w:rsidRPr="00370BFE" w:rsidRDefault="00330410" w:rsidP="000C0332">
      <w:pPr>
        <w:numPr>
          <w:ilvl w:val="2"/>
          <w:numId w:val="2"/>
        </w:numPr>
        <w:tabs>
          <w:tab w:val="num" w:pos="1440"/>
          <w:tab w:val="num" w:pos="1560"/>
        </w:tabs>
        <w:spacing w:before="120" w:after="120" w:line="240" w:lineRule="auto"/>
        <w:ind w:left="1560" w:hanging="840"/>
        <w:jc w:val="both"/>
        <w:outlineLvl w:val="0"/>
        <w:rPr>
          <w:rFonts w:ascii="Verdana" w:eastAsia="Times New Roman" w:hAnsi="Verdana"/>
          <w:sz w:val="20"/>
          <w:szCs w:val="20"/>
        </w:rPr>
      </w:pPr>
      <w:r w:rsidRPr="00370BFE">
        <w:rPr>
          <w:rFonts w:ascii="Verdana" w:eastAsia="Times New Roman" w:hAnsi="Verdana"/>
          <w:sz w:val="20"/>
          <w:szCs w:val="20"/>
        </w:rPr>
        <w:t>Договор;</w:t>
      </w:r>
    </w:p>
    <w:p w14:paraId="24861050" w14:textId="77777777" w:rsidR="00330410" w:rsidRPr="00370BFE" w:rsidRDefault="00330410" w:rsidP="000C0332">
      <w:pPr>
        <w:numPr>
          <w:ilvl w:val="2"/>
          <w:numId w:val="2"/>
        </w:numPr>
        <w:tabs>
          <w:tab w:val="num" w:pos="1440"/>
          <w:tab w:val="num" w:pos="1560"/>
        </w:tabs>
        <w:spacing w:before="120" w:after="120" w:line="240" w:lineRule="auto"/>
        <w:ind w:left="1560" w:hanging="840"/>
        <w:jc w:val="both"/>
        <w:outlineLvl w:val="0"/>
        <w:rPr>
          <w:rFonts w:ascii="Verdana" w:eastAsia="Times New Roman" w:hAnsi="Verdana"/>
          <w:sz w:val="20"/>
          <w:szCs w:val="20"/>
        </w:rPr>
      </w:pPr>
      <w:r w:rsidRPr="00370BFE">
        <w:rPr>
          <w:rFonts w:ascii="Verdana" w:eastAsia="Times New Roman" w:hAnsi="Verdana"/>
          <w:sz w:val="20"/>
          <w:szCs w:val="20"/>
        </w:rPr>
        <w:t>Раздел А: Техническо задание – предмет на договора;</w:t>
      </w:r>
    </w:p>
    <w:p w14:paraId="462C84CF" w14:textId="77777777" w:rsidR="00330410" w:rsidRPr="00370BFE" w:rsidRDefault="00330410" w:rsidP="000C0332">
      <w:pPr>
        <w:numPr>
          <w:ilvl w:val="2"/>
          <w:numId w:val="2"/>
        </w:numPr>
        <w:tabs>
          <w:tab w:val="num" w:pos="1440"/>
          <w:tab w:val="num" w:pos="1560"/>
        </w:tabs>
        <w:spacing w:before="120" w:after="120" w:line="240" w:lineRule="auto"/>
        <w:ind w:left="1560" w:hanging="840"/>
        <w:jc w:val="both"/>
        <w:outlineLvl w:val="0"/>
        <w:rPr>
          <w:rFonts w:ascii="Verdana" w:eastAsia="Times New Roman" w:hAnsi="Verdana"/>
          <w:sz w:val="20"/>
          <w:szCs w:val="20"/>
        </w:rPr>
      </w:pPr>
      <w:r w:rsidRPr="00370BFE">
        <w:rPr>
          <w:rFonts w:ascii="Verdana" w:eastAsia="Times New Roman" w:hAnsi="Verdana"/>
          <w:sz w:val="20"/>
          <w:szCs w:val="20"/>
        </w:rPr>
        <w:t>Раздел Б: Цени и данни;</w:t>
      </w:r>
    </w:p>
    <w:p w14:paraId="34EFD86F" w14:textId="77777777" w:rsidR="00330410" w:rsidRPr="00370BFE" w:rsidRDefault="00330410" w:rsidP="000C0332">
      <w:pPr>
        <w:numPr>
          <w:ilvl w:val="2"/>
          <w:numId w:val="2"/>
        </w:numPr>
        <w:tabs>
          <w:tab w:val="num" w:pos="1440"/>
          <w:tab w:val="num" w:pos="1560"/>
        </w:tabs>
        <w:spacing w:before="120" w:after="120" w:line="240" w:lineRule="auto"/>
        <w:ind w:left="1560" w:hanging="840"/>
        <w:jc w:val="both"/>
        <w:outlineLvl w:val="0"/>
        <w:rPr>
          <w:rFonts w:ascii="Verdana" w:eastAsia="Times New Roman" w:hAnsi="Verdana"/>
          <w:sz w:val="20"/>
          <w:szCs w:val="20"/>
        </w:rPr>
      </w:pPr>
      <w:r w:rsidRPr="00370BFE">
        <w:rPr>
          <w:rFonts w:ascii="Verdana" w:eastAsia="Times New Roman" w:hAnsi="Verdana"/>
          <w:sz w:val="20"/>
          <w:szCs w:val="20"/>
        </w:rPr>
        <w:t>Раздел В: Специфични условия;</w:t>
      </w:r>
    </w:p>
    <w:p w14:paraId="704EEEFE" w14:textId="77777777" w:rsidR="00330410" w:rsidRPr="00370BFE" w:rsidRDefault="00330410" w:rsidP="000C0332">
      <w:pPr>
        <w:numPr>
          <w:ilvl w:val="2"/>
          <w:numId w:val="2"/>
        </w:numPr>
        <w:tabs>
          <w:tab w:val="num" w:pos="1440"/>
          <w:tab w:val="num" w:pos="1560"/>
        </w:tabs>
        <w:spacing w:before="120" w:after="120" w:line="240" w:lineRule="auto"/>
        <w:ind w:left="1560" w:hanging="840"/>
        <w:jc w:val="both"/>
        <w:outlineLvl w:val="0"/>
        <w:rPr>
          <w:rFonts w:ascii="Verdana" w:eastAsia="Times New Roman" w:hAnsi="Verdana"/>
          <w:sz w:val="20"/>
          <w:szCs w:val="20"/>
        </w:rPr>
      </w:pPr>
      <w:r w:rsidRPr="00370BFE">
        <w:rPr>
          <w:rFonts w:ascii="Verdana" w:eastAsia="Times New Roman" w:hAnsi="Verdana"/>
          <w:sz w:val="20"/>
          <w:szCs w:val="20"/>
        </w:rPr>
        <w:t>Раздел Г: Общи условия;</w:t>
      </w:r>
    </w:p>
    <w:p w14:paraId="1F3369DB"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w:t>
      </w:r>
      <w:r w:rsidRPr="00370BFE">
        <w:rPr>
          <w:rFonts w:ascii="Verdana" w:eastAsia="Times New Roman" w:hAnsi="Verdana"/>
          <w:b/>
          <w:bCs/>
          <w:sz w:val="20"/>
          <w:szCs w:val="20"/>
        </w:rPr>
        <w:t>Цена</w:t>
      </w:r>
      <w:r w:rsidRPr="00370BFE">
        <w:rPr>
          <w:rFonts w:ascii="Verdana" w:eastAsia="Times New Roman" w:hAnsi="Verdana"/>
          <w:sz w:val="20"/>
          <w:szCs w:val="20"/>
        </w:rPr>
        <w:t xml:space="preserve"> </w:t>
      </w:r>
      <w:r w:rsidRPr="00370BFE">
        <w:rPr>
          <w:rFonts w:ascii="Verdana" w:eastAsia="Times New Roman" w:hAnsi="Verdana"/>
          <w:b/>
          <w:bCs/>
          <w:sz w:val="20"/>
          <w:szCs w:val="20"/>
        </w:rPr>
        <w:t>по</w:t>
      </w:r>
      <w:r w:rsidRPr="00370BFE">
        <w:rPr>
          <w:rFonts w:ascii="Verdana" w:eastAsia="Times New Roman" w:hAnsi="Verdana"/>
          <w:sz w:val="20"/>
          <w:szCs w:val="20"/>
        </w:rPr>
        <w:t xml:space="preserve"> </w:t>
      </w:r>
      <w:r w:rsidRPr="00370BFE">
        <w:rPr>
          <w:rFonts w:ascii="Verdana" w:eastAsia="Times New Roman" w:hAnsi="Verdana"/>
          <w:b/>
          <w:bCs/>
          <w:sz w:val="20"/>
          <w:szCs w:val="20"/>
        </w:rPr>
        <w:t>договора</w:t>
      </w:r>
      <w:r w:rsidRPr="00370BFE">
        <w:rPr>
          <w:rFonts w:ascii="Verdana" w:eastAsia="Times New Roman" w:hAnsi="Verdana"/>
          <w:sz w:val="20"/>
          <w:szCs w:val="20"/>
        </w:rPr>
        <w:t>” означава цената, изчислена съгласно Раздел Б: Цени и данни.</w:t>
      </w:r>
    </w:p>
    <w:p w14:paraId="1270B979"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w:t>
      </w:r>
      <w:r w:rsidRPr="00370BFE">
        <w:rPr>
          <w:rFonts w:ascii="Verdana" w:eastAsia="Times New Roman" w:hAnsi="Verdana"/>
          <w:b/>
          <w:sz w:val="20"/>
          <w:szCs w:val="20"/>
        </w:rPr>
        <w:t>Максимална стойност на договора</w:t>
      </w:r>
      <w:r w:rsidRPr="00370BFE">
        <w:rPr>
          <w:rFonts w:ascii="Verdana" w:eastAsia="Times New Roman" w:hAnsi="Verdana"/>
          <w:sz w:val="20"/>
          <w:szCs w:val="20"/>
        </w:rPr>
        <w:t>” означава пределната сума, която не може да бъде надвишавана при възлагане и изпълнение на договора.</w:t>
      </w:r>
    </w:p>
    <w:p w14:paraId="0988124E"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“Стоки”</w:t>
      </w:r>
      <w:r w:rsidRPr="00370BFE">
        <w:rPr>
          <w:rFonts w:ascii="Verdana" w:eastAsia="Times New Roman" w:hAnsi="Verdana"/>
          <w:sz w:val="20"/>
          <w:szCs w:val="20"/>
        </w:rPr>
        <w:t xml:space="preserve"> – означава всички стоки, които се доставят от Доставчика, както е описано в настоящия Договор.</w:t>
      </w:r>
    </w:p>
    <w:p w14:paraId="4432E86B"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w:t>
      </w:r>
      <w:r w:rsidRPr="00370BFE">
        <w:rPr>
          <w:rFonts w:ascii="Verdana" w:eastAsia="Times New Roman" w:hAnsi="Verdana"/>
          <w:b/>
          <w:bCs/>
          <w:sz w:val="20"/>
          <w:szCs w:val="20"/>
        </w:rPr>
        <w:t>Обект</w:t>
      </w:r>
      <w:r w:rsidRPr="00370BFE">
        <w:rPr>
          <w:rFonts w:ascii="Verdana" w:eastAsia="Times New Roman" w:hAnsi="Verdana"/>
          <w:sz w:val="20"/>
          <w:szCs w:val="20"/>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700B1F8B"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w:t>
      </w:r>
      <w:r w:rsidRPr="00370BFE">
        <w:rPr>
          <w:rFonts w:ascii="Verdana" w:eastAsia="Times New Roman" w:hAnsi="Verdana"/>
          <w:b/>
          <w:bCs/>
          <w:sz w:val="20"/>
          <w:szCs w:val="20"/>
        </w:rPr>
        <w:t>Системи</w:t>
      </w:r>
      <w:r w:rsidRPr="00370BFE">
        <w:rPr>
          <w:rFonts w:ascii="Verdana" w:eastAsia="Times New Roman" w:hAnsi="Verdana"/>
          <w:sz w:val="20"/>
          <w:szCs w:val="20"/>
        </w:rPr>
        <w:t xml:space="preserve"> </w:t>
      </w:r>
      <w:r w:rsidRPr="00370BFE">
        <w:rPr>
          <w:rFonts w:ascii="Verdana" w:eastAsia="Times New Roman" w:hAnsi="Verdana"/>
          <w:b/>
          <w:bCs/>
          <w:sz w:val="20"/>
          <w:szCs w:val="20"/>
        </w:rPr>
        <w:t>за</w:t>
      </w:r>
      <w:r w:rsidRPr="00370BFE">
        <w:rPr>
          <w:rFonts w:ascii="Verdana" w:eastAsia="Times New Roman" w:hAnsi="Verdana"/>
          <w:sz w:val="20"/>
          <w:szCs w:val="20"/>
        </w:rPr>
        <w:t xml:space="preserve"> </w:t>
      </w:r>
      <w:r w:rsidRPr="00370BFE">
        <w:rPr>
          <w:rFonts w:ascii="Verdana" w:eastAsia="Times New Roman" w:hAnsi="Verdana"/>
          <w:b/>
          <w:bCs/>
          <w:sz w:val="20"/>
          <w:szCs w:val="20"/>
        </w:rPr>
        <w:t>безопасност</w:t>
      </w:r>
      <w:r w:rsidRPr="00370BFE">
        <w:rPr>
          <w:rFonts w:ascii="Verdana" w:eastAsia="Times New Roman" w:hAnsi="Verdana"/>
          <w:sz w:val="20"/>
          <w:szCs w:val="20"/>
        </w:rPr>
        <w:t xml:space="preserve"> </w:t>
      </w:r>
      <w:r w:rsidRPr="00370BFE">
        <w:rPr>
          <w:rFonts w:ascii="Verdana" w:eastAsia="Times New Roman" w:hAnsi="Verdana"/>
          <w:b/>
          <w:bCs/>
          <w:sz w:val="20"/>
          <w:szCs w:val="20"/>
        </w:rPr>
        <w:t>на</w:t>
      </w:r>
      <w:r w:rsidRPr="00370BFE">
        <w:rPr>
          <w:rFonts w:ascii="Verdana" w:eastAsia="Times New Roman" w:hAnsi="Verdana"/>
          <w:sz w:val="20"/>
          <w:szCs w:val="20"/>
        </w:rPr>
        <w:t xml:space="preserve"> </w:t>
      </w:r>
      <w:r w:rsidRPr="00370BFE">
        <w:rPr>
          <w:rFonts w:ascii="Verdana" w:eastAsia="Times New Roman" w:hAnsi="Verdana"/>
          <w:b/>
          <w:bCs/>
          <w:sz w:val="20"/>
          <w:szCs w:val="20"/>
        </w:rPr>
        <w:t>работата</w:t>
      </w:r>
      <w:r w:rsidRPr="00370BFE">
        <w:rPr>
          <w:rFonts w:ascii="Verdana" w:eastAsia="Times New Roman"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75C60D0E"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 xml:space="preserve">“Поръчка” </w:t>
      </w:r>
      <w:r w:rsidRPr="00370BFE">
        <w:rPr>
          <w:rFonts w:ascii="Verdana" w:eastAsia="Times New Roman" w:hAnsi="Verdana"/>
          <w:sz w:val="20"/>
          <w:szCs w:val="20"/>
        </w:rPr>
        <w:t>означава официална поръчка от Възложителя до Доставчика с пълно описание, съгласно Договора, на стоките, цената и мястото на доставка.</w:t>
      </w:r>
    </w:p>
    <w:p w14:paraId="49EFD223"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lastRenderedPageBreak/>
        <w:t xml:space="preserve">“Срок на доставка” </w:t>
      </w:r>
      <w:r w:rsidRPr="00370BFE">
        <w:rPr>
          <w:rFonts w:ascii="Verdana" w:eastAsia="Times New Roman" w:hAnsi="Verdana"/>
          <w:sz w:val="20"/>
          <w:szCs w:val="20"/>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105D72E4"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 xml:space="preserve">“Забавяне на доставката” </w:t>
      </w:r>
      <w:r w:rsidRPr="00370BFE">
        <w:rPr>
          <w:rFonts w:ascii="Verdana" w:eastAsia="Times New Roman" w:hAnsi="Verdana"/>
          <w:sz w:val="20"/>
          <w:szCs w:val="20"/>
        </w:rPr>
        <w:t>означава броя дни забава след изтичане на срока на доставка.</w:t>
      </w:r>
    </w:p>
    <w:p w14:paraId="6C0D5710"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“Дата на влизане в сила на договора”</w:t>
      </w:r>
      <w:r w:rsidRPr="00370BFE">
        <w:rPr>
          <w:rFonts w:ascii="Verdana" w:eastAsia="Times New Roman" w:hAnsi="Verdana"/>
          <w:sz w:val="20"/>
          <w:szCs w:val="20"/>
        </w:rPr>
        <w:t xml:space="preserve"> означава датата на подписване на договора, освен ако не е уговорено друго.</w:t>
      </w:r>
    </w:p>
    <w:p w14:paraId="56D1F088"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“Срок на Договора”</w:t>
      </w:r>
      <w:r w:rsidRPr="00370BFE">
        <w:rPr>
          <w:rFonts w:ascii="Verdana" w:eastAsia="Times New Roman" w:hAnsi="Verdana"/>
          <w:sz w:val="20"/>
          <w:szCs w:val="20"/>
        </w:rPr>
        <w:t xml:space="preserve"> означава предвидената продължителност на предоставяне на доставките, както е определено в договора.</w:t>
      </w:r>
    </w:p>
    <w:p w14:paraId="4F0564A7"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“Неустойки”</w:t>
      </w:r>
      <w:r w:rsidRPr="00370BFE">
        <w:rPr>
          <w:rFonts w:ascii="Verdana" w:eastAsia="Times New Roman" w:hAnsi="Verdana"/>
          <w:sz w:val="20"/>
          <w:szCs w:val="20"/>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1CF32CF1"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 xml:space="preserve">“Гаранция за изпълнение” </w:t>
      </w:r>
      <w:r w:rsidRPr="00370BFE">
        <w:rPr>
          <w:rFonts w:ascii="Verdana" w:eastAsia="Times New Roman" w:hAnsi="Verdana"/>
          <w:sz w:val="20"/>
          <w:szCs w:val="20"/>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380FDDF6" w14:textId="30CDF7C0"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sz w:val="20"/>
          <w:szCs w:val="20"/>
        </w:rPr>
      </w:pPr>
      <w:bookmarkStart w:id="4" w:name="_Ref46308187"/>
      <w:r w:rsidRPr="00370BFE">
        <w:rPr>
          <w:rFonts w:ascii="Verdana" w:eastAsia="Times New Roman" w:hAnsi="Verdana"/>
          <w:b/>
          <w:sz w:val="20"/>
          <w:szCs w:val="20"/>
        </w:rPr>
        <w:t>ОБЩИ ПОЛОЖЕНИЯ</w:t>
      </w:r>
      <w:bookmarkEnd w:id="4"/>
    </w:p>
    <w:p w14:paraId="53C2F9FC"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79FD2DA8"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Заявените в Договора количества са примерни и са само с прогнозна цел. Те не дават гаранция</w:t>
      </w:r>
      <w:r w:rsidRPr="00370BFE">
        <w:rPr>
          <w:rFonts w:ascii="Verdana" w:eastAsia="Times New Roman" w:hAnsi="Verdana"/>
          <w:bCs/>
          <w:sz w:val="20"/>
          <w:szCs w:val="20"/>
        </w:rPr>
        <w:t xml:space="preserve"> за количествата поръчвани Стоки. Единичните цени на Стоките, вписани от Доставчика в Ценовите </w:t>
      </w:r>
      <w:r w:rsidRPr="00370BFE">
        <w:rPr>
          <w:rFonts w:ascii="Verdana" w:eastAsia="Times New Roman" w:hAnsi="Verdana"/>
          <w:sz w:val="20"/>
          <w:szCs w:val="20"/>
        </w:rPr>
        <w:t>таблици</w:t>
      </w:r>
      <w:r w:rsidRPr="00370BFE">
        <w:rPr>
          <w:rFonts w:ascii="Verdana" w:eastAsia="Times New Roman" w:hAnsi="Verdana"/>
          <w:bCs/>
          <w:sz w:val="20"/>
          <w:szCs w:val="20"/>
        </w:rPr>
        <w:t xml:space="preserve"> към Договора, се прилагат за целия срок на договора. </w:t>
      </w:r>
    </w:p>
    <w:p w14:paraId="00CD8291"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Заглавията в този Договор са само с цел препращане и не могат  да се ползват като водещи при тълкуването на клаузите, към които се отнасят.</w:t>
      </w:r>
    </w:p>
    <w:p w14:paraId="6716A3F4"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6A9CB915"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19754016"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42283D38"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CC17426"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w:t>
      </w:r>
      <w:r w:rsidRPr="00370BFE">
        <w:rPr>
          <w:rFonts w:ascii="Verdana" w:eastAsia="Times New Roman" w:hAnsi="Verdana"/>
          <w:sz w:val="20"/>
          <w:szCs w:val="20"/>
        </w:rPr>
        <w:lastRenderedPageBreak/>
        <w:t>спорът ще бъде решен по съдебен ред, освен ако страните не подпишат арбитражно споразумение.</w:t>
      </w:r>
    </w:p>
    <w:p w14:paraId="4491915F"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Номерът и Датата на влизане в сила на Договора трябва да бъдат цитирани във всяка кореспонденция. </w:t>
      </w:r>
    </w:p>
    <w:p w14:paraId="1F82D2DD"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78E02A98"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4ACEFFE8"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Никоя клауза извън чл.7 КОНФИДЕНЦИАЛНОСТ не продължава действието си след изтичане срока или прекратяването на </w:t>
      </w:r>
      <w:hyperlink w:anchor="договор" w:history="1">
        <w:r w:rsidRPr="00370BFE">
          <w:rPr>
            <w:rFonts w:ascii="Verdana" w:eastAsia="Times New Roman" w:hAnsi="Verdana"/>
            <w:sz w:val="20"/>
            <w:szCs w:val="20"/>
          </w:rPr>
          <w:t>договора</w:t>
        </w:r>
      </w:hyperlink>
      <w:r w:rsidRPr="00370BFE">
        <w:rPr>
          <w:rFonts w:ascii="Verdana" w:eastAsia="Times New Roman" w:hAnsi="Verdana"/>
          <w:sz w:val="20"/>
          <w:szCs w:val="20"/>
        </w:rPr>
        <w:t xml:space="preserve">, освен ако изрично не е определено друго в </w:t>
      </w:r>
      <w:hyperlink w:anchor="договор" w:history="1">
        <w:r w:rsidRPr="00370BFE">
          <w:rPr>
            <w:rFonts w:ascii="Verdana" w:eastAsia="Times New Roman" w:hAnsi="Verdana"/>
            <w:sz w:val="20"/>
            <w:szCs w:val="20"/>
          </w:rPr>
          <w:t>договора</w:t>
        </w:r>
      </w:hyperlink>
      <w:r w:rsidRPr="00370BFE">
        <w:rPr>
          <w:rFonts w:ascii="Verdana" w:eastAsia="Times New Roman" w:hAnsi="Verdana"/>
          <w:sz w:val="20"/>
          <w:szCs w:val="20"/>
        </w:rPr>
        <w:t>.</w:t>
      </w:r>
    </w:p>
    <w:p w14:paraId="023C3656" w14:textId="6FDBF2A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5" w:name="_Ref46308194"/>
      <w:bookmarkStart w:id="6" w:name="_Ref91302220"/>
      <w:r w:rsidRPr="00370BFE">
        <w:rPr>
          <w:rFonts w:ascii="Verdana" w:eastAsia="Times New Roman" w:hAnsi="Verdana"/>
          <w:b/>
          <w:sz w:val="20"/>
          <w:szCs w:val="20"/>
        </w:rPr>
        <w:t>ЗАДЪЛЖЕНИЯ НА ДОСТАВЧИКА</w:t>
      </w:r>
      <w:bookmarkEnd w:id="5"/>
      <w:bookmarkEnd w:id="6"/>
    </w:p>
    <w:p w14:paraId="5AFD268E" w14:textId="77777777" w:rsidR="00330410" w:rsidRPr="00370BFE" w:rsidRDefault="00330410" w:rsidP="00330410">
      <w:pPr>
        <w:spacing w:before="120" w:after="120" w:line="240" w:lineRule="auto"/>
        <w:jc w:val="both"/>
        <w:rPr>
          <w:rFonts w:ascii="Verdana" w:eastAsia="Times New Roman" w:hAnsi="Verdana"/>
          <w:sz w:val="20"/>
          <w:szCs w:val="20"/>
        </w:rPr>
      </w:pPr>
      <w:bookmarkStart w:id="7" w:name="_Ref46308198"/>
      <w:r w:rsidRPr="00370BFE">
        <w:rPr>
          <w:rFonts w:ascii="Verdana" w:eastAsia="Times New Roman" w:hAnsi="Verdana"/>
          <w:sz w:val="20"/>
          <w:szCs w:val="20"/>
        </w:rPr>
        <w:t>Без да се ограничава действието на специфичните условия на Договора, общите задължения на Доставчика са, както следва:</w:t>
      </w:r>
    </w:p>
    <w:p w14:paraId="3CBD00F6"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z w:val="20"/>
          <w:szCs w:val="20"/>
        </w:rPr>
      </w:pPr>
      <w:r w:rsidRPr="00370BFE">
        <w:rPr>
          <w:rFonts w:ascii="Verdana" w:eastAsia="Times New Roman" w:hAnsi="Verdana"/>
          <w:sz w:val="20"/>
          <w:szCs w:val="20"/>
        </w:rPr>
        <w:t>За срока на Договора Доставчикът се задължава да изпълнява задълженията си по настоящия договор точно и с грижата на добър търговец.</w:t>
      </w:r>
    </w:p>
    <w:p w14:paraId="39DAB303" w14:textId="037CAE26"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z w:val="20"/>
          <w:szCs w:val="20"/>
        </w:rPr>
        <w:t>За</w:t>
      </w:r>
      <w:r w:rsidRPr="00370BFE">
        <w:rPr>
          <w:rFonts w:ascii="Verdana" w:eastAsia="Times New Roman" w:hAnsi="Verdana"/>
          <w:snapToGrid w:val="0"/>
          <w:sz w:val="20"/>
          <w:szCs w:val="20"/>
        </w:rPr>
        <w:t xml:space="preserve"> срока на Договора Доставчикът се задължава да отдели на </w:t>
      </w:r>
      <w:r w:rsidRPr="00370BFE">
        <w:rPr>
          <w:rFonts w:ascii="Verdana" w:eastAsia="Times New Roman" w:hAnsi="Verdana"/>
          <w:sz w:val="20"/>
          <w:szCs w:val="20"/>
        </w:rPr>
        <w:t>Възложителя</w:t>
      </w:r>
      <w:r w:rsidRPr="00370BFE">
        <w:rPr>
          <w:rFonts w:ascii="Verdana" w:eastAsia="Times New Roman" w:hAnsi="Verdana"/>
          <w:snapToGrid w:val="0"/>
          <w:sz w:val="20"/>
          <w:szCs w:val="20"/>
        </w:rPr>
        <w:t xml:space="preserve">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1612452C"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z w:val="20"/>
          <w:szCs w:val="20"/>
        </w:rPr>
        <w:t>Доставчикът</w:t>
      </w:r>
      <w:r w:rsidRPr="00370BFE">
        <w:rPr>
          <w:rFonts w:ascii="Verdana" w:eastAsia="Times New Roman" w:hAnsi="Verdana"/>
          <w:snapToGrid w:val="0"/>
          <w:sz w:val="20"/>
          <w:szCs w:val="20"/>
        </w:rPr>
        <w:t xml:space="preserve"> трябва да се съобразява с инструкциите на Възложителя, както и да пази добросъвестно интересите на Възложителя, във всеки един момент.</w:t>
      </w:r>
    </w:p>
    <w:p w14:paraId="55F45C9C"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z w:val="20"/>
          <w:szCs w:val="20"/>
        </w:rPr>
        <w:t>Доставчикът</w:t>
      </w:r>
      <w:r w:rsidRPr="00370BFE">
        <w:rPr>
          <w:rFonts w:ascii="Verdana" w:eastAsia="Times New Roman" w:hAnsi="Verdana"/>
          <w:snapToGrid w:val="0"/>
          <w:sz w:val="20"/>
          <w:szCs w:val="20"/>
        </w:rPr>
        <w:t xml:space="preserve"> доставя Стоките съгласно изискванията на настоящия Договор.</w:t>
      </w:r>
    </w:p>
    <w:p w14:paraId="1A91AC48"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napToGrid w:val="0"/>
          <w:sz w:val="20"/>
          <w:szCs w:val="20"/>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Pr="00370BFE" w:rsidDel="00A96493">
        <w:rPr>
          <w:rFonts w:ascii="Verdana" w:eastAsia="Times New Roman" w:hAnsi="Verdana"/>
          <w:snapToGrid w:val="0"/>
          <w:sz w:val="20"/>
          <w:szCs w:val="20"/>
        </w:rPr>
        <w:t xml:space="preserve"> </w:t>
      </w:r>
      <w:r w:rsidRPr="00370BFE">
        <w:rPr>
          <w:rFonts w:ascii="Verdana" w:eastAsia="Times New Roman" w:hAnsi="Verdana"/>
          <w:snapToGrid w:val="0"/>
          <w:sz w:val="20"/>
          <w:szCs w:val="20"/>
        </w:rPr>
        <w:t>Доставчикът носи отговорност за изпълнението на доставките, включително и за тези, изпълнени от подизпълнителите.</w:t>
      </w:r>
    </w:p>
    <w:p w14:paraId="618B174D"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z w:val="20"/>
          <w:szCs w:val="20"/>
        </w:rPr>
        <w:t>Доставчикът</w:t>
      </w:r>
      <w:r w:rsidRPr="00370BFE">
        <w:rPr>
          <w:rFonts w:ascii="Verdana" w:eastAsia="Times New Roman" w:hAnsi="Verdana"/>
          <w:snapToGrid w:val="0"/>
          <w:sz w:val="20"/>
          <w:szCs w:val="20"/>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3009DA50"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z w:val="20"/>
          <w:szCs w:val="20"/>
        </w:rPr>
        <w:t>Доставчикът</w:t>
      </w:r>
      <w:r w:rsidRPr="00370BFE">
        <w:rPr>
          <w:rFonts w:ascii="Verdana" w:eastAsia="Times New Roman" w:hAnsi="Verdana"/>
          <w:snapToGrid w:val="0"/>
          <w:sz w:val="20"/>
          <w:szCs w:val="20"/>
        </w:rPr>
        <w:t xml:space="preserve"> трябва да изпраща фактури за плащания съгласно чл.6 ПЛАЩАНЕ, ДДС И ГАРАНЦИЯ ЗА ИЗПЪЛНЕНИЕ.</w:t>
      </w:r>
    </w:p>
    <w:p w14:paraId="0508F3C7"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z w:val="20"/>
          <w:szCs w:val="20"/>
        </w:rPr>
        <w:t xml:space="preserve">Доставчикът </w:t>
      </w:r>
      <w:r w:rsidRPr="00370BFE">
        <w:rPr>
          <w:rFonts w:ascii="Verdana" w:eastAsia="Times New Roman" w:hAnsi="Verdana"/>
          <w:snapToGrid w:val="0"/>
          <w:sz w:val="20"/>
          <w:szCs w:val="20"/>
        </w:rPr>
        <w:t>трябва</w:t>
      </w:r>
      <w:r w:rsidRPr="00370BFE">
        <w:rPr>
          <w:rFonts w:ascii="Verdana" w:eastAsia="Times New Roman" w:hAnsi="Verdana"/>
          <w:sz w:val="20"/>
          <w:szCs w:val="20"/>
        </w:rPr>
        <w:t xml:space="preserve"> да предоставя на Възложителя документи и/или сертификати, които доказват качеството на Стоките, доставяни на Възложителя.</w:t>
      </w:r>
    </w:p>
    <w:p w14:paraId="437CBC0F"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z w:val="20"/>
          <w:szCs w:val="20"/>
        </w:rPr>
      </w:pPr>
      <w:r w:rsidRPr="00370BFE">
        <w:rPr>
          <w:rFonts w:ascii="Verdana" w:eastAsia="Times New Roman" w:hAnsi="Verdana"/>
          <w:snapToGrid w:val="0"/>
          <w:sz w:val="20"/>
          <w:szCs w:val="20"/>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23477014"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napToGrid w:val="0"/>
          <w:sz w:val="20"/>
          <w:szCs w:val="20"/>
        </w:rPr>
        <w:lastRenderedPageBreak/>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w:t>
      </w:r>
      <w:r w:rsidRPr="00370BFE">
        <w:rPr>
          <w:rFonts w:ascii="Verdana" w:eastAsia="Times New Roman" w:hAnsi="Verdana"/>
          <w:sz w:val="20"/>
          <w:szCs w:val="20"/>
        </w:rPr>
        <w:t>права</w:t>
      </w:r>
      <w:r w:rsidRPr="00370BFE">
        <w:rPr>
          <w:rFonts w:ascii="Verdana" w:eastAsia="Times New Roman" w:hAnsi="Verdana"/>
          <w:snapToGrid w:val="0"/>
          <w:sz w:val="20"/>
          <w:szCs w:val="20"/>
        </w:rPr>
        <w:t xml:space="preserve"> на трети лица, или да се уврежда имущество, независимо дали то принадлежи на Възложителя или не. </w:t>
      </w:r>
    </w:p>
    <w:p w14:paraId="06A386F0"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napToGrid w:val="0"/>
          <w:sz w:val="20"/>
          <w:szCs w:val="20"/>
        </w:rPr>
        <w:t xml:space="preserve">Доставчикът се задължава да не допуска съхраняване и/или ползване на обекта на напитки с алкохолно съдържание и/или </w:t>
      </w:r>
      <w:r w:rsidRPr="00370BFE">
        <w:rPr>
          <w:rFonts w:ascii="Verdana" w:eastAsia="Times New Roman" w:hAnsi="Verdana"/>
          <w:sz w:val="20"/>
          <w:szCs w:val="20"/>
        </w:rPr>
        <w:t>други</w:t>
      </w:r>
      <w:r w:rsidRPr="00370BFE">
        <w:rPr>
          <w:rFonts w:ascii="Verdana" w:eastAsia="Times New Roman" w:hAnsi="Verdana"/>
          <w:snapToGrid w:val="0"/>
          <w:sz w:val="20"/>
          <w:szCs w:val="20"/>
        </w:rPr>
        <w:t xml:space="preserve">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4A7C463B"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8" w:name="_Ref91302223"/>
      <w:r w:rsidRPr="00370BFE">
        <w:rPr>
          <w:rFonts w:ascii="Verdana" w:eastAsia="Times New Roman" w:hAnsi="Verdana"/>
          <w:b/>
          <w:sz w:val="20"/>
          <w:szCs w:val="20"/>
        </w:rPr>
        <w:t>ЗАДЪЛЖЕНИЯ НА ВЪЗЛОЖИТЕЛЯ</w:t>
      </w:r>
      <w:bookmarkEnd w:id="7"/>
      <w:bookmarkEnd w:id="8"/>
      <w:r w:rsidRPr="00370BFE">
        <w:rPr>
          <w:rFonts w:ascii="Verdana" w:eastAsia="Times New Roman" w:hAnsi="Verdana"/>
          <w:b/>
          <w:sz w:val="20"/>
          <w:szCs w:val="20"/>
        </w:rPr>
        <w:t xml:space="preserve"> </w:t>
      </w:r>
    </w:p>
    <w:p w14:paraId="1C9F233F" w14:textId="77777777" w:rsidR="00330410" w:rsidRPr="00370BFE" w:rsidRDefault="00330410" w:rsidP="00330410">
      <w:pPr>
        <w:tabs>
          <w:tab w:val="num" w:pos="0"/>
        </w:tabs>
        <w:spacing w:before="120" w:after="120" w:line="240" w:lineRule="auto"/>
        <w:jc w:val="both"/>
        <w:rPr>
          <w:rFonts w:ascii="Verdana" w:eastAsia="Times New Roman" w:hAnsi="Verdana"/>
          <w:snapToGrid w:val="0"/>
          <w:sz w:val="20"/>
          <w:szCs w:val="20"/>
        </w:rPr>
      </w:pPr>
      <w:r w:rsidRPr="00370BFE">
        <w:rPr>
          <w:rFonts w:ascii="Verdana" w:eastAsia="Times New Roman" w:hAnsi="Verdana"/>
          <w:sz w:val="20"/>
          <w:szCs w:val="20"/>
        </w:rPr>
        <w:t>Без да се ограничават специфичните задължения на Възложителя съгласно договора, общите му задължения са, както следва:</w:t>
      </w:r>
    </w:p>
    <w:p w14:paraId="2017EB40" w14:textId="77777777" w:rsidR="00330410" w:rsidRPr="00370BFE" w:rsidRDefault="00330410" w:rsidP="000C0332">
      <w:pPr>
        <w:numPr>
          <w:ilvl w:val="1"/>
          <w:numId w:val="2"/>
        </w:numPr>
        <w:tabs>
          <w:tab w:val="num" w:pos="72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50A8B50A" w14:textId="77777777" w:rsidR="00330410" w:rsidRPr="00370BFE" w:rsidRDefault="00330410" w:rsidP="000C0332">
      <w:pPr>
        <w:numPr>
          <w:ilvl w:val="1"/>
          <w:numId w:val="2"/>
        </w:numPr>
        <w:tabs>
          <w:tab w:val="num" w:pos="72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733622B6" w14:textId="77777777" w:rsidR="00330410" w:rsidRPr="00370BFE" w:rsidRDefault="00330410" w:rsidP="000C0332">
      <w:pPr>
        <w:numPr>
          <w:ilvl w:val="1"/>
          <w:numId w:val="2"/>
        </w:numPr>
        <w:tabs>
          <w:tab w:val="num" w:pos="72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Контролиращият служител може да определи Представител на контролиращия служител, като писмено уведомява Доставчика за това.</w:t>
      </w:r>
    </w:p>
    <w:p w14:paraId="7EDE9766" w14:textId="77777777" w:rsidR="00330410" w:rsidRPr="00370BFE" w:rsidRDefault="00330410" w:rsidP="000C0332">
      <w:pPr>
        <w:numPr>
          <w:ilvl w:val="1"/>
          <w:numId w:val="2"/>
        </w:numPr>
        <w:tabs>
          <w:tab w:val="num" w:pos="72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C632ADA" w14:textId="11610C56"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sz w:val="20"/>
          <w:szCs w:val="20"/>
        </w:rPr>
      </w:pPr>
      <w:bookmarkStart w:id="9" w:name="_Ref46308206"/>
      <w:bookmarkStart w:id="10" w:name="_Ref91302231"/>
      <w:r w:rsidRPr="00370BFE">
        <w:rPr>
          <w:rFonts w:ascii="Verdana" w:eastAsia="Times New Roman" w:hAnsi="Verdana"/>
          <w:b/>
          <w:bCs/>
          <w:sz w:val="20"/>
          <w:szCs w:val="20"/>
        </w:rPr>
        <w:t>НЕУСТОЙКИ</w:t>
      </w:r>
      <w:bookmarkEnd w:id="9"/>
      <w:bookmarkEnd w:id="10"/>
    </w:p>
    <w:p w14:paraId="436FBE58" w14:textId="77777777" w:rsidR="00330410" w:rsidRPr="00370BFE" w:rsidRDefault="00330410" w:rsidP="00330410">
      <w:pPr>
        <w:tabs>
          <w:tab w:val="num" w:pos="144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30E604F2" w14:textId="4FA7A0FA" w:rsidR="00330410" w:rsidRPr="00370BFE" w:rsidRDefault="00330410" w:rsidP="000C0332">
      <w:pPr>
        <w:keepNext/>
        <w:numPr>
          <w:ilvl w:val="0"/>
          <w:numId w:val="2"/>
        </w:numPr>
        <w:tabs>
          <w:tab w:val="num" w:pos="540"/>
          <w:tab w:val="num" w:pos="720"/>
        </w:tabs>
        <w:spacing w:before="120" w:after="120" w:line="240" w:lineRule="auto"/>
        <w:ind w:left="540" w:hanging="540"/>
        <w:jc w:val="both"/>
        <w:outlineLvl w:val="0"/>
        <w:rPr>
          <w:rFonts w:ascii="Verdana" w:eastAsia="Times New Roman" w:hAnsi="Verdana"/>
          <w:sz w:val="20"/>
          <w:szCs w:val="20"/>
        </w:rPr>
      </w:pPr>
      <w:bookmarkStart w:id="11" w:name="_Ref46308208"/>
      <w:r w:rsidRPr="00370BFE">
        <w:rPr>
          <w:rFonts w:ascii="Verdana" w:eastAsia="Times New Roman" w:hAnsi="Verdana"/>
          <w:b/>
          <w:sz w:val="20"/>
          <w:szCs w:val="20"/>
        </w:rPr>
        <w:t>ПЛАЩАНЕ, ДДС И ГАРАНЦИЯ ЗА ИЗПЪЛНЕНИЕ</w:t>
      </w:r>
      <w:bookmarkEnd w:id="11"/>
    </w:p>
    <w:p w14:paraId="03587CA1"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370BFE">
          <w:rPr>
            <w:rFonts w:ascii="Verdana" w:eastAsia="Times New Roman" w:hAnsi="Verdana"/>
            <w:sz w:val="20"/>
            <w:szCs w:val="20"/>
          </w:rPr>
          <w:t>Договор</w:t>
        </w:r>
      </w:hyperlink>
      <w:r w:rsidRPr="00370BFE">
        <w:rPr>
          <w:rFonts w:ascii="Verdana" w:eastAsia="Times New Roman" w:hAnsi="Verdana"/>
          <w:sz w:val="20"/>
          <w:szCs w:val="20"/>
        </w:rPr>
        <w:t xml:space="preserve"> и повторена в </w:t>
      </w:r>
      <w:hyperlink w:anchor="поръчка" w:history="1">
        <w:r w:rsidRPr="00370BFE">
          <w:rPr>
            <w:rFonts w:ascii="Verdana" w:eastAsia="Times New Roman" w:hAnsi="Verdana"/>
            <w:sz w:val="20"/>
            <w:szCs w:val="20"/>
          </w:rPr>
          <w:t>Поръчката</w:t>
        </w:r>
      </w:hyperlink>
      <w:r w:rsidRPr="00370BFE">
        <w:rPr>
          <w:rFonts w:ascii="Verdana" w:eastAsia="Times New Roman" w:hAnsi="Verdana"/>
          <w:sz w:val="20"/>
          <w:szCs w:val="20"/>
        </w:rPr>
        <w:t xml:space="preserve"> (Поръчките). </w:t>
      </w:r>
    </w:p>
    <w:p w14:paraId="74B1CF41" w14:textId="336902F1"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След доставка на стоките, Доставчикът изготвя прием</w:t>
      </w:r>
      <w:r w:rsidR="00FB1994">
        <w:rPr>
          <w:rFonts w:ascii="Verdana" w:eastAsia="Times New Roman" w:hAnsi="Verdana"/>
          <w:sz w:val="20"/>
          <w:szCs w:val="20"/>
        </w:rPr>
        <w:t>н</w:t>
      </w:r>
      <w:r w:rsidRPr="00370BFE">
        <w:rPr>
          <w:rFonts w:ascii="Verdana" w:eastAsia="Times New Roman" w:hAnsi="Verdana"/>
          <w:sz w:val="20"/>
          <w:szCs w:val="20"/>
        </w:rPr>
        <w:t>о - предавателен протокол и го предоставя на Възложителя за одобрение.</w:t>
      </w:r>
    </w:p>
    <w:p w14:paraId="6468D53D" w14:textId="3AAA4A3B"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прием</w:t>
      </w:r>
      <w:r w:rsidR="00FB1994">
        <w:rPr>
          <w:rFonts w:ascii="Verdana" w:eastAsia="Times New Roman" w:hAnsi="Verdana"/>
          <w:sz w:val="20"/>
          <w:szCs w:val="20"/>
        </w:rPr>
        <w:t>н</w:t>
      </w:r>
      <w:r w:rsidRPr="00370BFE">
        <w:rPr>
          <w:rFonts w:ascii="Verdana" w:eastAsia="Times New Roman" w:hAnsi="Verdana"/>
          <w:sz w:val="20"/>
          <w:szCs w:val="20"/>
        </w:rPr>
        <w:t xml:space="preserve">о - предавателен протокол. </w:t>
      </w:r>
    </w:p>
    <w:p w14:paraId="24C98344"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61BD9614"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413356F4"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lastRenderedPageBreak/>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699BB8BD"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160B0C4B" w14:textId="3B508AF2"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sz w:val="20"/>
          <w:szCs w:val="20"/>
        </w:rPr>
      </w:pPr>
      <w:bookmarkStart w:id="12" w:name="_Ref46303395"/>
      <w:r w:rsidRPr="00370BFE">
        <w:rPr>
          <w:rFonts w:ascii="Verdana" w:eastAsia="Times New Roman" w:hAnsi="Verdana"/>
          <w:b/>
          <w:sz w:val="20"/>
          <w:szCs w:val="20"/>
        </w:rPr>
        <w:t>КОНФИДЕНЦИАЛНОСТ</w:t>
      </w:r>
      <w:bookmarkEnd w:id="12"/>
    </w:p>
    <w:p w14:paraId="40E366B9"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EE89A00"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C68E72F"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0F79F994" w14:textId="7002A97D"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13" w:name="_Ref46308222"/>
      <w:r w:rsidRPr="00370BFE">
        <w:rPr>
          <w:rFonts w:ascii="Verdana" w:eastAsia="Times New Roman" w:hAnsi="Verdana"/>
          <w:b/>
          <w:sz w:val="20"/>
          <w:szCs w:val="20"/>
        </w:rPr>
        <w:t>ПУБЛИЧНОСТ</w:t>
      </w:r>
      <w:bookmarkEnd w:id="13"/>
    </w:p>
    <w:p w14:paraId="55684DD9" w14:textId="77777777" w:rsidR="00330410" w:rsidRPr="00370BFE" w:rsidRDefault="00330410" w:rsidP="00330410">
      <w:pPr>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D7F68AF" w14:textId="13470450"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sz w:val="20"/>
          <w:szCs w:val="20"/>
        </w:rPr>
      </w:pPr>
      <w:bookmarkStart w:id="14" w:name="_Ref46308223"/>
      <w:r w:rsidRPr="00370BFE">
        <w:rPr>
          <w:rFonts w:ascii="Verdana" w:eastAsia="Times New Roman" w:hAnsi="Verdana"/>
          <w:b/>
          <w:sz w:val="20"/>
          <w:szCs w:val="20"/>
        </w:rPr>
        <w:t>СПЕЦИФИКАЦИЯ</w:t>
      </w:r>
      <w:bookmarkEnd w:id="14"/>
    </w:p>
    <w:p w14:paraId="3BDFB5CD"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104E441B"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25976FFD"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bCs/>
          <w:sz w:val="20"/>
          <w:szCs w:val="20"/>
        </w:rPr>
      </w:pPr>
      <w:bookmarkStart w:id="15" w:name="_Ref37578996"/>
      <w:r w:rsidRPr="00370BFE">
        <w:rPr>
          <w:rFonts w:ascii="Verdana" w:eastAsia="Times New Roman" w:hAnsi="Verdana"/>
          <w:b/>
          <w:bCs/>
          <w:sz w:val="20"/>
          <w:szCs w:val="20"/>
        </w:rPr>
        <w:t>ДОСТЪП И ИНСПЕКТИРАНЕ</w:t>
      </w:r>
      <w:bookmarkEnd w:id="15"/>
      <w:r w:rsidRPr="00370BFE">
        <w:rPr>
          <w:rFonts w:ascii="Verdana" w:eastAsia="Times New Roman" w:hAnsi="Verdana"/>
          <w:b/>
          <w:bCs/>
          <w:sz w:val="20"/>
          <w:szCs w:val="20"/>
        </w:rPr>
        <w:t xml:space="preserve"> </w:t>
      </w:r>
    </w:p>
    <w:p w14:paraId="3DB00EE2" w14:textId="77777777" w:rsidR="00330410" w:rsidRPr="00370BFE" w:rsidRDefault="00330410" w:rsidP="00330410">
      <w:pPr>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2637C301"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16" w:name="_Ref37578998"/>
      <w:r w:rsidRPr="00370BFE">
        <w:rPr>
          <w:rFonts w:ascii="Verdana" w:eastAsia="Times New Roman" w:hAnsi="Verdana"/>
          <w:b/>
          <w:bCs/>
          <w:sz w:val="20"/>
          <w:szCs w:val="20"/>
        </w:rPr>
        <w:t>ЗАГУБА ИЛИ ПОВРЕДА ПРИ ТРАНСПОРТИРАНЕ</w:t>
      </w:r>
      <w:bookmarkEnd w:id="16"/>
      <w:r w:rsidRPr="00370BFE">
        <w:rPr>
          <w:rFonts w:ascii="Verdana" w:eastAsia="Times New Roman" w:hAnsi="Verdana"/>
          <w:b/>
          <w:sz w:val="20"/>
          <w:szCs w:val="20"/>
        </w:rPr>
        <w:t xml:space="preserve"> </w:t>
      </w:r>
    </w:p>
    <w:p w14:paraId="4440BB1B"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0256C810"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5645CBB4" w14:textId="7393391D"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17" w:name="_Ref37579000"/>
      <w:r w:rsidRPr="00370BFE">
        <w:rPr>
          <w:rFonts w:ascii="Verdana" w:eastAsia="Times New Roman" w:hAnsi="Verdana"/>
          <w:b/>
          <w:bCs/>
          <w:sz w:val="20"/>
          <w:szCs w:val="20"/>
        </w:rPr>
        <w:lastRenderedPageBreak/>
        <w:t>ОПАСНИ</w:t>
      </w:r>
      <w:r w:rsidRPr="00370BFE">
        <w:rPr>
          <w:rFonts w:ascii="Verdana" w:eastAsia="Times New Roman" w:hAnsi="Verdana"/>
          <w:b/>
          <w:sz w:val="20"/>
          <w:szCs w:val="20"/>
        </w:rPr>
        <w:t xml:space="preserve"> </w:t>
      </w:r>
      <w:r w:rsidRPr="00370BFE">
        <w:rPr>
          <w:rFonts w:ascii="Verdana" w:eastAsia="Times New Roman" w:hAnsi="Verdana"/>
          <w:b/>
          <w:bCs/>
          <w:sz w:val="20"/>
          <w:szCs w:val="20"/>
        </w:rPr>
        <w:t>СТОКИ</w:t>
      </w:r>
      <w:bookmarkEnd w:id="17"/>
    </w:p>
    <w:p w14:paraId="4EA49395"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1ABE87C8"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1A6BD688"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3611CED6"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w:t>
      </w:r>
    </w:p>
    <w:p w14:paraId="6438C0C1" w14:textId="77777777" w:rsidR="00330410" w:rsidRPr="00370BFE" w:rsidRDefault="00330410" w:rsidP="000C0332">
      <w:pPr>
        <w:numPr>
          <w:ilvl w:val="2"/>
          <w:numId w:val="2"/>
        </w:numPr>
        <w:tabs>
          <w:tab w:val="num" w:pos="1440"/>
          <w:tab w:val="num" w:pos="1800"/>
        </w:tabs>
        <w:spacing w:before="120" w:after="120" w:line="240" w:lineRule="auto"/>
        <w:ind w:left="1980" w:hanging="1080"/>
        <w:jc w:val="both"/>
        <w:outlineLvl w:val="0"/>
        <w:rPr>
          <w:rFonts w:ascii="Verdana" w:eastAsia="Times New Roman" w:hAnsi="Verdana"/>
          <w:sz w:val="20"/>
          <w:szCs w:val="20"/>
        </w:rPr>
      </w:pPr>
      <w:r w:rsidRPr="00370BFE">
        <w:rPr>
          <w:rFonts w:ascii="Verdana" w:eastAsia="Times New Roman" w:hAnsi="Verdana"/>
          <w:sz w:val="20"/>
          <w:szCs w:val="20"/>
        </w:rPr>
        <w:t>информация за опасностите от използване на Стоките;</w:t>
      </w:r>
    </w:p>
    <w:p w14:paraId="7047A439" w14:textId="77777777" w:rsidR="00330410" w:rsidRPr="00370BFE" w:rsidRDefault="00330410" w:rsidP="000C0332">
      <w:pPr>
        <w:numPr>
          <w:ilvl w:val="2"/>
          <w:numId w:val="2"/>
        </w:numPr>
        <w:tabs>
          <w:tab w:val="num" w:pos="1440"/>
          <w:tab w:val="num" w:pos="1800"/>
        </w:tabs>
        <w:spacing w:before="120" w:after="120" w:line="240" w:lineRule="auto"/>
        <w:ind w:left="1980" w:hanging="1080"/>
        <w:jc w:val="both"/>
        <w:outlineLvl w:val="0"/>
        <w:rPr>
          <w:rFonts w:ascii="Verdana" w:eastAsia="Times New Roman" w:hAnsi="Verdana"/>
          <w:sz w:val="20"/>
          <w:szCs w:val="20"/>
        </w:rPr>
      </w:pPr>
      <w:r w:rsidRPr="00370BFE">
        <w:rPr>
          <w:rFonts w:ascii="Verdana" w:eastAsia="Times New Roman" w:hAnsi="Verdana"/>
          <w:sz w:val="20"/>
          <w:szCs w:val="20"/>
        </w:rPr>
        <w:t>оценка на риска от използване на Стоките;</w:t>
      </w:r>
    </w:p>
    <w:p w14:paraId="0773FF12" w14:textId="77777777" w:rsidR="00330410" w:rsidRPr="00370BFE" w:rsidRDefault="00330410" w:rsidP="000C0332">
      <w:pPr>
        <w:numPr>
          <w:ilvl w:val="2"/>
          <w:numId w:val="2"/>
        </w:numPr>
        <w:tabs>
          <w:tab w:val="num" w:pos="1440"/>
          <w:tab w:val="num" w:pos="1800"/>
        </w:tabs>
        <w:spacing w:before="120" w:after="120" w:line="240" w:lineRule="auto"/>
        <w:ind w:left="1980" w:hanging="1080"/>
        <w:jc w:val="both"/>
        <w:outlineLvl w:val="0"/>
        <w:rPr>
          <w:rFonts w:ascii="Verdana" w:eastAsia="Times New Roman" w:hAnsi="Verdana"/>
          <w:sz w:val="20"/>
          <w:szCs w:val="20"/>
        </w:rPr>
      </w:pPr>
      <w:r w:rsidRPr="00370BFE">
        <w:rPr>
          <w:rFonts w:ascii="Verdana" w:eastAsia="Times New Roman" w:hAnsi="Verdana"/>
          <w:sz w:val="20"/>
          <w:szCs w:val="20"/>
        </w:rPr>
        <w:t>описание на контролните мерки, които трябва да се вземат;</w:t>
      </w:r>
    </w:p>
    <w:p w14:paraId="080CF96F" w14:textId="77777777" w:rsidR="00330410" w:rsidRPr="00370BFE" w:rsidRDefault="00330410" w:rsidP="000C0332">
      <w:pPr>
        <w:numPr>
          <w:ilvl w:val="2"/>
          <w:numId w:val="2"/>
        </w:numPr>
        <w:tabs>
          <w:tab w:val="num" w:pos="1440"/>
          <w:tab w:val="num" w:pos="1800"/>
        </w:tabs>
        <w:spacing w:before="120" w:after="120" w:line="240" w:lineRule="auto"/>
        <w:ind w:left="1980" w:hanging="1080"/>
        <w:jc w:val="both"/>
        <w:outlineLvl w:val="0"/>
        <w:rPr>
          <w:rFonts w:ascii="Verdana" w:eastAsia="Times New Roman" w:hAnsi="Verdana"/>
          <w:sz w:val="20"/>
          <w:szCs w:val="20"/>
        </w:rPr>
      </w:pPr>
      <w:r w:rsidRPr="00370BFE">
        <w:rPr>
          <w:rFonts w:ascii="Verdana" w:eastAsia="Times New Roman" w:hAnsi="Verdana"/>
          <w:sz w:val="20"/>
          <w:szCs w:val="20"/>
        </w:rPr>
        <w:t>подробности за необходимо предпазно облекло;</w:t>
      </w:r>
    </w:p>
    <w:p w14:paraId="74C9CB06" w14:textId="77777777" w:rsidR="00330410" w:rsidRPr="00370BFE" w:rsidRDefault="00330410" w:rsidP="000C0332">
      <w:pPr>
        <w:numPr>
          <w:ilvl w:val="2"/>
          <w:numId w:val="2"/>
        </w:numPr>
        <w:tabs>
          <w:tab w:val="num" w:pos="1440"/>
          <w:tab w:val="num" w:pos="1800"/>
        </w:tabs>
        <w:spacing w:before="120" w:after="120" w:line="240" w:lineRule="auto"/>
        <w:ind w:left="1800" w:hanging="900"/>
        <w:jc w:val="both"/>
        <w:outlineLvl w:val="0"/>
        <w:rPr>
          <w:rFonts w:ascii="Verdana" w:eastAsia="Times New Roman" w:hAnsi="Verdana"/>
          <w:sz w:val="20"/>
          <w:szCs w:val="20"/>
        </w:rPr>
      </w:pPr>
      <w:r w:rsidRPr="00370BFE">
        <w:rPr>
          <w:rFonts w:ascii="Verdana" w:eastAsia="Times New Roman" w:hAnsi="Verdana"/>
          <w:sz w:val="20"/>
          <w:szCs w:val="20"/>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7C7E8BC1" w14:textId="77777777" w:rsidR="00330410" w:rsidRPr="00370BFE" w:rsidRDefault="00330410" w:rsidP="000C0332">
      <w:pPr>
        <w:numPr>
          <w:ilvl w:val="2"/>
          <w:numId w:val="2"/>
        </w:numPr>
        <w:tabs>
          <w:tab w:val="num" w:pos="1440"/>
          <w:tab w:val="num" w:pos="1800"/>
        </w:tabs>
        <w:spacing w:before="120" w:after="120" w:line="240" w:lineRule="auto"/>
        <w:ind w:left="1980" w:hanging="1080"/>
        <w:jc w:val="both"/>
        <w:outlineLvl w:val="0"/>
        <w:rPr>
          <w:rFonts w:ascii="Verdana" w:eastAsia="Times New Roman" w:hAnsi="Verdana"/>
          <w:sz w:val="20"/>
          <w:szCs w:val="20"/>
        </w:rPr>
      </w:pPr>
      <w:r w:rsidRPr="00370BFE">
        <w:rPr>
          <w:rFonts w:ascii="Verdana" w:eastAsia="Times New Roman" w:hAnsi="Verdana"/>
          <w:sz w:val="20"/>
          <w:szCs w:val="20"/>
        </w:rPr>
        <w:t xml:space="preserve">всякакви препоръки за следене на здравното състояние; </w:t>
      </w:r>
    </w:p>
    <w:p w14:paraId="1DC45E95" w14:textId="77777777" w:rsidR="00330410" w:rsidRPr="00370BFE" w:rsidRDefault="00330410" w:rsidP="000C0332">
      <w:pPr>
        <w:numPr>
          <w:ilvl w:val="2"/>
          <w:numId w:val="2"/>
        </w:numPr>
        <w:tabs>
          <w:tab w:val="num" w:pos="1440"/>
          <w:tab w:val="num" w:pos="1800"/>
        </w:tabs>
        <w:spacing w:before="120" w:after="120" w:line="240" w:lineRule="auto"/>
        <w:ind w:left="1800" w:hanging="900"/>
        <w:jc w:val="both"/>
        <w:outlineLvl w:val="0"/>
        <w:rPr>
          <w:rFonts w:ascii="Verdana" w:eastAsia="Times New Roman" w:hAnsi="Verdana"/>
          <w:sz w:val="20"/>
          <w:szCs w:val="20"/>
        </w:rPr>
      </w:pPr>
      <w:r w:rsidRPr="00370BFE">
        <w:rPr>
          <w:rFonts w:ascii="Verdana" w:eastAsia="Times New Roman" w:hAnsi="Verdana"/>
          <w:sz w:val="20"/>
          <w:szCs w:val="20"/>
        </w:rPr>
        <w:t xml:space="preserve">препоръки, свързани с осигуряване, поддръжка, почистване и тестване на респираторно защитни и на вентилационни съоръжения. </w:t>
      </w:r>
    </w:p>
    <w:p w14:paraId="116D2A29" w14:textId="77777777" w:rsidR="00330410" w:rsidRPr="00370BFE" w:rsidRDefault="00330410" w:rsidP="000C0332">
      <w:pPr>
        <w:numPr>
          <w:ilvl w:val="2"/>
          <w:numId w:val="2"/>
        </w:numPr>
        <w:tabs>
          <w:tab w:val="num" w:pos="1440"/>
          <w:tab w:val="num" w:pos="1800"/>
        </w:tabs>
        <w:spacing w:before="120" w:after="120" w:line="240" w:lineRule="auto"/>
        <w:ind w:left="1800" w:hanging="900"/>
        <w:jc w:val="both"/>
        <w:outlineLvl w:val="0"/>
        <w:rPr>
          <w:rFonts w:ascii="Verdana" w:eastAsia="Times New Roman" w:hAnsi="Verdana"/>
          <w:sz w:val="20"/>
          <w:szCs w:val="20"/>
        </w:rPr>
      </w:pPr>
      <w:r w:rsidRPr="00370BFE">
        <w:rPr>
          <w:rFonts w:ascii="Verdana" w:eastAsia="Times New Roman" w:hAnsi="Verdana"/>
          <w:sz w:val="20"/>
          <w:szCs w:val="20"/>
        </w:rPr>
        <w:t xml:space="preserve">препоръки за боравене с отпадъци, включително и начини на депониране. </w:t>
      </w:r>
    </w:p>
    <w:p w14:paraId="23F72AEE"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Информацията, която Доставчикът предоставя по горепосочените точки, трябва да се изпраща преди доставката на Стоките. </w:t>
      </w:r>
    </w:p>
    <w:p w14:paraId="5C36C39A"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18" w:name="_Ref37579001"/>
      <w:r w:rsidRPr="00370BFE">
        <w:rPr>
          <w:rFonts w:ascii="Verdana" w:eastAsia="Times New Roman" w:hAnsi="Verdana"/>
          <w:b/>
          <w:bCs/>
          <w:sz w:val="20"/>
          <w:szCs w:val="20"/>
        </w:rPr>
        <w:t>ДОСТАВКА</w:t>
      </w:r>
      <w:bookmarkEnd w:id="18"/>
      <w:r w:rsidRPr="00370BFE">
        <w:rPr>
          <w:rFonts w:ascii="Verdana" w:eastAsia="Times New Roman" w:hAnsi="Verdana"/>
          <w:b/>
          <w:sz w:val="20"/>
          <w:szCs w:val="20"/>
        </w:rPr>
        <w:t xml:space="preserve"> </w:t>
      </w:r>
    </w:p>
    <w:p w14:paraId="3BFACE4D"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1FC93445"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napToGrid w:val="0"/>
          <w:sz w:val="20"/>
          <w:szCs w:val="20"/>
        </w:rPr>
        <w:t xml:space="preserve">Собствеността и рискът </w:t>
      </w:r>
      <w:r w:rsidRPr="00370BFE">
        <w:rPr>
          <w:rFonts w:ascii="Verdana" w:eastAsia="Times New Roman" w:hAnsi="Verdana"/>
          <w:sz w:val="20"/>
          <w:szCs w:val="20"/>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04E6FBCF"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2C56E547"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lastRenderedPageBreak/>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1CA6ADA9"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4160F034"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3EEBE37E"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7A832220"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13C11F29"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72D53358" w14:textId="05B0DBD5"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sz w:val="20"/>
          <w:szCs w:val="20"/>
        </w:rPr>
      </w:pPr>
      <w:bookmarkStart w:id="19" w:name="_Ref37579002"/>
      <w:bookmarkStart w:id="20" w:name="_Ref91302257"/>
      <w:r w:rsidRPr="00370BFE">
        <w:rPr>
          <w:rFonts w:ascii="Verdana" w:eastAsia="Times New Roman" w:hAnsi="Verdana"/>
          <w:b/>
          <w:bCs/>
          <w:sz w:val="20"/>
          <w:szCs w:val="20"/>
        </w:rPr>
        <w:t>ГАРАНЦ</w:t>
      </w:r>
      <w:bookmarkEnd w:id="19"/>
      <w:r w:rsidRPr="00370BFE">
        <w:rPr>
          <w:rFonts w:ascii="Verdana" w:eastAsia="Times New Roman" w:hAnsi="Verdana"/>
          <w:b/>
          <w:bCs/>
          <w:sz w:val="20"/>
          <w:szCs w:val="20"/>
        </w:rPr>
        <w:t>ИЯ ЗА КАЧЕСТВО</w:t>
      </w:r>
      <w:bookmarkEnd w:id="20"/>
    </w:p>
    <w:p w14:paraId="781FB3CC"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73418A9F"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346FFD28"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474FCA10"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21" w:name="_Ref37579004"/>
      <w:r w:rsidRPr="00370BFE">
        <w:rPr>
          <w:rFonts w:ascii="Verdana" w:eastAsia="Times New Roman" w:hAnsi="Verdana"/>
          <w:b/>
          <w:bCs/>
          <w:sz w:val="20"/>
          <w:szCs w:val="20"/>
        </w:rPr>
        <w:t>ПРАВО НА ОТКАЗ</w:t>
      </w:r>
      <w:bookmarkEnd w:id="21"/>
      <w:r w:rsidRPr="00370BFE">
        <w:rPr>
          <w:rFonts w:ascii="Verdana" w:eastAsia="Times New Roman" w:hAnsi="Verdana"/>
          <w:b/>
          <w:sz w:val="20"/>
          <w:szCs w:val="20"/>
        </w:rPr>
        <w:t xml:space="preserve"> </w:t>
      </w:r>
    </w:p>
    <w:p w14:paraId="5B079C2E"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w:t>
      </w:r>
      <w:r w:rsidRPr="00370BFE">
        <w:rPr>
          <w:rFonts w:ascii="Verdana" w:eastAsia="Times New Roman" w:hAnsi="Verdana"/>
          <w:sz w:val="20"/>
          <w:szCs w:val="20"/>
        </w:rPr>
        <w:lastRenderedPageBreak/>
        <w:t>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4DFF7EC8"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5DAF91FA"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Възложителят връща на Доставчика всички неприети Стоки за негова сметка.</w:t>
      </w:r>
    </w:p>
    <w:p w14:paraId="337FFD10" w14:textId="6941AE89"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22" w:name="_Ref37579010"/>
      <w:bookmarkStart w:id="23" w:name="_Ref38169864"/>
      <w:r w:rsidRPr="00370BFE">
        <w:rPr>
          <w:rFonts w:ascii="Verdana" w:eastAsia="Times New Roman" w:hAnsi="Verdana"/>
          <w:b/>
          <w:bCs/>
          <w:sz w:val="20"/>
          <w:szCs w:val="20"/>
        </w:rPr>
        <w:t>ОБРАЗЦИ</w:t>
      </w:r>
      <w:bookmarkEnd w:id="22"/>
      <w:r w:rsidRPr="00370BFE">
        <w:rPr>
          <w:rFonts w:ascii="Verdana" w:eastAsia="Times New Roman" w:hAnsi="Verdana"/>
          <w:b/>
          <w:bCs/>
          <w:sz w:val="20"/>
          <w:szCs w:val="20"/>
        </w:rPr>
        <w:t xml:space="preserve"> И МОСТРИ</w:t>
      </w:r>
      <w:bookmarkEnd w:id="23"/>
    </w:p>
    <w:p w14:paraId="501C0F1A"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5F7C2C70"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39C1B648" w14:textId="69011C9F"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sz w:val="20"/>
          <w:szCs w:val="20"/>
        </w:rPr>
      </w:pPr>
      <w:bookmarkStart w:id="24" w:name="_Ref37579012"/>
      <w:bookmarkStart w:id="25" w:name="_Ref91302263"/>
      <w:r w:rsidRPr="00370BFE">
        <w:rPr>
          <w:rFonts w:ascii="Verdana" w:eastAsia="Times New Roman" w:hAnsi="Verdana"/>
          <w:b/>
          <w:bCs/>
          <w:snapToGrid w:val="0"/>
          <w:sz w:val="20"/>
          <w:szCs w:val="20"/>
        </w:rPr>
        <w:t>Д</w:t>
      </w:r>
      <w:r w:rsidRPr="00370BFE">
        <w:rPr>
          <w:rFonts w:ascii="Verdana" w:eastAsia="Times New Roman" w:hAnsi="Verdana"/>
          <w:b/>
          <w:bCs/>
          <w:sz w:val="20"/>
          <w:szCs w:val="20"/>
        </w:rPr>
        <w:t>ОСТЪП ДО ОБЕКТА И СЪОРЪЖЕНИЯ</w:t>
      </w:r>
      <w:bookmarkEnd w:id="24"/>
      <w:r w:rsidRPr="00370BFE">
        <w:rPr>
          <w:rFonts w:ascii="Verdana" w:eastAsia="Times New Roman" w:hAnsi="Verdana"/>
          <w:b/>
          <w:bCs/>
          <w:sz w:val="20"/>
          <w:szCs w:val="20"/>
        </w:rPr>
        <w:t>ТА</w:t>
      </w:r>
      <w:bookmarkEnd w:id="25"/>
    </w:p>
    <w:p w14:paraId="577AA9B8"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17CDCF37"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4D931C83" w14:textId="6A22DD6B"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26" w:name="_Ref91302267"/>
      <w:r w:rsidRPr="00370BFE">
        <w:rPr>
          <w:rFonts w:ascii="Verdana" w:eastAsia="Times New Roman" w:hAnsi="Verdana"/>
          <w:b/>
          <w:sz w:val="20"/>
          <w:szCs w:val="20"/>
        </w:rPr>
        <w:t>ЗАСТРАХОВАНЕ И ОТГОВОРНОСТ</w:t>
      </w:r>
      <w:bookmarkEnd w:id="26"/>
    </w:p>
    <w:p w14:paraId="1FB9BBE3"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Доставчикът носи пълна имуществена отговорност за вреди, причинени по повод изпълнението на договора, както следва:</w:t>
      </w:r>
    </w:p>
    <w:p w14:paraId="3369B554" w14:textId="77777777" w:rsidR="00330410" w:rsidRPr="00370BFE" w:rsidRDefault="00330410" w:rsidP="000C0332">
      <w:pPr>
        <w:numPr>
          <w:ilvl w:val="2"/>
          <w:numId w:val="2"/>
        </w:numPr>
        <w:tabs>
          <w:tab w:val="num" w:pos="1440"/>
          <w:tab w:val="num" w:pos="1620"/>
          <w:tab w:val="num" w:pos="2610"/>
        </w:tabs>
        <w:spacing w:before="120" w:after="120" w:line="240" w:lineRule="auto"/>
        <w:ind w:left="1622" w:hanging="902"/>
        <w:jc w:val="both"/>
        <w:outlineLvl w:val="0"/>
        <w:rPr>
          <w:rFonts w:ascii="Verdana" w:eastAsia="Times New Roman" w:hAnsi="Verdana"/>
          <w:sz w:val="20"/>
          <w:szCs w:val="20"/>
        </w:rPr>
      </w:pPr>
      <w:r w:rsidRPr="00370BFE">
        <w:rPr>
          <w:rFonts w:ascii="Verdana" w:eastAsia="Times New Roman" w:hAnsi="Verdana"/>
          <w:sz w:val="20"/>
          <w:szCs w:val="20"/>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795E2464" w14:textId="77777777" w:rsidR="00330410" w:rsidRPr="00370BFE" w:rsidRDefault="00330410" w:rsidP="000C0332">
      <w:pPr>
        <w:numPr>
          <w:ilvl w:val="2"/>
          <w:numId w:val="2"/>
        </w:numPr>
        <w:tabs>
          <w:tab w:val="num" w:pos="1440"/>
          <w:tab w:val="num" w:pos="1620"/>
          <w:tab w:val="num" w:pos="2610"/>
        </w:tabs>
        <w:spacing w:before="120" w:after="120" w:line="240" w:lineRule="auto"/>
        <w:ind w:left="1622" w:hanging="902"/>
        <w:jc w:val="both"/>
        <w:outlineLvl w:val="0"/>
        <w:rPr>
          <w:rFonts w:ascii="Verdana" w:eastAsia="Times New Roman" w:hAnsi="Verdana"/>
          <w:sz w:val="20"/>
          <w:szCs w:val="20"/>
        </w:rPr>
      </w:pPr>
      <w:r w:rsidRPr="00370BFE">
        <w:rPr>
          <w:rFonts w:ascii="Verdana" w:eastAsia="Times New Roman" w:hAnsi="Verdana"/>
          <w:sz w:val="20"/>
          <w:szCs w:val="20"/>
        </w:rPr>
        <w:t>Повреда или погиване имуществото на Възложителя или на трети лица при или във връзка с изпълнението на договора.</w:t>
      </w:r>
    </w:p>
    <w:p w14:paraId="2BA6F81B" w14:textId="77777777" w:rsidR="00330410" w:rsidRPr="00370BFE" w:rsidRDefault="00330410" w:rsidP="00330410">
      <w:pPr>
        <w:spacing w:before="120" w:after="120" w:line="240" w:lineRule="auto"/>
        <w:ind w:left="283"/>
        <w:rPr>
          <w:rFonts w:ascii="Verdana" w:eastAsia="Times New Roman" w:hAnsi="Verdana"/>
          <w:sz w:val="20"/>
          <w:szCs w:val="20"/>
        </w:rPr>
      </w:pPr>
      <w:r w:rsidRPr="00370BFE">
        <w:rPr>
          <w:rFonts w:ascii="Verdana" w:eastAsia="Times New Roman"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F88ED50"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r w:rsidRPr="00370BFE" w:rsidDel="00883816">
        <w:rPr>
          <w:rFonts w:ascii="Verdana" w:eastAsia="Times New Roman" w:hAnsi="Verdana"/>
          <w:sz w:val="20"/>
          <w:szCs w:val="20"/>
        </w:rPr>
        <w:t xml:space="preserve"> </w:t>
      </w:r>
    </w:p>
    <w:p w14:paraId="0304F72C"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Застрахователните полици се представят на Възложителя при поискване.</w:t>
      </w:r>
    </w:p>
    <w:p w14:paraId="708B160B"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27" w:name="_Ref37579021"/>
      <w:r w:rsidRPr="00370BFE">
        <w:rPr>
          <w:rFonts w:ascii="Verdana" w:eastAsia="Times New Roman" w:hAnsi="Verdana"/>
          <w:b/>
          <w:bCs/>
          <w:sz w:val="20"/>
          <w:szCs w:val="20"/>
        </w:rPr>
        <w:t>ПРЕОТСТЪПВАНЕ И ПРЕХВЪРЛЯНЕ НА ЗАДЪЛЖЕНИЯ</w:t>
      </w:r>
      <w:bookmarkEnd w:id="27"/>
      <w:r w:rsidRPr="00370BFE">
        <w:rPr>
          <w:rFonts w:ascii="Verdana" w:eastAsia="Times New Roman" w:hAnsi="Verdana"/>
          <w:b/>
          <w:sz w:val="20"/>
          <w:szCs w:val="20"/>
        </w:rPr>
        <w:t xml:space="preserve"> </w:t>
      </w:r>
    </w:p>
    <w:p w14:paraId="22D993A5"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Договорът не може да бъде прехвърлен или преотстъпен като цяло на трето лице.</w:t>
      </w:r>
    </w:p>
    <w:p w14:paraId="1001DDDD"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28" w:name="_Ref37579028"/>
      <w:r w:rsidRPr="00370BFE">
        <w:rPr>
          <w:rFonts w:ascii="Verdana" w:eastAsia="Times New Roman" w:hAnsi="Verdana"/>
          <w:b/>
          <w:bCs/>
          <w:sz w:val="20"/>
          <w:szCs w:val="20"/>
        </w:rPr>
        <w:t>РАЗДЕЛНОСТ</w:t>
      </w:r>
      <w:bookmarkEnd w:id="28"/>
      <w:r w:rsidRPr="00370BFE">
        <w:rPr>
          <w:rFonts w:ascii="Verdana" w:eastAsia="Times New Roman" w:hAnsi="Verdana"/>
          <w:b/>
          <w:sz w:val="20"/>
          <w:szCs w:val="20"/>
        </w:rPr>
        <w:t xml:space="preserve"> </w:t>
      </w:r>
    </w:p>
    <w:p w14:paraId="32A90E40" w14:textId="77777777" w:rsidR="00330410" w:rsidRPr="00370BFE" w:rsidRDefault="00330410" w:rsidP="00330410">
      <w:pPr>
        <w:tabs>
          <w:tab w:val="left" w:pos="0"/>
        </w:tabs>
        <w:spacing w:before="120" w:after="120" w:line="240" w:lineRule="auto"/>
        <w:jc w:val="both"/>
        <w:rPr>
          <w:rFonts w:ascii="Verdana" w:eastAsia="Times New Roman" w:hAnsi="Verdana"/>
          <w:sz w:val="20"/>
          <w:szCs w:val="20"/>
        </w:rPr>
      </w:pPr>
      <w:r w:rsidRPr="00370BFE">
        <w:rPr>
          <w:rFonts w:ascii="Verdana" w:eastAsia="Times New Roman" w:hAnsi="Verdana"/>
          <w:sz w:val="20"/>
          <w:szCs w:val="20"/>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1A94721D" w14:textId="62EDDA51"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29" w:name="_Ref37579029"/>
      <w:r w:rsidRPr="00370BFE">
        <w:rPr>
          <w:rFonts w:ascii="Verdana" w:eastAsia="Times New Roman" w:hAnsi="Verdana"/>
          <w:b/>
          <w:bCs/>
          <w:sz w:val="20"/>
          <w:szCs w:val="20"/>
        </w:rPr>
        <w:lastRenderedPageBreak/>
        <w:t>ПРЕКРАТЯВАНЕ</w:t>
      </w:r>
      <w:bookmarkEnd w:id="29"/>
    </w:p>
    <w:p w14:paraId="4BEA733D"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7C53C78B" w14:textId="77777777" w:rsidR="00330410" w:rsidRPr="00370BFE" w:rsidRDefault="00330410" w:rsidP="000C0332">
      <w:pPr>
        <w:numPr>
          <w:ilvl w:val="2"/>
          <w:numId w:val="2"/>
        </w:numPr>
        <w:tabs>
          <w:tab w:val="num" w:pos="1440"/>
          <w:tab w:val="left" w:pos="1620"/>
          <w:tab w:val="num" w:pos="2610"/>
        </w:tabs>
        <w:spacing w:before="120" w:after="120" w:line="240" w:lineRule="auto"/>
        <w:ind w:left="1622" w:hanging="902"/>
        <w:jc w:val="both"/>
        <w:outlineLvl w:val="0"/>
        <w:rPr>
          <w:rFonts w:ascii="Verdana" w:eastAsia="Times New Roman" w:hAnsi="Verdana"/>
          <w:sz w:val="20"/>
          <w:szCs w:val="20"/>
        </w:rPr>
      </w:pPr>
      <w:r w:rsidRPr="00370BFE">
        <w:rPr>
          <w:rFonts w:ascii="Verdana" w:eastAsia="Times New Roman" w:hAnsi="Verdana"/>
          <w:sz w:val="20"/>
          <w:szCs w:val="20"/>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351B1E47" w14:textId="77777777" w:rsidR="00330410" w:rsidRPr="00370BFE" w:rsidRDefault="00330410" w:rsidP="000C0332">
      <w:pPr>
        <w:numPr>
          <w:ilvl w:val="2"/>
          <w:numId w:val="2"/>
        </w:numPr>
        <w:tabs>
          <w:tab w:val="num" w:pos="1440"/>
          <w:tab w:val="left" w:pos="1620"/>
          <w:tab w:val="num" w:pos="2610"/>
        </w:tabs>
        <w:spacing w:before="120" w:after="120" w:line="240" w:lineRule="auto"/>
        <w:ind w:left="1622" w:hanging="902"/>
        <w:jc w:val="both"/>
        <w:outlineLvl w:val="0"/>
        <w:rPr>
          <w:rFonts w:ascii="Verdana" w:eastAsia="Times New Roman" w:hAnsi="Verdana"/>
          <w:sz w:val="20"/>
          <w:szCs w:val="20"/>
        </w:rPr>
      </w:pPr>
      <w:r w:rsidRPr="00370BFE">
        <w:rPr>
          <w:rFonts w:ascii="Verdana" w:eastAsia="Times New Roman" w:hAnsi="Verdana"/>
          <w:sz w:val="20"/>
          <w:szCs w:val="20"/>
        </w:rPr>
        <w:t>ако за Доставчика е открито производство по несъстоятелност.</w:t>
      </w:r>
    </w:p>
    <w:p w14:paraId="6C654A27"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04DABB80"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5657BE64"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F2FF890"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Страните могат да прекратят договора по всяко време по взаимно съгласие.</w:t>
      </w:r>
    </w:p>
    <w:p w14:paraId="6E5F9E47"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547EE45"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370BFE">
          <w:rPr>
            <w:rFonts w:ascii="Verdana" w:eastAsia="Times New Roman" w:hAnsi="Verdana"/>
            <w:sz w:val="20"/>
            <w:szCs w:val="20"/>
          </w:rPr>
          <w:t>Доставчика</w:t>
        </w:r>
      </w:hyperlink>
      <w:r w:rsidRPr="00370BFE">
        <w:rPr>
          <w:rFonts w:ascii="Verdana" w:eastAsia="Times New Roman" w:hAnsi="Verdana"/>
          <w:sz w:val="20"/>
          <w:szCs w:val="20"/>
        </w:rPr>
        <w:t xml:space="preserve"> разходи за това се поемат от Възложителя, след неговото предварително одобрение.</w:t>
      </w:r>
    </w:p>
    <w:p w14:paraId="138CBD3D"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cs="Arial"/>
          <w:b/>
          <w:sz w:val="20"/>
          <w:szCs w:val="20"/>
        </w:rPr>
      </w:pPr>
      <w:bookmarkStart w:id="30" w:name="_Ref37579031"/>
      <w:r w:rsidRPr="00370BFE">
        <w:rPr>
          <w:rFonts w:ascii="Verdana" w:eastAsia="Times New Roman" w:hAnsi="Verdana"/>
          <w:b/>
          <w:bCs/>
          <w:sz w:val="20"/>
          <w:szCs w:val="20"/>
        </w:rPr>
        <w:t>ПРИЛОЖИМО ПРАВО</w:t>
      </w:r>
      <w:bookmarkEnd w:id="30"/>
      <w:r w:rsidRPr="00370BFE">
        <w:rPr>
          <w:rFonts w:ascii="Verdana" w:eastAsia="Times New Roman" w:hAnsi="Verdana" w:cs="Arial"/>
          <w:b/>
          <w:sz w:val="20"/>
          <w:szCs w:val="20"/>
        </w:rPr>
        <w:t xml:space="preserve"> </w:t>
      </w:r>
    </w:p>
    <w:p w14:paraId="19447D6B" w14:textId="77777777" w:rsidR="00330410" w:rsidRPr="00370BFE" w:rsidRDefault="00330410" w:rsidP="00330410">
      <w:pPr>
        <w:spacing w:before="120" w:after="120" w:line="240" w:lineRule="auto"/>
        <w:jc w:val="both"/>
        <w:outlineLvl w:val="0"/>
        <w:rPr>
          <w:rFonts w:ascii="Verdana" w:eastAsia="Times New Roman" w:hAnsi="Verdana"/>
          <w:sz w:val="20"/>
          <w:szCs w:val="20"/>
        </w:rPr>
      </w:pPr>
      <w:bookmarkStart w:id="31" w:name="_Ref38171182"/>
      <w:r w:rsidRPr="00370BFE">
        <w:rPr>
          <w:rFonts w:ascii="Verdana" w:eastAsia="Times New Roman" w:hAnsi="Verdana"/>
          <w:sz w:val="20"/>
          <w:szCs w:val="20"/>
        </w:rPr>
        <w:t xml:space="preserve">Към този договор ще се прилагат и той ще се тълкува съобразно разпоредбите на българското право. </w:t>
      </w:r>
    </w:p>
    <w:p w14:paraId="738C2472"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bCs/>
          <w:sz w:val="20"/>
          <w:szCs w:val="20"/>
        </w:rPr>
      </w:pPr>
      <w:bookmarkStart w:id="32" w:name="_Ref91302299"/>
      <w:r w:rsidRPr="00370BFE">
        <w:rPr>
          <w:rFonts w:ascii="Verdana" w:eastAsia="Times New Roman" w:hAnsi="Verdana"/>
          <w:b/>
          <w:bCs/>
          <w:sz w:val="20"/>
          <w:szCs w:val="20"/>
        </w:rPr>
        <w:t>ФОРС МАЖОР</w:t>
      </w:r>
      <w:bookmarkEnd w:id="31"/>
      <w:bookmarkEnd w:id="32"/>
      <w:r w:rsidRPr="00370BFE">
        <w:rPr>
          <w:rFonts w:ascii="Verdana" w:eastAsia="Times New Roman" w:hAnsi="Verdana"/>
          <w:b/>
          <w:bCs/>
          <w:sz w:val="20"/>
          <w:szCs w:val="20"/>
        </w:rPr>
        <w:t xml:space="preserve"> </w:t>
      </w:r>
    </w:p>
    <w:p w14:paraId="625F1A8E" w14:textId="77777777" w:rsidR="00330410"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758A9E36" w14:textId="77777777" w:rsidR="00330410" w:rsidRPr="007B0D3F" w:rsidRDefault="00330410" w:rsidP="000C0332">
      <w:pPr>
        <w:keepNext/>
        <w:numPr>
          <w:ilvl w:val="0"/>
          <w:numId w:val="2"/>
        </w:numPr>
        <w:tabs>
          <w:tab w:val="left" w:pos="567"/>
          <w:tab w:val="num" w:pos="720"/>
          <w:tab w:val="num" w:pos="1004"/>
        </w:tabs>
        <w:spacing w:before="120" w:after="120"/>
        <w:ind w:left="720" w:hanging="720"/>
        <w:jc w:val="both"/>
        <w:outlineLvl w:val="0"/>
        <w:rPr>
          <w:rFonts w:ascii="Verdana" w:hAnsi="Verdana"/>
          <w:b/>
          <w:bCs/>
          <w:color w:val="000000"/>
          <w:sz w:val="20"/>
          <w:szCs w:val="20"/>
        </w:rPr>
      </w:pPr>
      <w:r w:rsidRPr="007B0D3F">
        <w:rPr>
          <w:rFonts w:ascii="Verdana" w:hAnsi="Verdana"/>
          <w:b/>
          <w:bCs/>
          <w:color w:val="000000"/>
          <w:sz w:val="20"/>
          <w:szCs w:val="20"/>
        </w:rPr>
        <w:t>ЗАЩИТА НА ЛИЧНИТЕ ДАННИ</w:t>
      </w:r>
    </w:p>
    <w:p w14:paraId="61E47BA5" w14:textId="77777777" w:rsidR="00330410" w:rsidRPr="007B0D3F" w:rsidRDefault="00330410" w:rsidP="000C0332">
      <w:pPr>
        <w:numPr>
          <w:ilvl w:val="1"/>
          <w:numId w:val="2"/>
        </w:numPr>
        <w:tabs>
          <w:tab w:val="num" w:pos="993"/>
          <w:tab w:val="num" w:pos="1440"/>
        </w:tabs>
        <w:ind w:left="709" w:hanging="360"/>
        <w:contextualSpacing/>
        <w:jc w:val="both"/>
        <w:rPr>
          <w:rFonts w:ascii="Verdana" w:hAnsi="Verdana"/>
          <w:color w:val="000000"/>
          <w:sz w:val="20"/>
          <w:szCs w:val="20"/>
        </w:rPr>
      </w:pPr>
      <w:r w:rsidRPr="007B0D3F">
        <w:rPr>
          <w:rFonts w:ascii="Verdana" w:hAnsi="Verdana"/>
          <w:color w:val="000000"/>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156856DD" w14:textId="77777777" w:rsidR="00330410" w:rsidRPr="007B0D3F" w:rsidRDefault="00330410" w:rsidP="000C0332">
      <w:pPr>
        <w:numPr>
          <w:ilvl w:val="1"/>
          <w:numId w:val="2"/>
        </w:numPr>
        <w:tabs>
          <w:tab w:val="num" w:pos="993"/>
          <w:tab w:val="num" w:pos="1440"/>
        </w:tabs>
        <w:ind w:left="709" w:hanging="360"/>
        <w:contextualSpacing/>
        <w:jc w:val="both"/>
        <w:rPr>
          <w:rFonts w:ascii="Verdana" w:hAnsi="Verdana"/>
          <w:color w:val="000000"/>
          <w:sz w:val="20"/>
          <w:szCs w:val="20"/>
        </w:rPr>
      </w:pPr>
      <w:r w:rsidRPr="007B0D3F">
        <w:rPr>
          <w:rFonts w:ascii="Verdana" w:hAnsi="Verdana"/>
          <w:color w:val="000000"/>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w:t>
      </w:r>
      <w:r w:rsidRPr="007B0D3F">
        <w:rPr>
          <w:rFonts w:ascii="Verdana" w:hAnsi="Verdana"/>
          <w:color w:val="000000"/>
          <w:sz w:val="20"/>
          <w:szCs w:val="20"/>
        </w:rPr>
        <w:lastRenderedPageBreak/>
        <w:t xml:space="preserve">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5ED921AB"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Във връзка с обработването на лични данни Изпълнителят е длъжен:</w:t>
      </w:r>
    </w:p>
    <w:p w14:paraId="4AED7E9A"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a) да обработва личните данни само по документирано нареждане на Възложителя;</w:t>
      </w:r>
    </w:p>
    <w:p w14:paraId="141EBFDA"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7AB2C2DE"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в) да вземе всички необходими мерки съгласно чл. 32 от Регламента, гарантиращи сигурността на обработването на данните;</w:t>
      </w:r>
    </w:p>
    <w:p w14:paraId="36EAB317"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г) да спазва условията за включване на друг обработващ лични данни;</w:t>
      </w:r>
    </w:p>
    <w:p w14:paraId="64E53752"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488826F2"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2A4AE9CE"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16F86027"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518D6340"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38257919" w14:textId="763455BD" w:rsidR="00330410" w:rsidRDefault="00330410" w:rsidP="000C0332">
      <w:pPr>
        <w:numPr>
          <w:ilvl w:val="1"/>
          <w:numId w:val="2"/>
        </w:numPr>
        <w:tabs>
          <w:tab w:val="num" w:pos="993"/>
          <w:tab w:val="num" w:pos="1440"/>
        </w:tabs>
        <w:ind w:left="709" w:hanging="349"/>
        <w:contextualSpacing/>
        <w:jc w:val="both"/>
        <w:rPr>
          <w:rFonts w:ascii="Verdana" w:hAnsi="Verdana"/>
          <w:color w:val="000000"/>
          <w:sz w:val="20"/>
          <w:szCs w:val="20"/>
        </w:rPr>
      </w:pPr>
      <w:r w:rsidRPr="007B0D3F">
        <w:rPr>
          <w:rFonts w:ascii="Verdana" w:hAnsi="Verdana"/>
          <w:color w:val="000000"/>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50CA3848" w14:textId="78DE0F79" w:rsidR="000C0332" w:rsidRDefault="000C0332" w:rsidP="000C0332">
      <w:pPr>
        <w:contextualSpacing/>
        <w:jc w:val="both"/>
        <w:rPr>
          <w:rFonts w:ascii="Verdana" w:hAnsi="Verdana"/>
          <w:color w:val="000000"/>
          <w:sz w:val="20"/>
          <w:szCs w:val="20"/>
        </w:rPr>
      </w:pPr>
    </w:p>
    <w:p w14:paraId="7A0495AE" w14:textId="1CEF36D0" w:rsidR="000C0332" w:rsidRDefault="000C0332" w:rsidP="000C0332">
      <w:pPr>
        <w:contextualSpacing/>
        <w:jc w:val="both"/>
        <w:rPr>
          <w:rFonts w:ascii="Verdana" w:hAnsi="Verdana"/>
          <w:color w:val="000000"/>
          <w:sz w:val="20"/>
          <w:szCs w:val="20"/>
        </w:rPr>
      </w:pPr>
    </w:p>
    <w:p w14:paraId="2016941E" w14:textId="1D3D127A" w:rsidR="000C0332" w:rsidRDefault="000C0332" w:rsidP="000C0332">
      <w:pPr>
        <w:contextualSpacing/>
        <w:jc w:val="both"/>
        <w:rPr>
          <w:rFonts w:ascii="Verdana" w:hAnsi="Verdana"/>
          <w:color w:val="000000"/>
          <w:sz w:val="20"/>
          <w:szCs w:val="20"/>
        </w:rPr>
      </w:pPr>
    </w:p>
    <w:p w14:paraId="4AFA820D" w14:textId="075BFB40" w:rsidR="000C0332" w:rsidRDefault="000C0332" w:rsidP="000C0332">
      <w:pPr>
        <w:contextualSpacing/>
        <w:jc w:val="both"/>
        <w:rPr>
          <w:rFonts w:ascii="Verdana" w:hAnsi="Verdana"/>
          <w:color w:val="000000"/>
          <w:sz w:val="20"/>
          <w:szCs w:val="20"/>
        </w:rPr>
      </w:pPr>
    </w:p>
    <w:p w14:paraId="6EC28783" w14:textId="37D58E72" w:rsidR="000C0332" w:rsidRDefault="000C0332" w:rsidP="000C0332">
      <w:pPr>
        <w:contextualSpacing/>
        <w:jc w:val="both"/>
        <w:rPr>
          <w:rFonts w:ascii="Verdana" w:hAnsi="Verdana"/>
          <w:color w:val="000000"/>
          <w:sz w:val="20"/>
          <w:szCs w:val="20"/>
        </w:rPr>
      </w:pPr>
    </w:p>
    <w:p w14:paraId="34D4D2BE" w14:textId="77777777" w:rsidR="00EE340D" w:rsidRPr="00EE340D" w:rsidRDefault="00EE340D" w:rsidP="00EE340D">
      <w:pPr>
        <w:contextualSpacing/>
        <w:jc w:val="both"/>
        <w:rPr>
          <w:rFonts w:ascii="Verdana" w:hAnsi="Verdana"/>
          <w:color w:val="000000"/>
          <w:sz w:val="20"/>
          <w:szCs w:val="20"/>
        </w:rPr>
      </w:pPr>
      <w:r w:rsidRPr="00EE340D">
        <w:rPr>
          <w:rFonts w:ascii="Verdana" w:hAnsi="Verdana"/>
          <w:color w:val="000000"/>
          <w:sz w:val="20"/>
          <w:szCs w:val="20"/>
        </w:rPr>
        <w:t>25.</w:t>
      </w:r>
      <w:r w:rsidRPr="00EE340D">
        <w:rPr>
          <w:rFonts w:ascii="Verdana" w:hAnsi="Verdana"/>
          <w:color w:val="000000"/>
          <w:sz w:val="20"/>
          <w:szCs w:val="20"/>
        </w:rPr>
        <w:tab/>
        <w:t>АНТИКОРУПЦИОННА КЛАУЗА</w:t>
      </w:r>
    </w:p>
    <w:p w14:paraId="63A5A4A7" w14:textId="77777777" w:rsidR="00EE340D" w:rsidRPr="00EE340D" w:rsidRDefault="00EE340D" w:rsidP="00EE340D">
      <w:pPr>
        <w:contextualSpacing/>
        <w:jc w:val="both"/>
        <w:rPr>
          <w:rFonts w:ascii="Verdana" w:hAnsi="Verdana"/>
          <w:color w:val="000000"/>
          <w:sz w:val="20"/>
          <w:szCs w:val="20"/>
        </w:rPr>
      </w:pPr>
      <w:r w:rsidRPr="00EE340D">
        <w:rPr>
          <w:rFonts w:ascii="Verdana" w:hAnsi="Verdana"/>
          <w:color w:val="000000"/>
          <w:sz w:val="20"/>
          <w:szCs w:val="20"/>
        </w:rPr>
        <w:t>25.1.</w:t>
      </w:r>
      <w:r w:rsidRPr="00EE340D">
        <w:rPr>
          <w:rFonts w:ascii="Verdana" w:hAnsi="Verdana"/>
          <w:color w:val="000000"/>
          <w:sz w:val="20"/>
          <w:szCs w:val="20"/>
        </w:rPr>
        <w:tab/>
        <w:t xml:space="preserve">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w:t>
      </w:r>
      <w:r w:rsidRPr="00EE340D">
        <w:rPr>
          <w:rFonts w:ascii="Verdana" w:hAnsi="Verdana"/>
          <w:color w:val="000000"/>
          <w:sz w:val="20"/>
          <w:szCs w:val="20"/>
        </w:rPr>
        <w:lastRenderedPageBreak/>
        <w:t>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64AA8E81" w14:textId="77777777" w:rsidR="00EE340D" w:rsidRPr="00EE340D" w:rsidRDefault="00EE340D" w:rsidP="00EE340D">
      <w:pPr>
        <w:contextualSpacing/>
        <w:jc w:val="both"/>
        <w:rPr>
          <w:rFonts w:ascii="Verdana" w:hAnsi="Verdana"/>
          <w:color w:val="000000"/>
          <w:sz w:val="20"/>
          <w:szCs w:val="20"/>
        </w:rPr>
      </w:pPr>
      <w:r w:rsidRPr="00EE340D">
        <w:rPr>
          <w:rFonts w:ascii="Verdana" w:hAnsi="Verdana"/>
          <w:color w:val="000000"/>
          <w:sz w:val="20"/>
          <w:szCs w:val="20"/>
        </w:rPr>
        <w:t>25.2.</w:t>
      </w:r>
      <w:r w:rsidRPr="00EE340D">
        <w:rPr>
          <w:rFonts w:ascii="Verdana" w:hAnsi="Verdana"/>
          <w:color w:val="000000"/>
          <w:sz w:val="20"/>
          <w:szCs w:val="20"/>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7E29E405" w14:textId="77777777" w:rsidR="00EE340D" w:rsidRPr="00EE340D" w:rsidRDefault="00EE340D" w:rsidP="00EE340D">
      <w:pPr>
        <w:contextualSpacing/>
        <w:jc w:val="both"/>
        <w:rPr>
          <w:rFonts w:ascii="Verdana" w:hAnsi="Verdana"/>
          <w:color w:val="000000"/>
          <w:sz w:val="20"/>
          <w:szCs w:val="20"/>
        </w:rPr>
      </w:pPr>
      <w:r w:rsidRPr="00EE340D">
        <w:rPr>
          <w:rFonts w:ascii="Verdana" w:hAnsi="Verdana"/>
          <w:color w:val="000000"/>
          <w:sz w:val="20"/>
          <w:szCs w:val="20"/>
        </w:rPr>
        <w:t>25.3.</w:t>
      </w:r>
      <w:r w:rsidRPr="00EE340D">
        <w:rPr>
          <w:rFonts w:ascii="Verdana" w:hAnsi="Verdana"/>
          <w:color w:val="000000"/>
          <w:sz w:val="20"/>
          <w:szCs w:val="20"/>
        </w:rPr>
        <w:tab/>
        <w:t xml:space="preserve">Доставчикът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281D8902" w14:textId="77777777" w:rsidR="00EE340D" w:rsidRPr="00EE340D" w:rsidRDefault="00EE340D" w:rsidP="00EE340D">
      <w:pPr>
        <w:contextualSpacing/>
        <w:jc w:val="both"/>
        <w:rPr>
          <w:rFonts w:ascii="Verdana" w:hAnsi="Verdana"/>
          <w:color w:val="000000"/>
          <w:sz w:val="20"/>
          <w:szCs w:val="20"/>
        </w:rPr>
      </w:pPr>
      <w:r w:rsidRPr="00EE340D">
        <w:rPr>
          <w:rFonts w:ascii="Verdana" w:hAnsi="Verdana"/>
          <w:color w:val="000000"/>
          <w:sz w:val="20"/>
          <w:szCs w:val="20"/>
        </w:rPr>
        <w:t>25.4.</w:t>
      </w:r>
      <w:r w:rsidRPr="00EE340D">
        <w:rPr>
          <w:rFonts w:ascii="Verdana" w:hAnsi="Verdana"/>
          <w:color w:val="000000"/>
          <w:sz w:val="20"/>
          <w:szCs w:val="20"/>
        </w:rPr>
        <w:tab/>
        <w:t xml:space="preserve">Доставчикът приема да уведомява Възложителя за всяко нарушаване на условие от този член в разумен срок.   </w:t>
      </w:r>
    </w:p>
    <w:p w14:paraId="101DC881" w14:textId="77777777" w:rsidR="00EE340D" w:rsidRPr="00EE340D" w:rsidRDefault="00EE340D" w:rsidP="00EE340D">
      <w:pPr>
        <w:contextualSpacing/>
        <w:jc w:val="both"/>
        <w:rPr>
          <w:rFonts w:ascii="Verdana" w:hAnsi="Verdana"/>
          <w:color w:val="000000"/>
          <w:sz w:val="20"/>
          <w:szCs w:val="20"/>
        </w:rPr>
      </w:pPr>
      <w:r w:rsidRPr="00EE340D">
        <w:rPr>
          <w:rFonts w:ascii="Verdana" w:hAnsi="Verdana"/>
          <w:color w:val="000000"/>
          <w:sz w:val="20"/>
          <w:szCs w:val="20"/>
        </w:rPr>
        <w:t>25.5.</w:t>
      </w:r>
      <w:r w:rsidRPr="00EE340D">
        <w:rPr>
          <w:rFonts w:ascii="Verdana" w:hAnsi="Verdana"/>
          <w:color w:val="000000"/>
          <w:sz w:val="20"/>
          <w:szCs w:val="20"/>
        </w:rPr>
        <w:tab/>
        <w:t xml:space="preserve">В случай че Възложителят уведоми Доставчикът, че има основателни причини да счита, че Доставчикът е нарушил условие от този раздел:   </w:t>
      </w:r>
    </w:p>
    <w:p w14:paraId="61A1A7DF" w14:textId="77777777" w:rsidR="00EE340D" w:rsidRPr="00EE340D" w:rsidRDefault="00EE340D" w:rsidP="00EE340D">
      <w:pPr>
        <w:contextualSpacing/>
        <w:jc w:val="both"/>
        <w:rPr>
          <w:rFonts w:ascii="Verdana" w:hAnsi="Verdana"/>
          <w:color w:val="000000"/>
          <w:sz w:val="20"/>
          <w:szCs w:val="20"/>
        </w:rPr>
      </w:pPr>
      <w:r w:rsidRPr="00EE340D">
        <w:rPr>
          <w:rFonts w:ascii="Verdana" w:hAnsi="Verdana"/>
          <w:color w:val="000000"/>
          <w:sz w:val="20"/>
          <w:szCs w:val="20"/>
        </w:rPr>
        <w:t>25.5.1.</w:t>
      </w:r>
      <w:r w:rsidRPr="00EE340D">
        <w:rPr>
          <w:rFonts w:ascii="Verdana" w:hAnsi="Verdana"/>
          <w:color w:val="000000"/>
          <w:sz w:val="20"/>
          <w:szCs w:val="20"/>
        </w:rPr>
        <w:tab/>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Доставчикът за такова спиране; </w:t>
      </w:r>
    </w:p>
    <w:p w14:paraId="11B1F9E5" w14:textId="77777777" w:rsidR="00EE340D" w:rsidRPr="00EE340D" w:rsidRDefault="00EE340D" w:rsidP="00EE340D">
      <w:pPr>
        <w:contextualSpacing/>
        <w:jc w:val="both"/>
        <w:rPr>
          <w:rFonts w:ascii="Verdana" w:hAnsi="Verdana"/>
          <w:color w:val="000000"/>
          <w:sz w:val="20"/>
          <w:szCs w:val="20"/>
        </w:rPr>
      </w:pPr>
      <w:r w:rsidRPr="00EE340D">
        <w:rPr>
          <w:rFonts w:ascii="Verdana" w:hAnsi="Verdana"/>
          <w:color w:val="000000"/>
          <w:sz w:val="20"/>
          <w:szCs w:val="20"/>
        </w:rPr>
        <w:t>25.5.2.</w:t>
      </w:r>
      <w:r w:rsidRPr="00EE340D">
        <w:rPr>
          <w:rFonts w:ascii="Verdana" w:hAnsi="Verdana"/>
          <w:color w:val="000000"/>
          <w:sz w:val="20"/>
          <w:szCs w:val="20"/>
        </w:rPr>
        <w:tab/>
        <w:t xml:space="preserve">Доставчикът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73CC7E89" w14:textId="77777777" w:rsidR="00EE340D" w:rsidRPr="00EE340D" w:rsidRDefault="00EE340D" w:rsidP="00EE340D">
      <w:pPr>
        <w:contextualSpacing/>
        <w:jc w:val="both"/>
        <w:rPr>
          <w:rFonts w:ascii="Verdana" w:hAnsi="Verdana"/>
          <w:color w:val="000000"/>
          <w:sz w:val="20"/>
          <w:szCs w:val="20"/>
        </w:rPr>
      </w:pPr>
      <w:r w:rsidRPr="00EE340D">
        <w:rPr>
          <w:rFonts w:ascii="Verdana" w:hAnsi="Verdana"/>
          <w:color w:val="000000"/>
          <w:sz w:val="20"/>
          <w:szCs w:val="20"/>
        </w:rPr>
        <w:t>25.6.</w:t>
      </w:r>
      <w:r w:rsidRPr="00EE340D">
        <w:rPr>
          <w:rFonts w:ascii="Verdana" w:hAnsi="Verdana"/>
          <w:color w:val="000000"/>
          <w:sz w:val="20"/>
          <w:szCs w:val="20"/>
        </w:rPr>
        <w:tab/>
        <w:t xml:space="preserve">Ако Доставчикът наруши някое условие на настоящия раздел: </w:t>
      </w:r>
    </w:p>
    <w:p w14:paraId="071F3E64" w14:textId="77777777" w:rsidR="00EE340D" w:rsidRPr="00EE340D" w:rsidRDefault="00EE340D" w:rsidP="00EE340D">
      <w:pPr>
        <w:contextualSpacing/>
        <w:jc w:val="both"/>
        <w:rPr>
          <w:rFonts w:ascii="Verdana" w:hAnsi="Verdana"/>
          <w:color w:val="000000"/>
          <w:sz w:val="20"/>
          <w:szCs w:val="20"/>
        </w:rPr>
      </w:pPr>
      <w:r w:rsidRPr="00EE340D">
        <w:rPr>
          <w:rFonts w:ascii="Verdana" w:hAnsi="Verdana"/>
          <w:color w:val="000000"/>
          <w:sz w:val="20"/>
          <w:szCs w:val="20"/>
        </w:rPr>
        <w:t>25.6.1.</w:t>
      </w:r>
      <w:r w:rsidRPr="00EE340D">
        <w:rPr>
          <w:rFonts w:ascii="Verdana" w:hAnsi="Verdana"/>
          <w:color w:val="000000"/>
          <w:sz w:val="20"/>
          <w:szCs w:val="20"/>
        </w:rPr>
        <w:tab/>
        <w:t xml:space="preserve">Възложителят може незабавно да прекрати този Договор без предизвестие и без да има каквито и да било задължения. </w:t>
      </w:r>
    </w:p>
    <w:p w14:paraId="16C68DF3" w14:textId="54A9361A" w:rsidR="000C0332" w:rsidRDefault="00EE340D" w:rsidP="00EE340D">
      <w:pPr>
        <w:contextualSpacing/>
        <w:jc w:val="both"/>
        <w:rPr>
          <w:rFonts w:ascii="Verdana" w:hAnsi="Verdana"/>
          <w:color w:val="000000"/>
          <w:sz w:val="20"/>
          <w:szCs w:val="20"/>
        </w:rPr>
      </w:pPr>
      <w:r w:rsidRPr="00EE340D">
        <w:rPr>
          <w:rFonts w:ascii="Verdana" w:hAnsi="Verdana"/>
          <w:color w:val="000000"/>
          <w:sz w:val="20"/>
          <w:szCs w:val="20"/>
        </w:rPr>
        <w:t>25.6.2.</w:t>
      </w:r>
      <w:r w:rsidRPr="00EE340D">
        <w:rPr>
          <w:rFonts w:ascii="Verdana" w:hAnsi="Verdana"/>
          <w:color w:val="000000"/>
          <w:sz w:val="20"/>
          <w:szCs w:val="20"/>
        </w:rPr>
        <w:tab/>
        <w:t>Доставчикът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707B2539" w14:textId="3F4FF564" w:rsidR="000C0332" w:rsidRDefault="000C0332" w:rsidP="000C0332">
      <w:pPr>
        <w:contextualSpacing/>
        <w:jc w:val="both"/>
        <w:rPr>
          <w:rFonts w:ascii="Verdana" w:hAnsi="Verdana"/>
          <w:color w:val="000000"/>
          <w:sz w:val="20"/>
          <w:szCs w:val="20"/>
        </w:rPr>
      </w:pPr>
    </w:p>
    <w:p w14:paraId="7985D691" w14:textId="1E855F54" w:rsidR="000C0332" w:rsidRDefault="000C0332" w:rsidP="000C0332">
      <w:pPr>
        <w:contextualSpacing/>
        <w:jc w:val="both"/>
        <w:rPr>
          <w:rFonts w:ascii="Verdana" w:hAnsi="Verdana"/>
          <w:color w:val="000000"/>
          <w:sz w:val="20"/>
          <w:szCs w:val="20"/>
        </w:rPr>
      </w:pPr>
    </w:p>
    <w:p w14:paraId="7DA6EDA8" w14:textId="77777777" w:rsidR="000C0332" w:rsidRPr="007B0D3F" w:rsidRDefault="000C0332" w:rsidP="000C0332">
      <w:pPr>
        <w:contextualSpacing/>
        <w:jc w:val="both"/>
        <w:rPr>
          <w:rFonts w:ascii="Verdana" w:hAnsi="Verdana"/>
          <w:color w:val="000000"/>
          <w:sz w:val="20"/>
          <w:szCs w:val="20"/>
        </w:rPr>
      </w:pPr>
    </w:p>
    <w:p w14:paraId="10A38EAC" w14:textId="77777777" w:rsidR="00330410" w:rsidRPr="00370BFE" w:rsidRDefault="00330410" w:rsidP="00330410">
      <w:pPr>
        <w:spacing w:after="0" w:line="240" w:lineRule="auto"/>
        <w:jc w:val="both"/>
        <w:rPr>
          <w:rFonts w:ascii="Verdana" w:eastAsia="Times New Roman" w:hAnsi="Verdana"/>
          <w:sz w:val="20"/>
          <w:szCs w:val="20"/>
        </w:rPr>
      </w:pPr>
      <w:r w:rsidRPr="00370BFE">
        <w:rPr>
          <w:rFonts w:ascii="Verdana" w:eastAsia="Times New Roman" w:hAnsi="Verdana"/>
          <w:sz w:val="20"/>
          <w:szCs w:val="20"/>
        </w:rPr>
        <w:t>Страните трябва да направят това уведомление до 3 (три) дни от настъпването на обстоятелствата.</w:t>
      </w:r>
    </w:p>
    <w:p w14:paraId="6DA5271C" w14:textId="77777777" w:rsidR="00330410" w:rsidRPr="00DB7941" w:rsidRDefault="00330410" w:rsidP="00330410">
      <w:pPr>
        <w:spacing w:after="0" w:line="240" w:lineRule="auto"/>
        <w:ind w:firstLine="360"/>
        <w:jc w:val="both"/>
        <w:rPr>
          <w:rFonts w:ascii="Verdana" w:hAnsi="Verdana"/>
          <w:sz w:val="20"/>
          <w:szCs w:val="20"/>
        </w:rPr>
      </w:pPr>
      <w:r w:rsidRPr="001E4EE5">
        <w:rPr>
          <w:rFonts w:ascii="Verdana" w:hAnsi="Verdana"/>
          <w:sz w:val="20"/>
          <w:szCs w:val="20"/>
        </w:rPr>
        <w:t xml:space="preserve">За целите на този договор адресите за кореспонденция на страните и лицата, </w:t>
      </w:r>
      <w:r w:rsidRPr="00DB7941">
        <w:rPr>
          <w:rFonts w:ascii="Verdana" w:hAnsi="Verdana"/>
          <w:sz w:val="20"/>
          <w:szCs w:val="20"/>
        </w:rPr>
        <w:t>определени като Контролиращи служители са:</w:t>
      </w:r>
    </w:p>
    <w:p w14:paraId="73DA5A13" w14:textId="6824D1FF" w:rsidR="00330410" w:rsidRDefault="00EE340D" w:rsidP="00330410">
      <w:pPr>
        <w:spacing w:after="0" w:line="240" w:lineRule="auto"/>
        <w:ind w:firstLine="360"/>
        <w:jc w:val="both"/>
        <w:rPr>
          <w:rFonts w:ascii="Verdana" w:hAnsi="Verdana"/>
          <w:sz w:val="20"/>
          <w:szCs w:val="20"/>
          <w:lang w:val="ru-RU"/>
        </w:rPr>
      </w:pPr>
      <w:r>
        <w:rPr>
          <w:rFonts w:ascii="Verdana" w:hAnsi="Verdana"/>
          <w:sz w:val="20"/>
          <w:szCs w:val="20"/>
          <w:lang w:val="ru-RU"/>
        </w:rPr>
        <w:t>На Възложителя: …………………………………………………………………………………………….</w:t>
      </w:r>
    </w:p>
    <w:p w14:paraId="679918AC" w14:textId="204DB93A" w:rsidR="00EE340D" w:rsidRPr="00DB7941" w:rsidRDefault="00EE340D" w:rsidP="00330410">
      <w:pPr>
        <w:spacing w:after="0" w:line="240" w:lineRule="auto"/>
        <w:ind w:firstLine="360"/>
        <w:jc w:val="both"/>
        <w:rPr>
          <w:rFonts w:ascii="Verdana" w:hAnsi="Verdana"/>
          <w:sz w:val="20"/>
          <w:szCs w:val="20"/>
          <w:lang w:val="ru-RU"/>
        </w:rPr>
      </w:pPr>
      <w:r w:rsidRPr="00EE340D">
        <w:rPr>
          <w:rFonts w:ascii="Verdana" w:hAnsi="Verdana"/>
          <w:sz w:val="20"/>
          <w:szCs w:val="20"/>
          <w:lang w:val="ru-RU"/>
        </w:rPr>
        <w:t>Контролиращ служител: …………………, тел. ………………..., имейл: …………….</w:t>
      </w:r>
    </w:p>
    <w:p w14:paraId="1ABE8351" w14:textId="41E29D8C" w:rsidR="00330410" w:rsidRDefault="00330410" w:rsidP="00330410">
      <w:pPr>
        <w:spacing w:after="0" w:line="240" w:lineRule="auto"/>
        <w:jc w:val="both"/>
        <w:rPr>
          <w:rFonts w:ascii="Verdana" w:hAnsi="Verdana"/>
          <w:sz w:val="20"/>
          <w:szCs w:val="20"/>
        </w:rPr>
      </w:pPr>
      <w:r w:rsidRPr="00602FCE">
        <w:rPr>
          <w:rFonts w:ascii="Verdana" w:hAnsi="Verdana"/>
          <w:sz w:val="20"/>
          <w:szCs w:val="20"/>
        </w:rPr>
        <w:lastRenderedPageBreak/>
        <w:t>На Изпълнителя:  ............................................................................................... Контролиращ служ</w:t>
      </w:r>
      <w:r>
        <w:rPr>
          <w:rFonts w:ascii="Verdana" w:hAnsi="Verdana"/>
          <w:sz w:val="20"/>
          <w:szCs w:val="20"/>
        </w:rPr>
        <w:t>ител: …………………, тел. ………………..., и</w:t>
      </w:r>
      <w:r w:rsidRPr="00602FCE">
        <w:rPr>
          <w:rFonts w:ascii="Verdana" w:hAnsi="Verdana"/>
          <w:sz w:val="20"/>
          <w:szCs w:val="20"/>
        </w:rPr>
        <w:t>мейл: …………….</w:t>
      </w:r>
    </w:p>
    <w:p w14:paraId="2DC2CDF7" w14:textId="256448DC" w:rsidR="000C0332" w:rsidRDefault="000C0332" w:rsidP="00330410">
      <w:pPr>
        <w:spacing w:after="0" w:line="240" w:lineRule="auto"/>
        <w:jc w:val="both"/>
        <w:rPr>
          <w:rFonts w:ascii="Verdana" w:hAnsi="Verdana"/>
          <w:sz w:val="20"/>
          <w:szCs w:val="20"/>
        </w:rPr>
      </w:pPr>
    </w:p>
    <w:p w14:paraId="134BE861" w14:textId="621E9D83" w:rsidR="000C0332" w:rsidRDefault="000C0332" w:rsidP="00330410">
      <w:pPr>
        <w:spacing w:after="0" w:line="240" w:lineRule="auto"/>
        <w:jc w:val="both"/>
        <w:rPr>
          <w:rFonts w:ascii="Verdana" w:hAnsi="Verdana"/>
          <w:sz w:val="20"/>
          <w:szCs w:val="20"/>
        </w:rPr>
      </w:pPr>
    </w:p>
    <w:p w14:paraId="4B8DA758" w14:textId="1459C55F" w:rsidR="000C0332" w:rsidRDefault="000C0332" w:rsidP="00330410">
      <w:pPr>
        <w:spacing w:after="0" w:line="240" w:lineRule="auto"/>
        <w:jc w:val="both"/>
        <w:rPr>
          <w:rFonts w:ascii="Verdana" w:hAnsi="Verdana"/>
          <w:sz w:val="20"/>
          <w:szCs w:val="20"/>
        </w:rPr>
      </w:pPr>
    </w:p>
    <w:p w14:paraId="52F57E4A" w14:textId="2EFAC03D" w:rsidR="000C0332" w:rsidRDefault="000C0332" w:rsidP="00330410">
      <w:pPr>
        <w:spacing w:after="0" w:line="240" w:lineRule="auto"/>
        <w:jc w:val="both"/>
        <w:rPr>
          <w:rFonts w:ascii="Verdana" w:hAnsi="Verdana"/>
          <w:sz w:val="20"/>
          <w:szCs w:val="20"/>
        </w:rPr>
      </w:pPr>
    </w:p>
    <w:p w14:paraId="64ADB874" w14:textId="778A213D" w:rsidR="000C0332" w:rsidRDefault="000C0332" w:rsidP="00330410">
      <w:pPr>
        <w:spacing w:after="0" w:line="240" w:lineRule="auto"/>
        <w:jc w:val="both"/>
        <w:rPr>
          <w:rFonts w:ascii="Verdana" w:hAnsi="Verdana"/>
          <w:sz w:val="20"/>
          <w:szCs w:val="20"/>
        </w:rPr>
      </w:pPr>
    </w:p>
    <w:p w14:paraId="092A1EF8" w14:textId="2FF2C2AC" w:rsidR="000C0332" w:rsidRDefault="000C0332" w:rsidP="00330410">
      <w:pPr>
        <w:spacing w:after="0" w:line="240" w:lineRule="auto"/>
        <w:jc w:val="both"/>
        <w:rPr>
          <w:rFonts w:ascii="Verdana" w:hAnsi="Verdana"/>
          <w:sz w:val="20"/>
          <w:szCs w:val="20"/>
        </w:rPr>
      </w:pPr>
    </w:p>
    <w:p w14:paraId="0F230B44" w14:textId="4E73EDD1" w:rsidR="000C0332" w:rsidRDefault="000C0332" w:rsidP="00330410">
      <w:pPr>
        <w:spacing w:after="0" w:line="240" w:lineRule="auto"/>
        <w:jc w:val="both"/>
        <w:rPr>
          <w:rFonts w:ascii="Verdana" w:hAnsi="Verdana"/>
          <w:sz w:val="20"/>
          <w:szCs w:val="20"/>
        </w:rPr>
      </w:pPr>
    </w:p>
    <w:p w14:paraId="50775B05" w14:textId="72222DAB" w:rsidR="000C0332" w:rsidRDefault="000C0332" w:rsidP="00330410">
      <w:pPr>
        <w:spacing w:after="0" w:line="240" w:lineRule="auto"/>
        <w:jc w:val="both"/>
        <w:rPr>
          <w:rFonts w:ascii="Verdana" w:hAnsi="Verdana"/>
          <w:sz w:val="20"/>
          <w:szCs w:val="20"/>
        </w:rPr>
      </w:pPr>
    </w:p>
    <w:p w14:paraId="243EED43" w14:textId="1D20EBCC" w:rsidR="000C0332" w:rsidRDefault="000C0332" w:rsidP="00330410">
      <w:pPr>
        <w:spacing w:after="0" w:line="240" w:lineRule="auto"/>
        <w:jc w:val="both"/>
        <w:rPr>
          <w:rFonts w:ascii="Verdana" w:hAnsi="Verdana"/>
          <w:sz w:val="20"/>
          <w:szCs w:val="20"/>
        </w:rPr>
      </w:pPr>
    </w:p>
    <w:p w14:paraId="1302BD64" w14:textId="6B28555B" w:rsidR="000C0332" w:rsidRDefault="000C0332" w:rsidP="00330410">
      <w:pPr>
        <w:spacing w:after="0" w:line="240" w:lineRule="auto"/>
        <w:jc w:val="both"/>
        <w:rPr>
          <w:rFonts w:ascii="Verdana" w:hAnsi="Verdana"/>
          <w:sz w:val="20"/>
          <w:szCs w:val="20"/>
        </w:rPr>
      </w:pPr>
    </w:p>
    <w:p w14:paraId="055F6E76" w14:textId="391D55A5" w:rsidR="000C0332" w:rsidRDefault="000C0332" w:rsidP="00330410">
      <w:pPr>
        <w:spacing w:after="0" w:line="240" w:lineRule="auto"/>
        <w:jc w:val="both"/>
        <w:rPr>
          <w:rFonts w:ascii="Verdana" w:hAnsi="Verdana"/>
          <w:sz w:val="20"/>
          <w:szCs w:val="20"/>
        </w:rPr>
      </w:pPr>
    </w:p>
    <w:p w14:paraId="356B7E4C" w14:textId="77D8FDE7" w:rsidR="000C0332" w:rsidRDefault="000C0332" w:rsidP="00330410">
      <w:pPr>
        <w:spacing w:after="0" w:line="240" w:lineRule="auto"/>
        <w:jc w:val="both"/>
        <w:rPr>
          <w:rFonts w:ascii="Verdana" w:hAnsi="Verdana"/>
          <w:sz w:val="20"/>
          <w:szCs w:val="20"/>
        </w:rPr>
      </w:pPr>
    </w:p>
    <w:p w14:paraId="5A916E05" w14:textId="18368D43" w:rsidR="000C0332" w:rsidRDefault="000C0332" w:rsidP="00330410">
      <w:pPr>
        <w:spacing w:after="0" w:line="240" w:lineRule="auto"/>
        <w:jc w:val="both"/>
        <w:rPr>
          <w:rFonts w:ascii="Verdana" w:hAnsi="Verdana"/>
          <w:sz w:val="20"/>
          <w:szCs w:val="20"/>
        </w:rPr>
      </w:pPr>
    </w:p>
    <w:p w14:paraId="7FD5F5D7" w14:textId="4E452347" w:rsidR="000C0332" w:rsidRDefault="000C0332" w:rsidP="00330410">
      <w:pPr>
        <w:spacing w:after="0" w:line="240" w:lineRule="auto"/>
        <w:jc w:val="both"/>
        <w:rPr>
          <w:rFonts w:ascii="Verdana" w:hAnsi="Verdana"/>
          <w:sz w:val="20"/>
          <w:szCs w:val="20"/>
        </w:rPr>
      </w:pPr>
    </w:p>
    <w:p w14:paraId="4D674378" w14:textId="0D9422EC" w:rsidR="000C0332" w:rsidRDefault="000C0332" w:rsidP="00330410">
      <w:pPr>
        <w:spacing w:after="0" w:line="240" w:lineRule="auto"/>
        <w:jc w:val="both"/>
        <w:rPr>
          <w:rFonts w:ascii="Verdana" w:hAnsi="Verdana"/>
          <w:sz w:val="20"/>
          <w:szCs w:val="20"/>
        </w:rPr>
      </w:pPr>
    </w:p>
    <w:p w14:paraId="070C606D" w14:textId="00DBDAEB" w:rsidR="000C0332" w:rsidRDefault="000C0332" w:rsidP="00330410">
      <w:pPr>
        <w:spacing w:after="0" w:line="240" w:lineRule="auto"/>
        <w:jc w:val="both"/>
        <w:rPr>
          <w:rFonts w:ascii="Verdana" w:hAnsi="Verdana"/>
          <w:sz w:val="20"/>
          <w:szCs w:val="20"/>
        </w:rPr>
      </w:pPr>
    </w:p>
    <w:p w14:paraId="0D6A0805" w14:textId="77777777" w:rsidR="000C0332" w:rsidRPr="00602FCE" w:rsidRDefault="000C0332" w:rsidP="00330410">
      <w:pPr>
        <w:spacing w:after="0" w:line="240" w:lineRule="auto"/>
        <w:jc w:val="both"/>
        <w:rPr>
          <w:rFonts w:ascii="Verdana" w:hAnsi="Verdan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12"/>
      </w:tblGrid>
      <w:tr w:rsidR="00330410" w:rsidRPr="00602FCE" w14:paraId="383B1D37" w14:textId="77777777" w:rsidTr="00330410">
        <w:tc>
          <w:tcPr>
            <w:tcW w:w="4530" w:type="dxa"/>
          </w:tcPr>
          <w:p w14:paraId="19C06A02" w14:textId="77777777" w:rsidR="00330410" w:rsidRPr="00602FCE" w:rsidRDefault="00330410" w:rsidP="00330410">
            <w:pPr>
              <w:jc w:val="both"/>
              <w:rPr>
                <w:rFonts w:ascii="Verdana" w:hAnsi="Verdana"/>
                <w:b/>
              </w:rPr>
            </w:pPr>
            <w:r w:rsidRPr="00602FCE">
              <w:rPr>
                <w:rFonts w:ascii="Verdana" w:hAnsi="Verdana"/>
                <w:b/>
              </w:rPr>
              <w:t xml:space="preserve">Изпълнител </w:t>
            </w:r>
          </w:p>
          <w:p w14:paraId="05AF8F52" w14:textId="77777777" w:rsidR="00330410" w:rsidRPr="00602FCE" w:rsidRDefault="00330410" w:rsidP="00330410">
            <w:pPr>
              <w:jc w:val="both"/>
              <w:rPr>
                <w:rFonts w:ascii="Verdana" w:hAnsi="Verdana"/>
              </w:rPr>
            </w:pPr>
            <w:r>
              <w:rPr>
                <w:rFonts w:ascii="Verdana" w:hAnsi="Verdana"/>
              </w:rPr>
              <w:t>…………………………………..</w:t>
            </w:r>
          </w:p>
          <w:p w14:paraId="3B19DFEE" w14:textId="77777777" w:rsidR="00330410" w:rsidRDefault="00330410" w:rsidP="00330410">
            <w:pPr>
              <w:jc w:val="both"/>
              <w:rPr>
                <w:rFonts w:ascii="Verdana" w:hAnsi="Verdana"/>
              </w:rPr>
            </w:pPr>
            <w:r w:rsidRPr="00602FCE">
              <w:rPr>
                <w:rFonts w:ascii="Verdana" w:hAnsi="Verdana"/>
              </w:rPr>
              <w:t>………………………………….</w:t>
            </w:r>
          </w:p>
          <w:p w14:paraId="6AB08E91" w14:textId="77777777" w:rsidR="00330410" w:rsidRPr="00602FCE" w:rsidRDefault="00330410" w:rsidP="00330410">
            <w:pPr>
              <w:jc w:val="both"/>
              <w:rPr>
                <w:rFonts w:ascii="Verdana" w:hAnsi="Verdana"/>
              </w:rPr>
            </w:pPr>
            <w:r>
              <w:rPr>
                <w:rFonts w:ascii="Verdana" w:hAnsi="Verdana"/>
              </w:rPr>
              <w:t>…………………………………..</w:t>
            </w:r>
          </w:p>
        </w:tc>
        <w:tc>
          <w:tcPr>
            <w:tcW w:w="4530" w:type="dxa"/>
          </w:tcPr>
          <w:p w14:paraId="125A3A1A" w14:textId="77777777" w:rsidR="00330410" w:rsidRPr="00602FCE" w:rsidRDefault="00330410" w:rsidP="00330410">
            <w:pPr>
              <w:jc w:val="both"/>
              <w:rPr>
                <w:rFonts w:ascii="Verdana" w:hAnsi="Verdana"/>
              </w:rPr>
            </w:pPr>
            <w:r w:rsidRPr="00602FCE">
              <w:rPr>
                <w:rFonts w:ascii="Verdana" w:hAnsi="Verdana"/>
                <w:b/>
              </w:rPr>
              <w:t>Възложител</w:t>
            </w:r>
            <w:r w:rsidRPr="00602FCE">
              <w:rPr>
                <w:rFonts w:ascii="Verdana" w:hAnsi="Verdana"/>
              </w:rPr>
              <w:t>:</w:t>
            </w:r>
          </w:p>
          <w:p w14:paraId="2A73C0BA" w14:textId="77777777" w:rsidR="00330410" w:rsidRPr="00602FCE" w:rsidRDefault="00330410" w:rsidP="00330410">
            <w:pPr>
              <w:jc w:val="both"/>
              <w:rPr>
                <w:rFonts w:ascii="Verdana" w:hAnsi="Verdana"/>
              </w:rPr>
            </w:pPr>
            <w:r>
              <w:rPr>
                <w:rFonts w:ascii="Verdana" w:hAnsi="Verdana"/>
              </w:rPr>
              <w:t>Васил Борисов Тренев</w:t>
            </w:r>
          </w:p>
          <w:p w14:paraId="35B56BC6" w14:textId="77777777" w:rsidR="00330410" w:rsidRPr="00602FCE" w:rsidRDefault="00330410" w:rsidP="00330410">
            <w:pPr>
              <w:jc w:val="both"/>
              <w:rPr>
                <w:rFonts w:ascii="Verdana" w:hAnsi="Verdana"/>
              </w:rPr>
            </w:pPr>
            <w:r w:rsidRPr="00602FCE">
              <w:rPr>
                <w:rFonts w:ascii="Verdana" w:hAnsi="Verdana"/>
              </w:rPr>
              <w:t xml:space="preserve">Изпълнителен директор </w:t>
            </w:r>
          </w:p>
          <w:p w14:paraId="0BF45A5B" w14:textId="77777777" w:rsidR="00330410" w:rsidRPr="00602FCE" w:rsidRDefault="00330410" w:rsidP="00330410">
            <w:pPr>
              <w:jc w:val="both"/>
              <w:rPr>
                <w:rFonts w:ascii="Verdana" w:hAnsi="Verdana"/>
              </w:rPr>
            </w:pPr>
            <w:r w:rsidRPr="00602FCE">
              <w:rPr>
                <w:rFonts w:ascii="Verdana" w:hAnsi="Verdana"/>
              </w:rPr>
              <w:t>"СОФИЙСКА ВОДА" АД</w:t>
            </w:r>
          </w:p>
        </w:tc>
      </w:tr>
    </w:tbl>
    <w:p w14:paraId="1862377F" w14:textId="77777777" w:rsidR="00330410" w:rsidRPr="001C0B07" w:rsidRDefault="00330410" w:rsidP="006C6245">
      <w:pPr>
        <w:keepNext/>
        <w:spacing w:after="0" w:line="240" w:lineRule="auto"/>
        <w:jc w:val="center"/>
        <w:outlineLvl w:val="0"/>
        <w:rPr>
          <w:rFonts w:ascii="Verdana" w:eastAsia="Times New Roman" w:hAnsi="Verdana"/>
          <w:b/>
          <w:bCs/>
          <w:sz w:val="20"/>
          <w:szCs w:val="20"/>
          <w:lang w:eastAsia="x-none"/>
        </w:rPr>
        <w:sectPr w:rsidR="00330410" w:rsidRPr="001C0B07" w:rsidSect="002904CF">
          <w:footerReference w:type="even" r:id="rId15"/>
          <w:footerReference w:type="default" r:id="rId16"/>
          <w:pgSz w:w="11909" w:h="16834"/>
          <w:pgMar w:top="1440" w:right="1440" w:bottom="1440" w:left="1440" w:header="709" w:footer="657" w:gutter="0"/>
          <w:cols w:space="708"/>
          <w:vAlign w:val="center"/>
        </w:sectPr>
      </w:pPr>
    </w:p>
    <w:p w14:paraId="76B93247" w14:textId="77777777" w:rsidR="00406180" w:rsidRPr="00406180" w:rsidRDefault="00406180" w:rsidP="00406180">
      <w:pPr>
        <w:spacing w:after="0" w:line="240" w:lineRule="auto"/>
        <w:jc w:val="right"/>
        <w:rPr>
          <w:rFonts w:ascii="Verdana" w:eastAsia="Times New Roman" w:hAnsi="Verdana"/>
          <w:i/>
          <w:sz w:val="20"/>
          <w:szCs w:val="20"/>
          <w:lang w:eastAsia="bg-BG"/>
        </w:rPr>
      </w:pPr>
      <w:r w:rsidRPr="00406180">
        <w:rPr>
          <w:rFonts w:ascii="Verdana" w:eastAsia="Times New Roman" w:hAnsi="Verdana"/>
          <w:i/>
          <w:sz w:val="20"/>
          <w:szCs w:val="20"/>
          <w:lang w:eastAsia="bg-BG"/>
        </w:rPr>
        <w:lastRenderedPageBreak/>
        <w:t>Образец</w:t>
      </w:r>
    </w:p>
    <w:p w14:paraId="39CAB8B7" w14:textId="77777777" w:rsidR="00406180" w:rsidRPr="00406180" w:rsidRDefault="00406180" w:rsidP="00406180">
      <w:pPr>
        <w:spacing w:after="120"/>
        <w:jc w:val="center"/>
        <w:rPr>
          <w:rFonts w:ascii="Verdana" w:hAnsi="Verdana"/>
          <w:b/>
          <w:sz w:val="20"/>
          <w:szCs w:val="20"/>
        </w:rPr>
      </w:pPr>
    </w:p>
    <w:p w14:paraId="311D261D" w14:textId="77777777" w:rsidR="00406180" w:rsidRPr="00406180" w:rsidRDefault="00406180" w:rsidP="00406180">
      <w:pPr>
        <w:spacing w:after="120"/>
        <w:jc w:val="center"/>
        <w:rPr>
          <w:rFonts w:ascii="Verdana" w:hAnsi="Verdana"/>
          <w:b/>
          <w:sz w:val="20"/>
          <w:szCs w:val="20"/>
        </w:rPr>
      </w:pPr>
      <w:r w:rsidRPr="00406180">
        <w:rPr>
          <w:rFonts w:ascii="Verdana" w:hAnsi="Verdana"/>
          <w:b/>
          <w:sz w:val="20"/>
          <w:szCs w:val="20"/>
        </w:rPr>
        <w:t xml:space="preserve">ПРЕДЛОЖЕНИЕ </w:t>
      </w:r>
    </w:p>
    <w:p w14:paraId="2270AFF3" w14:textId="70A326E7" w:rsidR="004D0D74" w:rsidRDefault="00406180" w:rsidP="004D0D74">
      <w:pPr>
        <w:spacing w:after="120"/>
        <w:jc w:val="center"/>
        <w:rPr>
          <w:rFonts w:ascii="Verdana" w:hAnsi="Verdana"/>
          <w:b/>
          <w:sz w:val="20"/>
          <w:szCs w:val="20"/>
        </w:rPr>
      </w:pPr>
      <w:r w:rsidRPr="00406180">
        <w:rPr>
          <w:rFonts w:ascii="Verdana" w:hAnsi="Verdana"/>
          <w:b/>
          <w:sz w:val="20"/>
          <w:szCs w:val="20"/>
        </w:rPr>
        <w:t xml:space="preserve">за изпълнение на обществена поръчка с предмет </w:t>
      </w:r>
      <w:r w:rsidR="00EE340D" w:rsidRPr="00EE340D">
        <w:rPr>
          <w:rFonts w:ascii="Verdana" w:hAnsi="Verdana"/>
          <w:b/>
          <w:sz w:val="20"/>
          <w:szCs w:val="20"/>
        </w:rPr>
        <w:t>„Доставка, инсталация, въвеждане в експлоатация на апарат за  запечатване на 51 и 97 ямкови стерилни плаки съгласно БДС EN ISO 9308-2:2014 и закупуване на реактиви и консумативи за работа за срока на договора.”</w:t>
      </w:r>
    </w:p>
    <w:p w14:paraId="3805784A" w14:textId="1E4D9C44" w:rsidR="00406180" w:rsidRPr="00406180" w:rsidRDefault="00406180" w:rsidP="004D0D74">
      <w:pPr>
        <w:spacing w:after="120"/>
        <w:jc w:val="center"/>
        <w:rPr>
          <w:rFonts w:ascii="Verdana" w:eastAsia="Times New Roman" w:hAnsi="Verdana"/>
          <w:sz w:val="20"/>
          <w:szCs w:val="20"/>
          <w:lang w:eastAsia="bg-BG"/>
        </w:rPr>
      </w:pPr>
      <w:r w:rsidRPr="00406180">
        <w:rPr>
          <w:rFonts w:ascii="Verdana" w:eastAsia="Times New Roman" w:hAnsi="Verdana"/>
          <w:sz w:val="20"/>
          <w:szCs w:val="20"/>
          <w:lang w:eastAsia="bg-BG"/>
        </w:rPr>
        <w:t>Име: ................................................................................................................</w:t>
      </w:r>
    </w:p>
    <w:p w14:paraId="44E48C05" w14:textId="77777777" w:rsidR="00406180" w:rsidRPr="00406180" w:rsidRDefault="00406180" w:rsidP="00406180">
      <w:pPr>
        <w:spacing w:after="24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в качеството на:</w:t>
      </w:r>
      <w:r w:rsidRPr="00406180">
        <w:rPr>
          <w:rFonts w:ascii="Verdana" w:eastAsia="Times New Roman" w:hAnsi="Verdana"/>
          <w:sz w:val="20"/>
          <w:szCs w:val="20"/>
          <w:lang w:eastAsia="bg-BG"/>
        </w:rPr>
        <w:tab/>
        <w:t>...........................................................................................</w:t>
      </w:r>
    </w:p>
    <w:p w14:paraId="0EDC6D31" w14:textId="77777777" w:rsidR="00406180" w:rsidRPr="00406180" w:rsidRDefault="00406180" w:rsidP="00406180">
      <w:pPr>
        <w:tabs>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Фирма/участник: ...............................................................................................</w:t>
      </w:r>
    </w:p>
    <w:p w14:paraId="3955AE51" w14:textId="77777777" w:rsidR="00406180" w:rsidRPr="00406180" w:rsidRDefault="00406180" w:rsidP="00406180">
      <w:pPr>
        <w:tabs>
          <w:tab w:val="left" w:pos="8931"/>
        </w:tabs>
        <w:spacing w:before="120" w:after="120" w:line="240" w:lineRule="auto"/>
        <w:rPr>
          <w:rFonts w:ascii="Verdana" w:eastAsia="Times New Roman" w:hAnsi="Verdana"/>
          <w:sz w:val="20"/>
          <w:szCs w:val="20"/>
          <w:lang w:eastAsia="bg-BG"/>
        </w:rPr>
      </w:pPr>
      <w:r w:rsidRPr="00406180">
        <w:rPr>
          <w:rFonts w:ascii="Verdana" w:eastAsia="Times New Roman" w:hAnsi="Verdana"/>
          <w:sz w:val="20"/>
          <w:szCs w:val="20"/>
          <w:lang w:eastAsia="bg-BG"/>
        </w:rPr>
        <w:t>Адрес за кореспонденция: ………………....................................................................</w:t>
      </w:r>
    </w:p>
    <w:p w14:paraId="270D3823" w14:textId="77777777" w:rsidR="00406180" w:rsidRPr="00406180" w:rsidRDefault="00406180" w:rsidP="00406180">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Телефон: .....................................</w:t>
      </w:r>
      <w:r w:rsidRPr="00406180">
        <w:rPr>
          <w:rFonts w:ascii="Verdana" w:eastAsia="Times New Roman" w:hAnsi="Verdana"/>
          <w:sz w:val="20"/>
          <w:szCs w:val="20"/>
          <w:lang w:eastAsia="bg-BG"/>
        </w:rPr>
        <w:tab/>
        <w:t xml:space="preserve"> </w:t>
      </w:r>
      <w:r w:rsidRPr="00406180">
        <w:rPr>
          <w:rFonts w:ascii="Verdana" w:eastAsia="Times New Roman" w:hAnsi="Verdana"/>
          <w:sz w:val="20"/>
          <w:szCs w:val="20"/>
          <w:lang w:eastAsia="bg-BG"/>
        </w:rPr>
        <w:tab/>
        <w:t>Факс: ..........................................</w:t>
      </w:r>
      <w:r w:rsidRPr="00406180">
        <w:rPr>
          <w:rFonts w:ascii="Verdana" w:eastAsia="Times New Roman" w:hAnsi="Verdana"/>
          <w:sz w:val="20"/>
          <w:szCs w:val="20"/>
          <w:lang w:eastAsia="bg-BG"/>
        </w:rPr>
        <w:tab/>
      </w:r>
    </w:p>
    <w:p w14:paraId="412F60F8" w14:textId="77777777" w:rsidR="00406180" w:rsidRPr="00406180" w:rsidRDefault="00406180" w:rsidP="00406180">
      <w:pPr>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Електронен адрес:  .....................................</w:t>
      </w:r>
      <w:r w:rsidRPr="00406180">
        <w:rPr>
          <w:rFonts w:ascii="Verdana" w:eastAsia="Times New Roman" w:hAnsi="Verdana"/>
          <w:sz w:val="20"/>
          <w:szCs w:val="20"/>
          <w:lang w:eastAsia="bg-BG"/>
        </w:rPr>
        <w:tab/>
      </w:r>
    </w:p>
    <w:p w14:paraId="51A7E428" w14:textId="77777777" w:rsidR="00406180" w:rsidRPr="00406180" w:rsidRDefault="00406180" w:rsidP="00406180">
      <w:pPr>
        <w:tabs>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cs="Arial"/>
          <w:bCs/>
          <w:sz w:val="20"/>
          <w:szCs w:val="20"/>
          <w:lang w:eastAsia="bg-BG"/>
        </w:rPr>
        <w:t>ЕИК/Булстат:</w:t>
      </w:r>
      <w:r w:rsidRPr="00406180">
        <w:rPr>
          <w:rFonts w:ascii="Verdana" w:eastAsia="Times New Roman" w:hAnsi="Verdana"/>
          <w:sz w:val="20"/>
          <w:szCs w:val="20"/>
          <w:lang w:eastAsia="bg-BG"/>
        </w:rPr>
        <w:t xml:space="preserve"> .....................................</w:t>
      </w:r>
      <w:r w:rsidRPr="00406180">
        <w:rPr>
          <w:rFonts w:ascii="Verdana" w:eastAsia="Times New Roman" w:hAnsi="Verdana"/>
          <w:sz w:val="20"/>
          <w:szCs w:val="20"/>
          <w:lang w:eastAsia="bg-BG"/>
        </w:rPr>
        <w:tab/>
      </w:r>
    </w:p>
    <w:p w14:paraId="30E8B91C" w14:textId="77777777" w:rsidR="00406180" w:rsidRPr="00406180" w:rsidRDefault="00406180" w:rsidP="00406180">
      <w:pPr>
        <w:tabs>
          <w:tab w:val="left" w:pos="8540"/>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Седалище и адрес на управление………...................................................................</w:t>
      </w:r>
    </w:p>
    <w:p w14:paraId="6B123432"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BIC: .............................................................................</w:t>
      </w:r>
    </w:p>
    <w:p w14:paraId="346957E1"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IBAN: .............................................................................</w:t>
      </w:r>
    </w:p>
    <w:p w14:paraId="485D1400"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Обслужваща банка: ............................................................................................</w:t>
      </w:r>
    </w:p>
    <w:p w14:paraId="35D525DB" w14:textId="77777777" w:rsidR="00406180" w:rsidRPr="00406180" w:rsidRDefault="00406180" w:rsidP="00406180">
      <w:pPr>
        <w:spacing w:after="120"/>
        <w:jc w:val="both"/>
        <w:rPr>
          <w:rFonts w:ascii="Verdana" w:hAnsi="Verdana"/>
          <w:sz w:val="20"/>
          <w:szCs w:val="20"/>
        </w:rPr>
      </w:pPr>
    </w:p>
    <w:p w14:paraId="4D1A24F0" w14:textId="77777777" w:rsidR="00406180" w:rsidRPr="00406180" w:rsidRDefault="00406180" w:rsidP="00406180">
      <w:pPr>
        <w:spacing w:after="120"/>
        <w:jc w:val="both"/>
        <w:rPr>
          <w:rFonts w:ascii="Verdana" w:hAnsi="Verdana"/>
          <w:b/>
          <w:sz w:val="20"/>
          <w:szCs w:val="20"/>
        </w:rPr>
      </w:pPr>
      <w:r w:rsidRPr="00406180">
        <w:rPr>
          <w:rFonts w:ascii="Verdana" w:hAnsi="Verdana"/>
          <w:b/>
          <w:sz w:val="20"/>
          <w:szCs w:val="20"/>
        </w:rPr>
        <w:t>УВАЖАЕМИ ГОСПОЖИ И ГОСПОДА,</w:t>
      </w:r>
    </w:p>
    <w:p w14:paraId="7F07F7FB" w14:textId="77777777" w:rsidR="00406180" w:rsidRPr="00406180" w:rsidRDefault="00406180" w:rsidP="00406180">
      <w:pPr>
        <w:spacing w:after="120"/>
        <w:jc w:val="both"/>
        <w:rPr>
          <w:rFonts w:ascii="Verdana" w:hAnsi="Verdana"/>
          <w:sz w:val="20"/>
          <w:szCs w:val="20"/>
        </w:rPr>
      </w:pPr>
      <w:r w:rsidRPr="00406180">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Приложение №1 - Техническа спецификация, на цени, които са посочени в Приложение № 3 – Ценово предложение.</w:t>
      </w:r>
    </w:p>
    <w:p w14:paraId="6FC14E7E" w14:textId="77777777" w:rsidR="00406180" w:rsidRPr="00406180" w:rsidRDefault="00406180" w:rsidP="00406180">
      <w:pPr>
        <w:spacing w:before="120" w:after="120"/>
        <w:jc w:val="both"/>
        <w:rPr>
          <w:rFonts w:ascii="Verdana" w:hAnsi="Verdana"/>
          <w:sz w:val="20"/>
          <w:szCs w:val="20"/>
        </w:rPr>
      </w:pPr>
      <w:r w:rsidRPr="00406180">
        <w:rPr>
          <w:rFonts w:ascii="Verdana" w:hAnsi="Verdana"/>
          <w:sz w:val="20"/>
          <w:szCs w:val="20"/>
        </w:rPr>
        <w:t xml:space="preserve">При изпълнението на поръчката </w:t>
      </w:r>
      <w:r w:rsidRPr="00406180">
        <w:rPr>
          <w:rFonts w:ascii="Verdana" w:hAnsi="Verdana"/>
          <w:b/>
          <w:sz w:val="20"/>
          <w:szCs w:val="20"/>
        </w:rPr>
        <w:t>ще използваме/няма да изпол</w:t>
      </w:r>
      <w:r w:rsidRPr="00042183">
        <w:rPr>
          <w:rFonts w:ascii="Verdana" w:hAnsi="Verdana"/>
          <w:b/>
          <w:sz w:val="20"/>
          <w:szCs w:val="20"/>
        </w:rPr>
        <w:t>зваме</w:t>
      </w:r>
      <w:r w:rsidRPr="00406180">
        <w:rPr>
          <w:rFonts w:ascii="Verdana" w:hAnsi="Verdana"/>
          <w:sz w:val="20"/>
          <w:szCs w:val="20"/>
        </w:rPr>
        <w:t xml:space="preserve"> услугите на следните подизпълнители/капацитет на трети лица </w:t>
      </w:r>
      <w:r w:rsidRPr="00406180">
        <w:rPr>
          <w:rFonts w:ascii="Verdana" w:hAnsi="Verdana"/>
          <w:b/>
          <w:sz w:val="20"/>
          <w:szCs w:val="20"/>
        </w:rPr>
        <w:t>(</w:t>
      </w:r>
      <w:r w:rsidRPr="00406180">
        <w:rPr>
          <w:rFonts w:ascii="Verdana" w:hAnsi="Verdana"/>
          <w:b/>
          <w:i/>
          <w:sz w:val="20"/>
          <w:szCs w:val="20"/>
        </w:rPr>
        <w:t>невярното се зачертава</w:t>
      </w:r>
      <w:r w:rsidRPr="00406180">
        <w:rPr>
          <w:rFonts w:ascii="Verdana" w:hAnsi="Verdana"/>
          <w:sz w:val="20"/>
          <w:szCs w:val="20"/>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406180" w:rsidRPr="00406180" w14:paraId="3440F9E9" w14:textId="77777777" w:rsidTr="00477D05">
        <w:tc>
          <w:tcPr>
            <w:tcW w:w="2775" w:type="dxa"/>
          </w:tcPr>
          <w:p w14:paraId="65ED30C8"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Наименование на подизпълнителя/трето лице, ЕИК/ЕГН</w:t>
            </w:r>
          </w:p>
        </w:tc>
        <w:tc>
          <w:tcPr>
            <w:tcW w:w="3670" w:type="dxa"/>
          </w:tcPr>
          <w:p w14:paraId="57754FFB"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Обхват на дейностите, които ще извършва</w:t>
            </w:r>
          </w:p>
        </w:tc>
        <w:tc>
          <w:tcPr>
            <w:tcW w:w="2735" w:type="dxa"/>
          </w:tcPr>
          <w:p w14:paraId="4A8A3C88"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Размер на участието на подизпълнителя в %    от стойността на поръчката</w:t>
            </w:r>
          </w:p>
        </w:tc>
      </w:tr>
      <w:tr w:rsidR="00406180" w:rsidRPr="00406180" w14:paraId="46DFD273" w14:textId="77777777" w:rsidTr="00477D05">
        <w:tc>
          <w:tcPr>
            <w:tcW w:w="2775" w:type="dxa"/>
          </w:tcPr>
          <w:p w14:paraId="3BC02494" w14:textId="77777777" w:rsidR="00406180" w:rsidRPr="00406180" w:rsidRDefault="00406180" w:rsidP="00406180">
            <w:pPr>
              <w:spacing w:before="120" w:after="120"/>
              <w:jc w:val="both"/>
              <w:rPr>
                <w:rFonts w:ascii="Verdana" w:hAnsi="Verdana"/>
                <w:sz w:val="20"/>
                <w:szCs w:val="20"/>
              </w:rPr>
            </w:pPr>
          </w:p>
        </w:tc>
        <w:tc>
          <w:tcPr>
            <w:tcW w:w="3670" w:type="dxa"/>
          </w:tcPr>
          <w:p w14:paraId="55481FCD" w14:textId="77777777" w:rsidR="00406180" w:rsidRPr="00406180" w:rsidRDefault="00406180" w:rsidP="00406180">
            <w:pPr>
              <w:spacing w:before="120" w:after="120"/>
              <w:jc w:val="both"/>
              <w:rPr>
                <w:rFonts w:ascii="Verdana" w:hAnsi="Verdana"/>
                <w:sz w:val="20"/>
                <w:szCs w:val="20"/>
              </w:rPr>
            </w:pPr>
          </w:p>
        </w:tc>
        <w:tc>
          <w:tcPr>
            <w:tcW w:w="2735" w:type="dxa"/>
          </w:tcPr>
          <w:p w14:paraId="4AF8D3BD" w14:textId="77777777" w:rsidR="00406180" w:rsidRPr="00406180" w:rsidRDefault="00406180" w:rsidP="00406180">
            <w:pPr>
              <w:spacing w:before="120" w:after="120"/>
              <w:jc w:val="both"/>
              <w:rPr>
                <w:rFonts w:ascii="Verdana" w:hAnsi="Verdana"/>
                <w:sz w:val="20"/>
                <w:szCs w:val="20"/>
              </w:rPr>
            </w:pPr>
          </w:p>
        </w:tc>
      </w:tr>
      <w:tr w:rsidR="00406180" w:rsidRPr="00406180" w14:paraId="5E5CB32E" w14:textId="77777777" w:rsidTr="00477D05">
        <w:tc>
          <w:tcPr>
            <w:tcW w:w="2775" w:type="dxa"/>
          </w:tcPr>
          <w:p w14:paraId="139968FC" w14:textId="77777777" w:rsidR="00406180" w:rsidRPr="00406180" w:rsidRDefault="00406180" w:rsidP="00406180">
            <w:pPr>
              <w:spacing w:before="120" w:after="120"/>
              <w:jc w:val="both"/>
              <w:rPr>
                <w:rFonts w:ascii="Verdana" w:hAnsi="Verdana"/>
                <w:sz w:val="20"/>
                <w:szCs w:val="20"/>
              </w:rPr>
            </w:pPr>
          </w:p>
        </w:tc>
        <w:tc>
          <w:tcPr>
            <w:tcW w:w="3670" w:type="dxa"/>
          </w:tcPr>
          <w:p w14:paraId="7F5D51E7" w14:textId="77777777" w:rsidR="00406180" w:rsidRPr="00406180" w:rsidRDefault="00406180" w:rsidP="00406180">
            <w:pPr>
              <w:spacing w:before="120" w:after="120"/>
              <w:jc w:val="both"/>
              <w:rPr>
                <w:rFonts w:ascii="Verdana" w:hAnsi="Verdana"/>
                <w:sz w:val="20"/>
                <w:szCs w:val="20"/>
              </w:rPr>
            </w:pPr>
          </w:p>
        </w:tc>
        <w:tc>
          <w:tcPr>
            <w:tcW w:w="2735" w:type="dxa"/>
          </w:tcPr>
          <w:p w14:paraId="3A1BFA43" w14:textId="77777777" w:rsidR="00406180" w:rsidRPr="00406180" w:rsidRDefault="00406180" w:rsidP="00406180">
            <w:pPr>
              <w:spacing w:before="120" w:after="120"/>
              <w:jc w:val="both"/>
              <w:rPr>
                <w:rFonts w:ascii="Verdana" w:hAnsi="Verdana"/>
                <w:sz w:val="20"/>
                <w:szCs w:val="20"/>
              </w:rPr>
            </w:pPr>
          </w:p>
        </w:tc>
      </w:tr>
    </w:tbl>
    <w:p w14:paraId="2552D98F" w14:textId="77777777" w:rsidR="00406180" w:rsidRPr="00406180" w:rsidRDefault="00406180" w:rsidP="00406180">
      <w:pPr>
        <w:spacing w:before="120" w:after="120"/>
        <w:jc w:val="both"/>
        <w:rPr>
          <w:rFonts w:ascii="Verdana" w:hAnsi="Verdana"/>
          <w:b/>
          <w:sz w:val="20"/>
          <w:szCs w:val="20"/>
        </w:rPr>
      </w:pPr>
    </w:p>
    <w:p w14:paraId="684E3263" w14:textId="77777777" w:rsidR="00406180" w:rsidRPr="00406180" w:rsidRDefault="00406180" w:rsidP="00406180">
      <w:pPr>
        <w:rPr>
          <w:rFonts w:ascii="Verdana" w:eastAsia="Times New Roman" w:hAnsi="Verdana"/>
          <w:b/>
          <w:bCs/>
          <w:sz w:val="20"/>
          <w:szCs w:val="20"/>
          <w:lang w:eastAsia="bg-BG"/>
        </w:rPr>
      </w:pPr>
      <w:r w:rsidRPr="00406180">
        <w:rPr>
          <w:rFonts w:ascii="Verdana" w:eastAsia="Times New Roman" w:hAnsi="Verdana"/>
          <w:b/>
          <w:sz w:val="20"/>
          <w:szCs w:val="20"/>
          <w:lang w:eastAsia="bg-BG"/>
        </w:rPr>
        <w:t>Дата: ..............</w:t>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t>Декларатор: ...........................</w:t>
      </w:r>
    </w:p>
    <w:p w14:paraId="3C57538D" w14:textId="3DA82147" w:rsidR="00823851" w:rsidRPr="00823851" w:rsidRDefault="00406180" w:rsidP="00823851">
      <w:pPr>
        <w:rPr>
          <w:rFonts w:ascii="Verdana" w:hAnsi="Verdana"/>
          <w:bCs/>
          <w:i/>
          <w:sz w:val="20"/>
          <w:szCs w:val="20"/>
        </w:rPr>
        <w:sectPr w:rsidR="00823851" w:rsidRPr="00823851" w:rsidSect="00CC443E">
          <w:pgSz w:w="11906" w:h="16838"/>
          <w:pgMar w:top="851" w:right="1418" w:bottom="1135" w:left="1418" w:header="425" w:footer="284" w:gutter="0"/>
          <w:cols w:space="708"/>
          <w:docGrid w:linePitch="360"/>
        </w:sectPr>
      </w:pPr>
      <w:r w:rsidRPr="00406180">
        <w:rPr>
          <w:rFonts w:ascii="Verdana" w:hAnsi="Verdana"/>
          <w:bCs/>
          <w:i/>
          <w:sz w:val="20"/>
          <w:szCs w:val="20"/>
        </w:rPr>
        <w:t xml:space="preserve">Подписва се </w:t>
      </w:r>
      <w:r w:rsidRPr="00406180">
        <w:rPr>
          <w:rFonts w:ascii="Verdana" w:hAnsi="Verdana"/>
          <w:i/>
          <w:sz w:val="20"/>
          <w:szCs w:val="20"/>
        </w:rPr>
        <w:t>от законния представител на участника</w:t>
      </w:r>
    </w:p>
    <w:p w14:paraId="1E559B18" w14:textId="77777777" w:rsidR="00042183" w:rsidRPr="00042183" w:rsidRDefault="00042183" w:rsidP="00042183">
      <w:pPr>
        <w:keepLines/>
        <w:ind w:left="624"/>
        <w:jc w:val="right"/>
        <w:rPr>
          <w:rFonts w:ascii="Times New Roman" w:hAnsi="Times New Roman"/>
          <w:b/>
          <w:bCs/>
          <w:sz w:val="24"/>
          <w:szCs w:val="24"/>
        </w:rPr>
      </w:pPr>
      <w:r w:rsidRPr="00042183">
        <w:rPr>
          <w:rFonts w:ascii="Times New Roman" w:hAnsi="Times New Roman"/>
          <w:b/>
          <w:bCs/>
          <w:sz w:val="24"/>
          <w:szCs w:val="24"/>
        </w:rPr>
        <w:lastRenderedPageBreak/>
        <w:t>Образец</w:t>
      </w:r>
    </w:p>
    <w:p w14:paraId="552B9739" w14:textId="77777777" w:rsidR="00042183" w:rsidRPr="00042183" w:rsidRDefault="00042183" w:rsidP="00042183">
      <w:pPr>
        <w:spacing w:before="120" w:after="120" w:line="240" w:lineRule="auto"/>
        <w:jc w:val="center"/>
        <w:rPr>
          <w:rFonts w:ascii="Times New Roman" w:hAnsi="Times New Roman"/>
          <w:b/>
          <w:sz w:val="24"/>
          <w:szCs w:val="24"/>
          <w:u w:val="single"/>
          <w:lang w:eastAsia="bg-BG"/>
        </w:rPr>
      </w:pPr>
      <w:r w:rsidRPr="00042183">
        <w:rPr>
          <w:rFonts w:ascii="Times New Roman" w:hAnsi="Times New Roman"/>
          <w:b/>
          <w:sz w:val="24"/>
          <w:szCs w:val="24"/>
          <w:u w:val="single"/>
          <w:lang w:eastAsia="bg-BG"/>
        </w:rPr>
        <w:t>Стандартен образец за единния европейски документ за обществени поръчки (ЕЕДОП)</w:t>
      </w:r>
    </w:p>
    <w:p w14:paraId="045545B2" w14:textId="77777777" w:rsidR="00042183" w:rsidRPr="00042183" w:rsidRDefault="00042183" w:rsidP="00042183">
      <w:pPr>
        <w:keepNext/>
        <w:spacing w:before="120" w:after="360" w:line="240" w:lineRule="auto"/>
        <w:jc w:val="center"/>
        <w:rPr>
          <w:rFonts w:ascii="Times New Roman" w:hAnsi="Times New Roman"/>
          <w:b/>
          <w:sz w:val="24"/>
          <w:szCs w:val="24"/>
          <w:lang w:eastAsia="bg-BG"/>
        </w:rPr>
      </w:pPr>
    </w:p>
    <w:p w14:paraId="565F64ED" w14:textId="77777777" w:rsidR="00042183" w:rsidRPr="00042183" w:rsidRDefault="00042183" w:rsidP="00042183">
      <w:pPr>
        <w:keepNext/>
        <w:spacing w:before="120" w:after="360" w:line="240" w:lineRule="auto"/>
        <w:jc w:val="center"/>
        <w:rPr>
          <w:rFonts w:ascii="Times New Roman" w:hAnsi="Times New Roman"/>
          <w:b/>
          <w:sz w:val="24"/>
          <w:szCs w:val="24"/>
          <w:lang w:eastAsia="bg-BG"/>
        </w:rPr>
      </w:pPr>
      <w:r w:rsidRPr="00042183">
        <w:rPr>
          <w:rFonts w:ascii="Times New Roman" w:hAnsi="Times New Roman"/>
          <w:b/>
          <w:sz w:val="24"/>
          <w:szCs w:val="24"/>
          <w:lang w:eastAsia="bg-BG"/>
        </w:rPr>
        <w:t>Част І: Информация за процедурата за възлагане на обществена поръчка и за възлагащия орган или възложителя</w:t>
      </w:r>
    </w:p>
    <w:p w14:paraId="24AFB8D5"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sz w:val="24"/>
          <w:szCs w:val="24"/>
        </w:rPr>
      </w:pPr>
      <w:r w:rsidRPr="00042183">
        <w:rPr>
          <w:rFonts w:ascii="Times New Roman" w:hAnsi="Times New Roman"/>
          <w:sz w:val="24"/>
          <w:szCs w:val="24"/>
        </w:rPr>
        <w:t xml:space="preserve"> </w:t>
      </w:r>
      <w:r w:rsidRPr="00042183">
        <w:rPr>
          <w:rFonts w:ascii="Times New Roman" w:hAnsi="Times New Roman"/>
          <w:b/>
          <w:i/>
          <w:sz w:val="24"/>
          <w:szCs w:val="24"/>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042183">
        <w:rPr>
          <w:rFonts w:ascii="Times New Roman" w:hAnsi="Times New Roman"/>
          <w:b/>
          <w:i/>
          <w:sz w:val="24"/>
          <w:szCs w:val="24"/>
          <w:u w:val="single"/>
        </w:rPr>
        <w:t>при условие че ЕЕДОП е създаден и попълнен чрез електронната система за ЕЕДОП</w:t>
      </w:r>
      <w:r w:rsidRPr="00042183">
        <w:rPr>
          <w:rFonts w:ascii="Times New Roman" w:hAnsi="Times New Roman"/>
          <w:i/>
          <w:sz w:val="24"/>
          <w:szCs w:val="24"/>
          <w:u w:val="single"/>
          <w:vertAlign w:val="superscript"/>
        </w:rPr>
        <w:footnoteReference w:id="2"/>
      </w:r>
      <w:r w:rsidRPr="00042183">
        <w:rPr>
          <w:rFonts w:ascii="Times New Roman" w:hAnsi="Times New Roman"/>
          <w:sz w:val="24"/>
          <w:szCs w:val="24"/>
        </w:rPr>
        <w:t>.</w:t>
      </w:r>
      <w:r w:rsidRPr="00042183">
        <w:rPr>
          <w:rFonts w:ascii="Times New Roman" w:hAnsi="Times New Roman"/>
          <w:b/>
          <w:sz w:val="24"/>
          <w:szCs w:val="24"/>
          <w:u w:val="single"/>
        </w:rPr>
        <w:t xml:space="preserve"> </w:t>
      </w:r>
      <w:r w:rsidRPr="00042183">
        <w:rPr>
          <w:rFonts w:ascii="Times New Roman" w:hAnsi="Times New Roman"/>
          <w:b/>
          <w:sz w:val="24"/>
          <w:szCs w:val="24"/>
        </w:rPr>
        <w:t xml:space="preserve">Позоваване на </w:t>
      </w:r>
      <w:r w:rsidRPr="00042183">
        <w:rPr>
          <w:rFonts w:ascii="Times New Roman" w:hAnsi="Times New Roman"/>
          <w:b/>
          <w:i/>
          <w:sz w:val="24"/>
          <w:szCs w:val="24"/>
        </w:rPr>
        <w:t>съответното обявление</w:t>
      </w:r>
      <w:r w:rsidRPr="00042183">
        <w:rPr>
          <w:rFonts w:ascii="Times New Roman" w:hAnsi="Times New Roman"/>
          <w:i/>
          <w:sz w:val="24"/>
          <w:szCs w:val="24"/>
          <w:vertAlign w:val="superscript"/>
        </w:rPr>
        <w:footnoteReference w:id="3"/>
      </w:r>
      <w:r w:rsidRPr="00042183">
        <w:rPr>
          <w:rFonts w:ascii="Times New Roman" w:hAnsi="Times New Roman"/>
          <w:b/>
          <w:sz w:val="24"/>
          <w:szCs w:val="24"/>
        </w:rPr>
        <w:t>, публикувано в Официален вестник на Европейския съюз:</w:t>
      </w:r>
      <w:r w:rsidRPr="00042183">
        <w:rPr>
          <w:rFonts w:ascii="Times New Roman" w:hAnsi="Times New Roman"/>
          <w:sz w:val="24"/>
          <w:szCs w:val="24"/>
        </w:rPr>
        <w:br/>
      </w:r>
      <w:r w:rsidRPr="00042183">
        <w:rPr>
          <w:rFonts w:ascii="Times New Roman" w:hAnsi="Times New Roman"/>
          <w:b/>
          <w:sz w:val="24"/>
          <w:szCs w:val="24"/>
        </w:rPr>
        <w:t xml:space="preserve">OВEС S брой[], дата [], стр.[], </w:t>
      </w:r>
      <w:r w:rsidRPr="00042183">
        <w:rPr>
          <w:rFonts w:ascii="Times New Roman" w:hAnsi="Times New Roman"/>
          <w:sz w:val="24"/>
          <w:szCs w:val="24"/>
        </w:rPr>
        <w:br/>
      </w:r>
      <w:r w:rsidRPr="00042183">
        <w:rPr>
          <w:rFonts w:ascii="Times New Roman" w:hAnsi="Times New Roman"/>
          <w:b/>
          <w:sz w:val="24"/>
          <w:szCs w:val="24"/>
        </w:rPr>
        <w:t>Номер на обявлението в ОВ S: [ ][ ][ ][ ]/S [ ][ ][ ]–[ ][ ][ ][ ][ ][ ][ ]</w:t>
      </w:r>
    </w:p>
    <w:p w14:paraId="045289F7"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sz w:val="24"/>
          <w:szCs w:val="24"/>
        </w:rPr>
      </w:pPr>
      <w:r w:rsidRPr="00042183">
        <w:rPr>
          <w:rFonts w:ascii="Times New Roman" w:hAnsi="Times New Roman"/>
          <w:b/>
          <w:i/>
          <w:sz w:val="24"/>
          <w:szCs w:val="24"/>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6D838040"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sz w:val="24"/>
          <w:szCs w:val="24"/>
        </w:rPr>
      </w:pPr>
      <w:r w:rsidRPr="00042183">
        <w:rPr>
          <w:rFonts w:ascii="Times New Roman" w:hAnsi="Times New Roman"/>
          <w:b/>
          <w:sz w:val="24"/>
          <w:szCs w:val="24"/>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68DC07F1"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p>
    <w:p w14:paraId="5C298995"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Информация за процедурата за възлагане на обществена поръчка</w:t>
      </w:r>
    </w:p>
    <w:p w14:paraId="408FFB96"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i/>
          <w:sz w:val="24"/>
          <w:szCs w:val="24"/>
        </w:rPr>
      </w:pPr>
      <w:r w:rsidRPr="00042183">
        <w:rPr>
          <w:rFonts w:ascii="Times New Roman" w:hAnsi="Times New Roman"/>
          <w:b/>
          <w:i/>
          <w:sz w:val="24"/>
          <w:szCs w:val="24"/>
        </w:rPr>
        <w:t xml:space="preserve">Информацията, изисквана съгласно част I, ще бъде извлечена автоматично, </w:t>
      </w:r>
      <w:r w:rsidRPr="00042183">
        <w:rPr>
          <w:rFonts w:ascii="Times New Roman" w:hAnsi="Times New Roman"/>
          <w:b/>
          <w:i/>
          <w:sz w:val="24"/>
          <w:szCs w:val="24"/>
          <w:u w:val="single"/>
        </w:rPr>
        <w:t>при условие че ЕЕДОП е създаден и попълнен чрез посочената по-горе електронна система за ЕЕДОП.</w:t>
      </w:r>
      <w:r w:rsidRPr="00042183">
        <w:rPr>
          <w:rFonts w:ascii="Times New Roman" w:hAnsi="Times New Roman"/>
          <w:b/>
          <w:sz w:val="24"/>
          <w:szCs w:val="24"/>
          <w:u w:val="single"/>
        </w:rPr>
        <w:t xml:space="preserve"> </w:t>
      </w:r>
      <w:r w:rsidRPr="00042183">
        <w:rPr>
          <w:rFonts w:ascii="Times New Roman" w:hAnsi="Times New Roman"/>
          <w:b/>
          <w:i/>
          <w:sz w:val="24"/>
          <w:szCs w:val="24"/>
          <w:u w:val="single"/>
        </w:rPr>
        <w:t xml:space="preserve">В противен случай тази информация трябва да бъде попълнена от </w:t>
      </w:r>
      <w:r w:rsidRPr="00042183">
        <w:rPr>
          <w:rFonts w:ascii="Times New Roman" w:hAnsi="Times New Roman"/>
          <w:b/>
          <w:sz w:val="24"/>
          <w:szCs w:val="24"/>
        </w:rPr>
        <w:t>икономическия оператор</w:t>
      </w:r>
      <w:r w:rsidRPr="00042183">
        <w:rPr>
          <w:rFonts w:ascii="Times New Roman" w:hAnsi="Times New Roman"/>
          <w:b/>
          <w:i/>
          <w:sz w:val="24"/>
          <w:szCs w:val="24"/>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42183" w:rsidRPr="00042183" w14:paraId="6C7EC1C2" w14:textId="77777777" w:rsidTr="0014559A">
        <w:trPr>
          <w:trHeight w:val="349"/>
        </w:trPr>
        <w:tc>
          <w:tcPr>
            <w:tcW w:w="4644" w:type="dxa"/>
            <w:shd w:val="clear" w:color="auto" w:fill="auto"/>
          </w:tcPr>
          <w:p w14:paraId="6EB376E4"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Идентифициране на възложителя</w:t>
            </w:r>
            <w:r w:rsidRPr="00042183">
              <w:rPr>
                <w:rFonts w:ascii="Times New Roman" w:hAnsi="Times New Roman"/>
                <w:i/>
                <w:sz w:val="24"/>
                <w:szCs w:val="24"/>
                <w:vertAlign w:val="superscript"/>
              </w:rPr>
              <w:footnoteReference w:id="4"/>
            </w:r>
          </w:p>
        </w:tc>
        <w:tc>
          <w:tcPr>
            <w:tcW w:w="4645" w:type="dxa"/>
            <w:shd w:val="clear" w:color="auto" w:fill="auto"/>
          </w:tcPr>
          <w:p w14:paraId="75E4FB04"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02BEDDFE" w14:textId="77777777" w:rsidTr="0014559A">
        <w:trPr>
          <w:trHeight w:val="349"/>
        </w:trPr>
        <w:tc>
          <w:tcPr>
            <w:tcW w:w="4644" w:type="dxa"/>
            <w:shd w:val="clear" w:color="auto" w:fill="auto"/>
          </w:tcPr>
          <w:p w14:paraId="55DC32AD"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Име: </w:t>
            </w:r>
          </w:p>
        </w:tc>
        <w:tc>
          <w:tcPr>
            <w:tcW w:w="4645" w:type="dxa"/>
            <w:shd w:val="clear" w:color="auto" w:fill="auto"/>
          </w:tcPr>
          <w:p w14:paraId="7B90F2C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[Софийска вода АД]</w:t>
            </w:r>
          </w:p>
        </w:tc>
      </w:tr>
      <w:tr w:rsidR="00042183" w:rsidRPr="00042183" w14:paraId="56A41793" w14:textId="77777777" w:rsidTr="0014559A">
        <w:trPr>
          <w:trHeight w:val="485"/>
        </w:trPr>
        <w:tc>
          <w:tcPr>
            <w:tcW w:w="4644" w:type="dxa"/>
            <w:shd w:val="clear" w:color="auto" w:fill="auto"/>
          </w:tcPr>
          <w:p w14:paraId="6F570C26"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За коя обществена поръчки се отнася?</w:t>
            </w:r>
          </w:p>
        </w:tc>
        <w:tc>
          <w:tcPr>
            <w:tcW w:w="4645" w:type="dxa"/>
            <w:shd w:val="clear" w:color="auto" w:fill="auto"/>
          </w:tcPr>
          <w:p w14:paraId="7979F475"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6BB493D8" w14:textId="77777777" w:rsidTr="0014559A">
        <w:trPr>
          <w:trHeight w:val="484"/>
        </w:trPr>
        <w:tc>
          <w:tcPr>
            <w:tcW w:w="4644" w:type="dxa"/>
            <w:shd w:val="clear" w:color="auto" w:fill="auto"/>
          </w:tcPr>
          <w:p w14:paraId="702951F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t>Название или кратко описание на поръчката</w:t>
            </w:r>
            <w:r w:rsidRPr="00042183">
              <w:rPr>
                <w:rFonts w:ascii="Times New Roman" w:hAnsi="Times New Roman"/>
                <w:sz w:val="24"/>
                <w:szCs w:val="24"/>
                <w:vertAlign w:val="superscript"/>
              </w:rPr>
              <w:footnoteReference w:id="5"/>
            </w:r>
            <w:r w:rsidRPr="00042183">
              <w:rPr>
                <w:rFonts w:ascii="Times New Roman" w:hAnsi="Times New Roman"/>
                <w:sz w:val="24"/>
                <w:szCs w:val="24"/>
              </w:rPr>
              <w:t>:</w:t>
            </w:r>
          </w:p>
        </w:tc>
        <w:tc>
          <w:tcPr>
            <w:tcW w:w="4645" w:type="dxa"/>
            <w:shd w:val="clear" w:color="auto" w:fill="auto"/>
          </w:tcPr>
          <w:p w14:paraId="7C3A82B0" w14:textId="3771EC7C" w:rsidR="00042183" w:rsidRPr="00042183" w:rsidRDefault="00EE340D" w:rsidP="00042183">
            <w:pPr>
              <w:rPr>
                <w:rFonts w:ascii="Times New Roman" w:hAnsi="Times New Roman"/>
                <w:sz w:val="24"/>
                <w:szCs w:val="24"/>
              </w:rPr>
            </w:pPr>
            <w:r w:rsidRPr="00C416CB">
              <w:rPr>
                <w:rFonts w:ascii="Times New Roman" w:eastAsia="Times New Roman" w:hAnsi="Times New Roman"/>
                <w:color w:val="000000"/>
                <w:lang w:eastAsia="bg-BG"/>
              </w:rPr>
              <w:t>„</w:t>
            </w:r>
            <w:r w:rsidRPr="0014559A">
              <w:rPr>
                <w:rFonts w:ascii="Times New Roman" w:eastAsia="Times New Roman" w:hAnsi="Times New Roman"/>
                <w:color w:val="000000"/>
                <w:lang w:eastAsia="bg-BG"/>
              </w:rPr>
              <w:t>Доставка, инсталация, въвеждане в експлоатация на апарат за  запечатване на 51 и 97 ямкови стерилни плаки съгласно БДС EN ISO 9308-2:2014 и закупуване на реактиви и консумативи за работа за срока на договора.</w:t>
            </w:r>
            <w:r w:rsidRPr="00C416CB">
              <w:rPr>
                <w:rFonts w:ascii="Times New Roman" w:eastAsia="Times New Roman" w:hAnsi="Times New Roman"/>
                <w:color w:val="000000"/>
                <w:lang w:eastAsia="bg-BG"/>
              </w:rPr>
              <w:t>”</w:t>
            </w:r>
          </w:p>
        </w:tc>
      </w:tr>
      <w:tr w:rsidR="00042183" w:rsidRPr="00042183" w14:paraId="1E0B5709" w14:textId="77777777" w:rsidTr="0014559A">
        <w:trPr>
          <w:trHeight w:val="484"/>
        </w:trPr>
        <w:tc>
          <w:tcPr>
            <w:tcW w:w="4644" w:type="dxa"/>
            <w:shd w:val="clear" w:color="auto" w:fill="auto"/>
          </w:tcPr>
          <w:p w14:paraId="0998B3B1"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Референтен номер на досието, определен от възлагащия орган или възложителя (</w:t>
            </w:r>
            <w:r w:rsidRPr="00042183">
              <w:rPr>
                <w:rFonts w:ascii="Times New Roman" w:hAnsi="Times New Roman"/>
                <w:i/>
                <w:sz w:val="24"/>
                <w:szCs w:val="24"/>
              </w:rPr>
              <w:t>ако е приложимо</w:t>
            </w:r>
            <w:r w:rsidRPr="00042183">
              <w:rPr>
                <w:rFonts w:ascii="Times New Roman" w:hAnsi="Times New Roman"/>
                <w:sz w:val="24"/>
                <w:szCs w:val="24"/>
              </w:rPr>
              <w:t>)</w:t>
            </w:r>
            <w:r w:rsidRPr="00042183">
              <w:rPr>
                <w:rFonts w:ascii="Times New Roman" w:hAnsi="Times New Roman"/>
                <w:sz w:val="24"/>
                <w:szCs w:val="24"/>
                <w:vertAlign w:val="superscript"/>
              </w:rPr>
              <w:footnoteReference w:id="6"/>
            </w:r>
            <w:r w:rsidRPr="00042183">
              <w:rPr>
                <w:rFonts w:ascii="Times New Roman" w:hAnsi="Times New Roman"/>
                <w:sz w:val="24"/>
                <w:szCs w:val="24"/>
              </w:rPr>
              <w:t>:</w:t>
            </w:r>
          </w:p>
        </w:tc>
        <w:tc>
          <w:tcPr>
            <w:tcW w:w="4645" w:type="dxa"/>
            <w:shd w:val="clear" w:color="auto" w:fill="auto"/>
          </w:tcPr>
          <w:p w14:paraId="42324845" w14:textId="02DD22E9" w:rsidR="00042183" w:rsidRPr="00042183" w:rsidRDefault="00042183" w:rsidP="00042183">
            <w:pPr>
              <w:rPr>
                <w:rFonts w:ascii="Times New Roman" w:hAnsi="Times New Roman"/>
                <w:sz w:val="24"/>
                <w:szCs w:val="24"/>
              </w:rPr>
            </w:pPr>
            <w:r w:rsidRPr="00042183">
              <w:rPr>
                <w:rFonts w:ascii="Times New Roman" w:hAnsi="Times New Roman"/>
                <w:sz w:val="24"/>
                <w:szCs w:val="24"/>
                <w:highlight w:val="yellow"/>
              </w:rPr>
              <w:t>…………………………</w:t>
            </w:r>
          </w:p>
        </w:tc>
      </w:tr>
    </w:tbl>
    <w:p w14:paraId="3416B130"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tabs>
          <w:tab w:val="left" w:pos="4644"/>
        </w:tabs>
        <w:rPr>
          <w:rFonts w:ascii="Times New Roman" w:hAnsi="Times New Roman"/>
          <w:sz w:val="24"/>
          <w:szCs w:val="24"/>
        </w:rPr>
      </w:pPr>
      <w:r w:rsidRPr="00042183">
        <w:rPr>
          <w:rFonts w:ascii="Times New Roman" w:hAnsi="Times New Roman"/>
          <w:b/>
          <w:i/>
          <w:sz w:val="24"/>
          <w:szCs w:val="24"/>
          <w:u w:val="single"/>
        </w:rPr>
        <w:t>Останалата</w:t>
      </w:r>
      <w:r w:rsidRPr="00042183">
        <w:rPr>
          <w:rFonts w:ascii="Times New Roman" w:hAnsi="Times New Roman"/>
          <w:b/>
          <w:i/>
          <w:sz w:val="24"/>
          <w:szCs w:val="24"/>
        </w:rPr>
        <w:t xml:space="preserve"> информация във всички раздели на ЕЕДОП следва да бъде попълнена от </w:t>
      </w:r>
      <w:r w:rsidRPr="00042183">
        <w:rPr>
          <w:rFonts w:ascii="Times New Roman" w:hAnsi="Times New Roman"/>
          <w:b/>
          <w:i/>
          <w:sz w:val="24"/>
          <w:szCs w:val="24"/>
          <w:u w:val="single"/>
        </w:rPr>
        <w:t>икономическия оператор</w:t>
      </w:r>
    </w:p>
    <w:p w14:paraId="65984BC3" w14:textId="77777777" w:rsidR="00042183" w:rsidRPr="00042183" w:rsidRDefault="00042183" w:rsidP="00042183">
      <w:pPr>
        <w:keepNext/>
        <w:spacing w:before="120" w:after="360" w:line="240" w:lineRule="auto"/>
        <w:jc w:val="center"/>
        <w:rPr>
          <w:rFonts w:ascii="Times New Roman" w:hAnsi="Times New Roman"/>
          <w:b/>
          <w:sz w:val="24"/>
          <w:szCs w:val="24"/>
          <w:lang w:eastAsia="bg-BG"/>
        </w:rPr>
      </w:pPr>
    </w:p>
    <w:p w14:paraId="1E9F6311" w14:textId="77777777" w:rsidR="00042183" w:rsidRPr="00042183" w:rsidRDefault="00042183" w:rsidP="00042183">
      <w:pPr>
        <w:keepNext/>
        <w:spacing w:before="120" w:after="360" w:line="240" w:lineRule="auto"/>
        <w:jc w:val="center"/>
        <w:rPr>
          <w:rFonts w:ascii="Times New Roman" w:hAnsi="Times New Roman"/>
          <w:b/>
          <w:sz w:val="24"/>
          <w:szCs w:val="24"/>
          <w:lang w:eastAsia="bg-BG"/>
        </w:rPr>
      </w:pPr>
      <w:r w:rsidRPr="00042183">
        <w:rPr>
          <w:rFonts w:ascii="Times New Roman" w:hAnsi="Times New Roman"/>
          <w:b/>
          <w:sz w:val="24"/>
          <w:szCs w:val="24"/>
          <w:lang w:eastAsia="bg-BG"/>
        </w:rPr>
        <w:t>Част II: Информация за икономическия оператор (участника)</w:t>
      </w:r>
    </w:p>
    <w:p w14:paraId="63A833E1"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42183" w:rsidRPr="00042183" w14:paraId="18C62D5D" w14:textId="77777777" w:rsidTr="0014559A">
        <w:tc>
          <w:tcPr>
            <w:tcW w:w="4644" w:type="dxa"/>
            <w:shd w:val="clear" w:color="auto" w:fill="auto"/>
          </w:tcPr>
          <w:p w14:paraId="46DB1B20"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Идентификация:</w:t>
            </w:r>
          </w:p>
        </w:tc>
        <w:tc>
          <w:tcPr>
            <w:tcW w:w="4645" w:type="dxa"/>
            <w:shd w:val="clear" w:color="auto" w:fill="auto"/>
          </w:tcPr>
          <w:p w14:paraId="5EAC730A" w14:textId="77777777" w:rsidR="00042183" w:rsidRPr="00042183" w:rsidRDefault="00042183" w:rsidP="00042183">
            <w:pPr>
              <w:spacing w:before="120" w:after="120" w:line="240" w:lineRule="auto"/>
              <w:jc w:val="both"/>
              <w:rPr>
                <w:rFonts w:ascii="Times New Roman" w:hAnsi="Times New Roman"/>
                <w:b/>
                <w:i/>
                <w:sz w:val="24"/>
                <w:szCs w:val="24"/>
                <w:lang w:eastAsia="bg-BG"/>
              </w:rPr>
            </w:pPr>
            <w:r w:rsidRPr="00042183">
              <w:rPr>
                <w:rFonts w:ascii="Times New Roman" w:hAnsi="Times New Roman"/>
                <w:b/>
                <w:i/>
                <w:sz w:val="24"/>
                <w:szCs w:val="24"/>
                <w:lang w:eastAsia="bg-BG"/>
              </w:rPr>
              <w:t>Отговор:</w:t>
            </w:r>
          </w:p>
        </w:tc>
      </w:tr>
      <w:tr w:rsidR="00042183" w:rsidRPr="00042183" w14:paraId="426B48D7" w14:textId="77777777" w:rsidTr="0014559A">
        <w:tc>
          <w:tcPr>
            <w:tcW w:w="4644" w:type="dxa"/>
            <w:shd w:val="clear" w:color="auto" w:fill="auto"/>
          </w:tcPr>
          <w:p w14:paraId="05C6FD64" w14:textId="77777777" w:rsidR="00042183" w:rsidRPr="00042183" w:rsidRDefault="00042183" w:rsidP="00042183">
            <w:pPr>
              <w:spacing w:before="120" w:after="120" w:line="240" w:lineRule="auto"/>
              <w:ind w:left="850" w:hanging="850"/>
              <w:jc w:val="both"/>
              <w:rPr>
                <w:rFonts w:ascii="Times New Roman" w:hAnsi="Times New Roman"/>
                <w:sz w:val="24"/>
                <w:szCs w:val="24"/>
                <w:lang w:eastAsia="bg-BG"/>
              </w:rPr>
            </w:pPr>
            <w:r w:rsidRPr="00042183">
              <w:rPr>
                <w:rFonts w:ascii="Times New Roman" w:hAnsi="Times New Roman"/>
                <w:sz w:val="24"/>
                <w:szCs w:val="24"/>
                <w:lang w:eastAsia="bg-BG"/>
              </w:rPr>
              <w:t>Име:</w:t>
            </w:r>
          </w:p>
        </w:tc>
        <w:tc>
          <w:tcPr>
            <w:tcW w:w="4645" w:type="dxa"/>
            <w:shd w:val="clear" w:color="auto" w:fill="auto"/>
          </w:tcPr>
          <w:p w14:paraId="3DF38612"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   ]</w:t>
            </w:r>
          </w:p>
        </w:tc>
      </w:tr>
      <w:tr w:rsidR="00042183" w:rsidRPr="00042183" w14:paraId="7D86ADBF" w14:textId="77777777" w:rsidTr="0014559A">
        <w:trPr>
          <w:trHeight w:val="1372"/>
        </w:trPr>
        <w:tc>
          <w:tcPr>
            <w:tcW w:w="4644" w:type="dxa"/>
            <w:shd w:val="clear" w:color="auto" w:fill="auto"/>
          </w:tcPr>
          <w:p w14:paraId="28D633F4"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Идентификационен номер по ДДС, ако е приложимо:</w:t>
            </w:r>
          </w:p>
          <w:p w14:paraId="3C93D4EF"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0E5C9EA2"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   ]</w:t>
            </w:r>
          </w:p>
          <w:p w14:paraId="123E5D1C"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   ]</w:t>
            </w:r>
          </w:p>
        </w:tc>
      </w:tr>
      <w:tr w:rsidR="00042183" w:rsidRPr="00042183" w14:paraId="15845227" w14:textId="77777777" w:rsidTr="0014559A">
        <w:tc>
          <w:tcPr>
            <w:tcW w:w="4644" w:type="dxa"/>
            <w:shd w:val="clear" w:color="auto" w:fill="auto"/>
          </w:tcPr>
          <w:p w14:paraId="32C46988"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 xml:space="preserve">Пощенски адрес: </w:t>
            </w:r>
          </w:p>
        </w:tc>
        <w:tc>
          <w:tcPr>
            <w:tcW w:w="4645" w:type="dxa"/>
            <w:shd w:val="clear" w:color="auto" w:fill="auto"/>
          </w:tcPr>
          <w:p w14:paraId="341144AC"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w:t>
            </w:r>
          </w:p>
        </w:tc>
      </w:tr>
      <w:tr w:rsidR="00042183" w:rsidRPr="00042183" w14:paraId="531DE266" w14:textId="77777777" w:rsidTr="0014559A">
        <w:trPr>
          <w:trHeight w:val="2002"/>
        </w:trPr>
        <w:tc>
          <w:tcPr>
            <w:tcW w:w="4644" w:type="dxa"/>
            <w:shd w:val="clear" w:color="auto" w:fill="auto"/>
          </w:tcPr>
          <w:p w14:paraId="10506994"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Лице или лица за контакт</w:t>
            </w:r>
            <w:r w:rsidRPr="00042183">
              <w:rPr>
                <w:rFonts w:ascii="Times New Roman" w:hAnsi="Times New Roman"/>
                <w:sz w:val="24"/>
                <w:szCs w:val="24"/>
                <w:vertAlign w:val="superscript"/>
                <w:lang w:eastAsia="bg-BG"/>
              </w:rPr>
              <w:footnoteReference w:id="7"/>
            </w:r>
            <w:r w:rsidRPr="00042183">
              <w:rPr>
                <w:rFonts w:ascii="Times New Roman" w:hAnsi="Times New Roman"/>
                <w:sz w:val="24"/>
                <w:szCs w:val="24"/>
                <w:lang w:eastAsia="bg-BG"/>
              </w:rPr>
              <w:t>:</w:t>
            </w:r>
          </w:p>
          <w:p w14:paraId="77EF0A36"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Телефон:</w:t>
            </w:r>
          </w:p>
          <w:p w14:paraId="2867A358"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Ел. поща:</w:t>
            </w:r>
          </w:p>
          <w:p w14:paraId="2AF225D6"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Интернет адрес (уеб адрес) (</w:t>
            </w:r>
            <w:r w:rsidRPr="00042183">
              <w:rPr>
                <w:rFonts w:ascii="Times New Roman" w:hAnsi="Times New Roman"/>
                <w:i/>
                <w:sz w:val="24"/>
                <w:szCs w:val="24"/>
                <w:lang w:eastAsia="bg-BG"/>
              </w:rPr>
              <w:t>ако е приложимо</w:t>
            </w:r>
            <w:r w:rsidRPr="00042183">
              <w:rPr>
                <w:rFonts w:ascii="Times New Roman" w:hAnsi="Times New Roman"/>
                <w:sz w:val="24"/>
                <w:szCs w:val="24"/>
                <w:lang w:eastAsia="bg-BG"/>
              </w:rPr>
              <w:t>):</w:t>
            </w:r>
          </w:p>
        </w:tc>
        <w:tc>
          <w:tcPr>
            <w:tcW w:w="4645" w:type="dxa"/>
            <w:shd w:val="clear" w:color="auto" w:fill="auto"/>
          </w:tcPr>
          <w:p w14:paraId="26A2456E"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w:t>
            </w:r>
          </w:p>
          <w:p w14:paraId="3A4E59C3"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w:t>
            </w:r>
          </w:p>
          <w:p w14:paraId="6AD66EA5"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w:t>
            </w:r>
          </w:p>
          <w:p w14:paraId="3F5FA3DB"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w:t>
            </w:r>
          </w:p>
        </w:tc>
      </w:tr>
      <w:tr w:rsidR="00042183" w:rsidRPr="00042183" w14:paraId="30B45798" w14:textId="77777777" w:rsidTr="0014559A">
        <w:tc>
          <w:tcPr>
            <w:tcW w:w="4644" w:type="dxa"/>
            <w:shd w:val="clear" w:color="auto" w:fill="auto"/>
          </w:tcPr>
          <w:p w14:paraId="3C8334BA" w14:textId="77777777" w:rsidR="00042183" w:rsidRPr="00042183" w:rsidRDefault="00042183" w:rsidP="00042183">
            <w:pPr>
              <w:spacing w:before="120" w:after="120" w:line="240" w:lineRule="auto"/>
              <w:jc w:val="both"/>
              <w:rPr>
                <w:rFonts w:ascii="Times New Roman" w:hAnsi="Times New Roman"/>
                <w:b/>
                <w:i/>
                <w:sz w:val="24"/>
                <w:szCs w:val="24"/>
                <w:lang w:eastAsia="bg-BG"/>
              </w:rPr>
            </w:pPr>
            <w:r w:rsidRPr="00042183">
              <w:rPr>
                <w:rFonts w:ascii="Times New Roman" w:hAnsi="Times New Roman"/>
                <w:b/>
                <w:i/>
                <w:sz w:val="24"/>
                <w:szCs w:val="24"/>
                <w:lang w:eastAsia="bg-BG"/>
              </w:rPr>
              <w:t>Обща информация:</w:t>
            </w:r>
          </w:p>
        </w:tc>
        <w:tc>
          <w:tcPr>
            <w:tcW w:w="4645" w:type="dxa"/>
            <w:shd w:val="clear" w:color="auto" w:fill="auto"/>
          </w:tcPr>
          <w:p w14:paraId="108A9CF7" w14:textId="77777777" w:rsidR="00042183" w:rsidRPr="00042183" w:rsidRDefault="00042183" w:rsidP="00042183">
            <w:pPr>
              <w:spacing w:before="120" w:after="120" w:line="240" w:lineRule="auto"/>
              <w:jc w:val="both"/>
              <w:rPr>
                <w:rFonts w:ascii="Times New Roman" w:hAnsi="Times New Roman"/>
                <w:b/>
                <w:i/>
                <w:sz w:val="24"/>
                <w:szCs w:val="24"/>
                <w:lang w:eastAsia="bg-BG"/>
              </w:rPr>
            </w:pPr>
            <w:r w:rsidRPr="00042183">
              <w:rPr>
                <w:rFonts w:ascii="Times New Roman" w:hAnsi="Times New Roman"/>
                <w:b/>
                <w:i/>
                <w:sz w:val="24"/>
                <w:szCs w:val="24"/>
                <w:lang w:eastAsia="bg-BG"/>
              </w:rPr>
              <w:t>Отговор:</w:t>
            </w:r>
          </w:p>
        </w:tc>
      </w:tr>
      <w:tr w:rsidR="00042183" w:rsidRPr="00042183" w14:paraId="78AF0434" w14:textId="77777777" w:rsidTr="0014559A">
        <w:tc>
          <w:tcPr>
            <w:tcW w:w="4644" w:type="dxa"/>
            <w:shd w:val="clear" w:color="auto" w:fill="auto"/>
          </w:tcPr>
          <w:p w14:paraId="11912DF9"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Икономическият оператор микро-, малко или средно предприятие ли е</w:t>
            </w:r>
            <w:r w:rsidRPr="00042183">
              <w:rPr>
                <w:rFonts w:ascii="Times New Roman" w:hAnsi="Times New Roman"/>
                <w:sz w:val="24"/>
                <w:szCs w:val="24"/>
                <w:vertAlign w:val="superscript"/>
                <w:lang w:eastAsia="bg-BG"/>
              </w:rPr>
              <w:footnoteReference w:id="8"/>
            </w:r>
            <w:r w:rsidRPr="00042183">
              <w:rPr>
                <w:rFonts w:ascii="Times New Roman" w:hAnsi="Times New Roman"/>
                <w:sz w:val="24"/>
                <w:szCs w:val="24"/>
                <w:lang w:eastAsia="bg-BG"/>
              </w:rPr>
              <w:t>?</w:t>
            </w:r>
          </w:p>
        </w:tc>
        <w:tc>
          <w:tcPr>
            <w:tcW w:w="4645" w:type="dxa"/>
            <w:shd w:val="clear" w:color="auto" w:fill="auto"/>
          </w:tcPr>
          <w:p w14:paraId="099D7570"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 Да [] Не</w:t>
            </w:r>
          </w:p>
        </w:tc>
      </w:tr>
      <w:tr w:rsidR="00042183" w:rsidRPr="00042183" w14:paraId="3F04708E" w14:textId="77777777" w:rsidTr="0014559A">
        <w:tc>
          <w:tcPr>
            <w:tcW w:w="4644" w:type="dxa"/>
            <w:shd w:val="clear" w:color="auto" w:fill="auto"/>
          </w:tcPr>
          <w:p w14:paraId="6D4139C5"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b/>
                <w:sz w:val="24"/>
                <w:szCs w:val="24"/>
                <w:u w:val="single"/>
                <w:lang w:eastAsia="bg-BG"/>
              </w:rPr>
              <w:lastRenderedPageBreak/>
              <w:t>Само в случай че поръчката е запазена</w:t>
            </w:r>
            <w:r w:rsidRPr="00042183">
              <w:rPr>
                <w:rFonts w:ascii="Times New Roman" w:hAnsi="Times New Roman"/>
                <w:sz w:val="24"/>
                <w:szCs w:val="24"/>
                <w:u w:val="single"/>
                <w:vertAlign w:val="superscript"/>
                <w:lang w:eastAsia="bg-BG"/>
              </w:rPr>
              <w:footnoteReference w:id="9"/>
            </w:r>
            <w:r w:rsidRPr="00042183">
              <w:rPr>
                <w:rFonts w:ascii="Times New Roman" w:hAnsi="Times New Roman"/>
                <w:b/>
                <w:sz w:val="24"/>
                <w:szCs w:val="24"/>
                <w:u w:val="single"/>
                <w:lang w:eastAsia="bg-BG"/>
              </w:rPr>
              <w:t>:</w:t>
            </w:r>
            <w:r w:rsidRPr="00042183">
              <w:rPr>
                <w:rFonts w:ascii="Times New Roman" w:hAnsi="Times New Roman"/>
                <w:b/>
                <w:sz w:val="24"/>
                <w:szCs w:val="24"/>
                <w:lang w:eastAsia="bg-BG"/>
              </w:rPr>
              <w:t xml:space="preserve"> </w:t>
            </w:r>
            <w:r w:rsidRPr="00042183">
              <w:rPr>
                <w:rFonts w:ascii="Times New Roman" w:hAnsi="Times New Roman"/>
                <w:sz w:val="24"/>
                <w:szCs w:val="24"/>
                <w:lang w:eastAsia="bg-BG"/>
              </w:rPr>
              <w:t>икономическият оператор защитено предприятие ли е или социално предприятие</w:t>
            </w:r>
            <w:r w:rsidRPr="00042183">
              <w:rPr>
                <w:rFonts w:ascii="Times New Roman" w:hAnsi="Times New Roman"/>
                <w:sz w:val="24"/>
                <w:szCs w:val="24"/>
                <w:vertAlign w:val="superscript"/>
                <w:lang w:eastAsia="bg-BG"/>
              </w:rPr>
              <w:footnoteReference w:id="10"/>
            </w:r>
            <w:r w:rsidRPr="00042183">
              <w:rPr>
                <w:rFonts w:ascii="Times New Roman" w:hAnsi="Times New Roman"/>
                <w:sz w:val="24"/>
                <w:szCs w:val="24"/>
                <w:lang w:eastAsia="bg-BG"/>
              </w:rPr>
              <w:t>, или ще осигури изпълнението на поръчката в контекста на програми за създаване на защитени работни места?</w:t>
            </w:r>
            <w:r w:rsidRPr="00042183">
              <w:rPr>
                <w:rFonts w:ascii="Times New Roman" w:hAnsi="Times New Roman"/>
                <w:sz w:val="24"/>
                <w:szCs w:val="24"/>
                <w:lang w:eastAsia="bg-BG"/>
              </w:rPr>
              <w:br/>
            </w:r>
            <w:r w:rsidRPr="00042183">
              <w:rPr>
                <w:rFonts w:ascii="Times New Roman" w:hAnsi="Times New Roman"/>
                <w:b/>
                <w:sz w:val="24"/>
                <w:szCs w:val="24"/>
                <w:lang w:eastAsia="bg-BG"/>
              </w:rPr>
              <w:t xml:space="preserve">Ако „да“, </w:t>
            </w:r>
            <w:r w:rsidRPr="00042183">
              <w:rPr>
                <w:rFonts w:ascii="Times New Roman" w:hAnsi="Times New Roman"/>
                <w:sz w:val="24"/>
                <w:szCs w:val="24"/>
                <w:lang w:eastAsia="bg-BG"/>
              </w:rPr>
              <w:t>какъв е съответният процент работници с увреждания или в неравностойно положение?</w:t>
            </w:r>
            <w:r w:rsidRPr="00042183">
              <w:rPr>
                <w:rFonts w:ascii="Times New Roman" w:hAnsi="Times New Roman"/>
                <w:sz w:val="24"/>
                <w:szCs w:val="24"/>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7A523692"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t>[] Да [] Не</w:t>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t>[…]</w:t>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t>[….]</w:t>
            </w:r>
            <w:r w:rsidRPr="00042183">
              <w:rPr>
                <w:rFonts w:ascii="Times New Roman" w:hAnsi="Times New Roman"/>
                <w:sz w:val="24"/>
                <w:szCs w:val="24"/>
                <w:lang w:eastAsia="bg-BG"/>
              </w:rPr>
              <w:br/>
            </w:r>
          </w:p>
        </w:tc>
      </w:tr>
      <w:tr w:rsidR="00042183" w:rsidRPr="00042183" w14:paraId="449F29F6" w14:textId="77777777" w:rsidTr="0014559A">
        <w:tc>
          <w:tcPr>
            <w:tcW w:w="4644" w:type="dxa"/>
            <w:shd w:val="clear" w:color="auto" w:fill="auto"/>
          </w:tcPr>
          <w:p w14:paraId="285ED89F"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9A907DA"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 Да [] Не [] Не се прилага</w:t>
            </w:r>
          </w:p>
        </w:tc>
      </w:tr>
      <w:tr w:rsidR="00042183" w:rsidRPr="00042183" w14:paraId="3DB8D6F7" w14:textId="77777777" w:rsidTr="0014559A">
        <w:tc>
          <w:tcPr>
            <w:tcW w:w="4644" w:type="dxa"/>
            <w:shd w:val="clear" w:color="auto" w:fill="auto"/>
          </w:tcPr>
          <w:p w14:paraId="29198E32"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b/>
                <w:sz w:val="24"/>
                <w:szCs w:val="24"/>
                <w:lang w:eastAsia="bg-BG"/>
              </w:rPr>
              <w:t>Ако „да“</w:t>
            </w:r>
            <w:r w:rsidRPr="00042183">
              <w:rPr>
                <w:rFonts w:ascii="Times New Roman" w:hAnsi="Times New Roman"/>
                <w:sz w:val="24"/>
                <w:szCs w:val="24"/>
                <w:lang w:eastAsia="bg-BG"/>
              </w:rPr>
              <w:t>:</w:t>
            </w:r>
          </w:p>
          <w:p w14:paraId="5470E71C" w14:textId="77777777" w:rsidR="00042183" w:rsidRPr="00042183" w:rsidRDefault="00042183" w:rsidP="00042183">
            <w:pPr>
              <w:spacing w:before="120" w:after="120" w:line="240" w:lineRule="auto"/>
              <w:jc w:val="both"/>
              <w:rPr>
                <w:rFonts w:ascii="Times New Roman" w:hAnsi="Times New Roman"/>
                <w:b/>
                <w:sz w:val="24"/>
                <w:szCs w:val="24"/>
                <w:u w:val="single"/>
                <w:lang w:eastAsia="bg-BG"/>
              </w:rPr>
            </w:pPr>
            <w:r w:rsidRPr="00042183">
              <w:rPr>
                <w:rFonts w:ascii="Times New Roman" w:hAnsi="Times New Roman"/>
                <w:b/>
                <w:sz w:val="24"/>
                <w:szCs w:val="24"/>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0A5EF9F0"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042183">
              <w:rPr>
                <w:rFonts w:ascii="Times New Roman" w:hAnsi="Times New Roman"/>
                <w:sz w:val="24"/>
                <w:szCs w:val="24"/>
                <w:lang w:eastAsia="bg-BG"/>
              </w:rPr>
              <w:br/>
            </w:r>
            <w:r w:rsidRPr="00042183">
              <w:rPr>
                <w:rFonts w:ascii="Times New Roman" w:hAnsi="Times New Roman"/>
                <w:i/>
                <w:sz w:val="24"/>
                <w:szCs w:val="24"/>
                <w:lang w:eastAsia="bg-BG"/>
              </w:rPr>
              <w:t>б) Ако сертификатът за регистрацията или за сертифицирането е наличен в електронен формат, моля, посочете:</w:t>
            </w:r>
            <w:r w:rsidRPr="00042183">
              <w:rPr>
                <w:rFonts w:ascii="Times New Roman" w:hAnsi="Times New Roman"/>
                <w:sz w:val="24"/>
                <w:szCs w:val="24"/>
                <w:lang w:eastAsia="bg-BG"/>
              </w:rPr>
              <w:br/>
            </w:r>
            <w:r w:rsidRPr="00042183">
              <w:rPr>
                <w:rFonts w:ascii="Times New Roman" w:hAnsi="Times New Roman"/>
                <w:sz w:val="24"/>
                <w:szCs w:val="24"/>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042183">
              <w:rPr>
                <w:rFonts w:ascii="Times New Roman" w:hAnsi="Times New Roman"/>
                <w:sz w:val="24"/>
                <w:szCs w:val="24"/>
                <w:vertAlign w:val="superscript"/>
                <w:lang w:eastAsia="bg-BG"/>
              </w:rPr>
              <w:footnoteReference w:id="11"/>
            </w:r>
            <w:r w:rsidRPr="00042183">
              <w:rPr>
                <w:rFonts w:ascii="Times New Roman" w:hAnsi="Times New Roman"/>
                <w:sz w:val="24"/>
                <w:szCs w:val="24"/>
                <w:lang w:eastAsia="bg-BG"/>
              </w:rPr>
              <w:t>:</w:t>
            </w:r>
            <w:r w:rsidRPr="00042183">
              <w:rPr>
                <w:rFonts w:ascii="Times New Roman" w:hAnsi="Times New Roman"/>
                <w:sz w:val="24"/>
                <w:szCs w:val="24"/>
                <w:lang w:eastAsia="bg-BG"/>
              </w:rPr>
              <w:br/>
              <w:t>г) Регистрацията или сертифицирането обхваща ли всички задължителни критерии за подбор?</w:t>
            </w:r>
            <w:r w:rsidRPr="00042183">
              <w:rPr>
                <w:rFonts w:ascii="Times New Roman" w:hAnsi="Times New Roman"/>
                <w:sz w:val="24"/>
                <w:szCs w:val="24"/>
                <w:lang w:eastAsia="bg-BG"/>
              </w:rPr>
              <w:br/>
            </w:r>
            <w:r w:rsidRPr="00042183">
              <w:rPr>
                <w:rFonts w:ascii="Times New Roman" w:hAnsi="Times New Roman"/>
                <w:b/>
                <w:sz w:val="24"/>
                <w:szCs w:val="24"/>
                <w:lang w:eastAsia="bg-BG"/>
              </w:rPr>
              <w:lastRenderedPageBreak/>
              <w:t>Ако „не“:</w:t>
            </w:r>
            <w:r w:rsidRPr="00042183">
              <w:rPr>
                <w:rFonts w:ascii="Times New Roman" w:hAnsi="Times New Roman"/>
                <w:sz w:val="24"/>
                <w:szCs w:val="24"/>
                <w:lang w:eastAsia="bg-BG"/>
              </w:rPr>
              <w:br/>
            </w:r>
            <w:r w:rsidRPr="00042183">
              <w:rPr>
                <w:rFonts w:ascii="Times New Roman" w:hAnsi="Times New Roman"/>
                <w:b/>
                <w:sz w:val="24"/>
                <w:szCs w:val="24"/>
                <w:u w:val="single"/>
                <w:lang w:eastAsia="bg-BG"/>
              </w:rPr>
              <w:t>В допълнение моля, попълнете липсващата информация в част ІV, раздели А, Б, В или Г според случая</w:t>
            </w:r>
            <w:r w:rsidRPr="00042183">
              <w:rPr>
                <w:rFonts w:ascii="Times New Roman" w:hAnsi="Times New Roman"/>
                <w:sz w:val="24"/>
                <w:szCs w:val="24"/>
                <w:lang w:eastAsia="bg-BG"/>
              </w:rPr>
              <w:t xml:space="preserve">  </w:t>
            </w:r>
            <w:r w:rsidRPr="00042183">
              <w:rPr>
                <w:rFonts w:ascii="Times New Roman" w:hAnsi="Times New Roman"/>
                <w:b/>
                <w:i/>
                <w:sz w:val="24"/>
                <w:szCs w:val="24"/>
                <w:lang w:eastAsia="bg-BG"/>
              </w:rPr>
              <w:t>САМО ако това се изисква съгласно съответното обявление или документацията за обществената поръчка:</w:t>
            </w:r>
            <w:r w:rsidRPr="00042183">
              <w:rPr>
                <w:rFonts w:ascii="Times New Roman" w:hAnsi="Times New Roman"/>
                <w:sz w:val="24"/>
                <w:szCs w:val="24"/>
                <w:lang w:eastAsia="bg-BG"/>
              </w:rPr>
              <w:br/>
              <w:t xml:space="preserve">д) Икономическият оператор може ли да представи </w:t>
            </w:r>
            <w:r w:rsidRPr="00042183">
              <w:rPr>
                <w:rFonts w:ascii="Times New Roman" w:hAnsi="Times New Roman"/>
                <w:b/>
                <w:sz w:val="24"/>
                <w:szCs w:val="24"/>
                <w:lang w:eastAsia="bg-BG"/>
              </w:rPr>
              <w:t>удостоверение</w:t>
            </w:r>
            <w:r w:rsidRPr="00042183">
              <w:rPr>
                <w:rFonts w:ascii="Times New Roman" w:hAnsi="Times New Roman"/>
                <w:sz w:val="24"/>
                <w:szCs w:val="24"/>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042183">
              <w:rPr>
                <w:rFonts w:ascii="Times New Roman" w:hAnsi="Times New Roman"/>
                <w:sz w:val="24"/>
                <w:szCs w:val="24"/>
                <w:lang w:eastAsia="bg-BG"/>
              </w:rPr>
              <w:br/>
            </w:r>
            <w:r w:rsidRPr="00042183">
              <w:rPr>
                <w:rFonts w:ascii="Times New Roman" w:hAnsi="Times New Roman"/>
                <w:i/>
                <w:sz w:val="24"/>
                <w:szCs w:val="24"/>
                <w:lang w:eastAsia="bg-BG"/>
              </w:rPr>
              <w:t>Ако съответните документи са на разположение в електронен формат, моля, посочете:</w:t>
            </w:r>
            <w:r w:rsidRPr="00042183">
              <w:rPr>
                <w:rFonts w:ascii="Times New Roman" w:hAnsi="Times New Roman"/>
                <w:sz w:val="24"/>
                <w:szCs w:val="24"/>
                <w:lang w:eastAsia="bg-BG"/>
              </w:rPr>
              <w:t xml:space="preserve"> </w:t>
            </w:r>
          </w:p>
        </w:tc>
        <w:tc>
          <w:tcPr>
            <w:tcW w:w="4645" w:type="dxa"/>
            <w:shd w:val="clear" w:color="auto" w:fill="auto"/>
          </w:tcPr>
          <w:p w14:paraId="78A71AB7"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lastRenderedPageBreak/>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t>a) [……]</w:t>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i/>
                <w:sz w:val="24"/>
                <w:szCs w:val="24"/>
                <w:lang w:eastAsia="bg-BG"/>
              </w:rPr>
              <w:t>б) (уеб адрес, орган или служба, издаващи документа, точно позоваване на документа):</w:t>
            </w:r>
            <w:r w:rsidRPr="00042183">
              <w:rPr>
                <w:rFonts w:ascii="Times New Roman" w:hAnsi="Times New Roman"/>
                <w:sz w:val="24"/>
                <w:szCs w:val="24"/>
                <w:lang w:eastAsia="bg-BG"/>
              </w:rPr>
              <w:br/>
            </w:r>
            <w:r w:rsidRPr="00042183">
              <w:rPr>
                <w:rFonts w:ascii="Times New Roman" w:hAnsi="Times New Roman"/>
                <w:i/>
                <w:sz w:val="24"/>
                <w:szCs w:val="24"/>
                <w:lang w:eastAsia="bg-BG"/>
              </w:rPr>
              <w:t>[……][……][……][……]</w:t>
            </w:r>
            <w:r w:rsidRPr="00042183">
              <w:rPr>
                <w:rFonts w:ascii="Times New Roman" w:hAnsi="Times New Roman"/>
                <w:sz w:val="24"/>
                <w:szCs w:val="24"/>
                <w:lang w:eastAsia="bg-BG"/>
              </w:rPr>
              <w:br/>
              <w:t>в) [……]</w:t>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t>г) [] Да [] Не</w:t>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lastRenderedPageBreak/>
              <w:t>д) [] Да [] Не</w:t>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i/>
                <w:sz w:val="24"/>
                <w:szCs w:val="24"/>
                <w:lang w:eastAsia="bg-BG"/>
              </w:rPr>
              <w:t>(уеб адрес, орган или служба, издаващи документа, точно позоваване на документа):</w:t>
            </w:r>
            <w:r w:rsidRPr="00042183">
              <w:rPr>
                <w:rFonts w:ascii="Times New Roman" w:hAnsi="Times New Roman"/>
                <w:sz w:val="24"/>
                <w:szCs w:val="24"/>
                <w:lang w:eastAsia="bg-BG"/>
              </w:rPr>
              <w:br/>
            </w:r>
            <w:r w:rsidRPr="00042183">
              <w:rPr>
                <w:rFonts w:ascii="Times New Roman" w:hAnsi="Times New Roman"/>
                <w:i/>
                <w:sz w:val="24"/>
                <w:szCs w:val="24"/>
                <w:lang w:eastAsia="bg-BG"/>
              </w:rPr>
              <w:t>[……][……][……][……]</w:t>
            </w:r>
          </w:p>
        </w:tc>
      </w:tr>
      <w:tr w:rsidR="00042183" w:rsidRPr="00042183" w14:paraId="634B0848" w14:textId="77777777" w:rsidTr="0014559A">
        <w:tc>
          <w:tcPr>
            <w:tcW w:w="4644" w:type="dxa"/>
            <w:shd w:val="clear" w:color="auto" w:fill="auto"/>
          </w:tcPr>
          <w:p w14:paraId="771B9E90"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lastRenderedPageBreak/>
              <w:t>Форма на участие:</w:t>
            </w:r>
          </w:p>
        </w:tc>
        <w:tc>
          <w:tcPr>
            <w:tcW w:w="4645" w:type="dxa"/>
            <w:shd w:val="clear" w:color="auto" w:fill="auto"/>
          </w:tcPr>
          <w:p w14:paraId="799EFC89" w14:textId="77777777" w:rsidR="00042183" w:rsidRPr="00042183" w:rsidRDefault="00042183" w:rsidP="00042183">
            <w:pPr>
              <w:spacing w:before="120" w:after="120" w:line="240" w:lineRule="auto"/>
              <w:jc w:val="both"/>
              <w:rPr>
                <w:rFonts w:ascii="Times New Roman" w:hAnsi="Times New Roman"/>
                <w:b/>
                <w:i/>
                <w:sz w:val="24"/>
                <w:szCs w:val="24"/>
                <w:lang w:eastAsia="bg-BG"/>
              </w:rPr>
            </w:pPr>
            <w:r w:rsidRPr="00042183">
              <w:rPr>
                <w:rFonts w:ascii="Times New Roman" w:hAnsi="Times New Roman"/>
                <w:b/>
                <w:i/>
                <w:sz w:val="24"/>
                <w:szCs w:val="24"/>
                <w:lang w:eastAsia="bg-BG"/>
              </w:rPr>
              <w:t>Отговор:</w:t>
            </w:r>
          </w:p>
        </w:tc>
      </w:tr>
      <w:tr w:rsidR="00042183" w:rsidRPr="00042183" w14:paraId="7C3FB1B8" w14:textId="77777777" w:rsidTr="0014559A">
        <w:tc>
          <w:tcPr>
            <w:tcW w:w="4644" w:type="dxa"/>
            <w:shd w:val="clear" w:color="auto" w:fill="auto"/>
          </w:tcPr>
          <w:p w14:paraId="50899D61"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Икономическият оператор участва ли в процедурата за възлагане на обществена поръчка заедно с други икономически оператори</w:t>
            </w:r>
            <w:r w:rsidRPr="00042183">
              <w:rPr>
                <w:rFonts w:ascii="Times New Roman" w:hAnsi="Times New Roman"/>
                <w:sz w:val="24"/>
                <w:szCs w:val="24"/>
                <w:vertAlign w:val="superscript"/>
                <w:lang w:eastAsia="bg-BG"/>
              </w:rPr>
              <w:footnoteReference w:id="12"/>
            </w:r>
            <w:r w:rsidRPr="00042183">
              <w:rPr>
                <w:rFonts w:ascii="Times New Roman" w:hAnsi="Times New Roman"/>
                <w:sz w:val="24"/>
                <w:szCs w:val="24"/>
                <w:lang w:eastAsia="bg-BG"/>
              </w:rPr>
              <w:t>?</w:t>
            </w:r>
          </w:p>
        </w:tc>
        <w:tc>
          <w:tcPr>
            <w:tcW w:w="4645" w:type="dxa"/>
            <w:shd w:val="clear" w:color="auto" w:fill="auto"/>
          </w:tcPr>
          <w:p w14:paraId="4A67694E" w14:textId="77777777" w:rsidR="00042183" w:rsidRPr="00042183" w:rsidRDefault="00042183" w:rsidP="00042183">
            <w:p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 Да [] Не</w:t>
            </w:r>
          </w:p>
        </w:tc>
      </w:tr>
      <w:tr w:rsidR="00042183" w:rsidRPr="00042183" w14:paraId="2116607E" w14:textId="77777777" w:rsidTr="0014559A">
        <w:tc>
          <w:tcPr>
            <w:tcW w:w="9289" w:type="dxa"/>
            <w:gridSpan w:val="2"/>
            <w:shd w:val="clear" w:color="auto" w:fill="BFBFBF"/>
          </w:tcPr>
          <w:p w14:paraId="3291DEA0" w14:textId="77777777" w:rsidR="00042183" w:rsidRPr="00042183" w:rsidRDefault="00042183" w:rsidP="00042183">
            <w:pPr>
              <w:spacing w:before="120" w:after="120" w:line="240" w:lineRule="auto"/>
              <w:jc w:val="both"/>
              <w:rPr>
                <w:rFonts w:ascii="Times New Roman" w:hAnsi="Times New Roman"/>
                <w:b/>
                <w:i/>
                <w:sz w:val="24"/>
                <w:szCs w:val="24"/>
                <w:lang w:eastAsia="bg-BG"/>
              </w:rPr>
            </w:pPr>
            <w:r w:rsidRPr="00042183">
              <w:rPr>
                <w:rFonts w:ascii="Times New Roman" w:hAnsi="Times New Roman"/>
                <w:b/>
                <w:i/>
                <w:sz w:val="24"/>
                <w:szCs w:val="24"/>
                <w:lang w:eastAsia="bg-BG"/>
              </w:rPr>
              <w:t>Ако „да“</w:t>
            </w:r>
            <w:r w:rsidRPr="00042183">
              <w:rPr>
                <w:rFonts w:ascii="Times New Roman" w:hAnsi="Times New Roman"/>
                <w:i/>
                <w:sz w:val="24"/>
                <w:szCs w:val="24"/>
                <w:lang w:eastAsia="bg-BG"/>
              </w:rPr>
              <w:t>, моля, уверете се, че останалите участващи оператори представят отделен ЕЕДОП</w:t>
            </w:r>
            <w:r w:rsidRPr="00042183">
              <w:rPr>
                <w:rFonts w:ascii="Times New Roman" w:hAnsi="Times New Roman"/>
                <w:sz w:val="24"/>
                <w:szCs w:val="24"/>
                <w:lang w:eastAsia="bg-BG"/>
              </w:rPr>
              <w:t>.</w:t>
            </w:r>
          </w:p>
        </w:tc>
      </w:tr>
      <w:tr w:rsidR="00042183" w:rsidRPr="00042183" w14:paraId="4421108F" w14:textId="77777777" w:rsidTr="0014559A">
        <w:tc>
          <w:tcPr>
            <w:tcW w:w="4644" w:type="dxa"/>
            <w:shd w:val="clear" w:color="auto" w:fill="auto"/>
          </w:tcPr>
          <w:p w14:paraId="7280765F"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b/>
                <w:sz w:val="24"/>
                <w:szCs w:val="24"/>
                <w:lang w:eastAsia="bg-BG"/>
              </w:rPr>
              <w:t>Ако „да“</w:t>
            </w:r>
            <w:r w:rsidRPr="00042183">
              <w:rPr>
                <w:rFonts w:ascii="Times New Roman" w:hAnsi="Times New Roman"/>
                <w:sz w:val="24"/>
                <w:szCs w:val="24"/>
                <w:lang w:eastAsia="bg-BG"/>
              </w:rPr>
              <w:t>:</w:t>
            </w:r>
            <w:r w:rsidRPr="00042183">
              <w:rPr>
                <w:rFonts w:ascii="Times New Roman" w:hAnsi="Times New Roman"/>
                <w:sz w:val="24"/>
                <w:szCs w:val="24"/>
                <w:lang w:eastAsia="bg-BG"/>
              </w:rPr>
              <w:br/>
              <w:t>а) моля, посочете ролята на икономическия оператор в групата (ръководител на групата, отговорник за конкретни задачи...):</w:t>
            </w:r>
            <w:r w:rsidRPr="00042183">
              <w:rPr>
                <w:rFonts w:ascii="Times New Roman" w:hAnsi="Times New Roman"/>
                <w:sz w:val="24"/>
                <w:szCs w:val="24"/>
                <w:lang w:eastAsia="bg-BG"/>
              </w:rPr>
              <w:br/>
              <w:t>б) моля, посочете другите икономически оператори, които участват заедно в процедурата за възлагане на обществена поръчка:</w:t>
            </w:r>
            <w:r w:rsidRPr="00042183">
              <w:rPr>
                <w:rFonts w:ascii="Times New Roman" w:hAnsi="Times New Roman"/>
                <w:sz w:val="24"/>
                <w:szCs w:val="24"/>
                <w:lang w:eastAsia="bg-BG"/>
              </w:rPr>
              <w:br/>
              <w:t>в) когато е приложимо, посочете името на участващата група:</w:t>
            </w:r>
          </w:p>
        </w:tc>
        <w:tc>
          <w:tcPr>
            <w:tcW w:w="4645" w:type="dxa"/>
            <w:shd w:val="clear" w:color="auto" w:fill="auto"/>
          </w:tcPr>
          <w:p w14:paraId="454A07FB"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br/>
              <w:t>а): [……]</w:t>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t>б): [……]</w:t>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t>в): [……]</w:t>
            </w:r>
          </w:p>
        </w:tc>
      </w:tr>
      <w:tr w:rsidR="00042183" w:rsidRPr="00042183" w14:paraId="672DBD0D" w14:textId="77777777" w:rsidTr="0014559A">
        <w:tc>
          <w:tcPr>
            <w:tcW w:w="4644" w:type="dxa"/>
            <w:shd w:val="clear" w:color="auto" w:fill="auto"/>
          </w:tcPr>
          <w:p w14:paraId="438518C3" w14:textId="77777777" w:rsidR="00042183" w:rsidRPr="00042183" w:rsidRDefault="00042183" w:rsidP="00042183">
            <w:pPr>
              <w:spacing w:before="120" w:after="120" w:line="240" w:lineRule="auto"/>
              <w:rPr>
                <w:rFonts w:ascii="Times New Roman" w:hAnsi="Times New Roman"/>
                <w:b/>
                <w:i/>
                <w:sz w:val="24"/>
                <w:szCs w:val="24"/>
                <w:lang w:eastAsia="bg-BG"/>
              </w:rPr>
            </w:pPr>
            <w:r w:rsidRPr="00042183">
              <w:rPr>
                <w:rFonts w:ascii="Times New Roman" w:hAnsi="Times New Roman"/>
                <w:b/>
                <w:i/>
                <w:sz w:val="24"/>
                <w:szCs w:val="24"/>
                <w:lang w:eastAsia="bg-BG"/>
              </w:rPr>
              <w:t>Обособени позиции</w:t>
            </w:r>
          </w:p>
        </w:tc>
        <w:tc>
          <w:tcPr>
            <w:tcW w:w="4645" w:type="dxa"/>
            <w:shd w:val="clear" w:color="auto" w:fill="auto"/>
          </w:tcPr>
          <w:p w14:paraId="6413D05F" w14:textId="77777777" w:rsidR="00042183" w:rsidRPr="00042183" w:rsidRDefault="00042183" w:rsidP="00042183">
            <w:pPr>
              <w:spacing w:before="120" w:after="120" w:line="240" w:lineRule="auto"/>
              <w:rPr>
                <w:rFonts w:ascii="Times New Roman" w:hAnsi="Times New Roman"/>
                <w:b/>
                <w:i/>
                <w:sz w:val="24"/>
                <w:szCs w:val="24"/>
                <w:lang w:eastAsia="bg-BG"/>
              </w:rPr>
            </w:pPr>
            <w:r w:rsidRPr="00042183">
              <w:rPr>
                <w:rFonts w:ascii="Times New Roman" w:hAnsi="Times New Roman"/>
                <w:b/>
                <w:i/>
                <w:sz w:val="24"/>
                <w:szCs w:val="24"/>
                <w:lang w:eastAsia="bg-BG"/>
              </w:rPr>
              <w:t>Отговор:</w:t>
            </w:r>
          </w:p>
        </w:tc>
      </w:tr>
      <w:tr w:rsidR="00042183" w:rsidRPr="00042183" w14:paraId="3F88B8CC" w14:textId="77777777" w:rsidTr="0014559A">
        <w:tc>
          <w:tcPr>
            <w:tcW w:w="4644" w:type="dxa"/>
            <w:shd w:val="clear" w:color="auto" w:fill="auto"/>
          </w:tcPr>
          <w:p w14:paraId="60BA952E" w14:textId="77777777" w:rsidR="00042183" w:rsidRPr="00042183" w:rsidRDefault="00042183" w:rsidP="00042183">
            <w:pPr>
              <w:spacing w:before="120" w:after="120" w:line="240" w:lineRule="auto"/>
              <w:rPr>
                <w:rFonts w:ascii="Times New Roman" w:hAnsi="Times New Roman"/>
                <w:b/>
                <w:i/>
                <w:sz w:val="24"/>
                <w:szCs w:val="24"/>
                <w:lang w:eastAsia="bg-BG"/>
              </w:rPr>
            </w:pPr>
            <w:r w:rsidRPr="00042183">
              <w:rPr>
                <w:rFonts w:ascii="Times New Roman" w:hAnsi="Times New Roman"/>
                <w:sz w:val="24"/>
                <w:szCs w:val="24"/>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70F9F068" w14:textId="77777777" w:rsidR="00042183" w:rsidRPr="00042183" w:rsidRDefault="00042183" w:rsidP="00042183">
            <w:pPr>
              <w:spacing w:before="120" w:after="120" w:line="240" w:lineRule="auto"/>
              <w:rPr>
                <w:rFonts w:ascii="Times New Roman" w:hAnsi="Times New Roman"/>
                <w:b/>
                <w:i/>
                <w:sz w:val="24"/>
                <w:szCs w:val="24"/>
                <w:lang w:eastAsia="bg-BG"/>
              </w:rPr>
            </w:pPr>
            <w:r w:rsidRPr="00042183">
              <w:rPr>
                <w:rFonts w:ascii="Times New Roman" w:hAnsi="Times New Roman"/>
                <w:sz w:val="24"/>
                <w:szCs w:val="24"/>
                <w:lang w:eastAsia="bg-BG"/>
              </w:rPr>
              <w:t>[   ]</w:t>
            </w:r>
          </w:p>
        </w:tc>
      </w:tr>
    </w:tbl>
    <w:p w14:paraId="7B263D0D"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p>
    <w:p w14:paraId="05011EDA"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Б: Информация за представителите на икономическия оператор</w:t>
      </w:r>
    </w:p>
    <w:p w14:paraId="17093FE1" w14:textId="77777777" w:rsidR="00042183" w:rsidRPr="00042183" w:rsidRDefault="00042183" w:rsidP="00042183">
      <w:pPr>
        <w:pBdr>
          <w:top w:val="single" w:sz="4" w:space="1" w:color="auto"/>
          <w:left w:val="single" w:sz="4" w:space="4" w:color="auto"/>
          <w:bottom w:val="single" w:sz="4" w:space="1" w:color="auto"/>
          <w:right w:val="single" w:sz="4" w:space="0" w:color="auto"/>
        </w:pBdr>
        <w:shd w:val="clear" w:color="auto" w:fill="BFBFBF"/>
        <w:rPr>
          <w:rFonts w:ascii="Times New Roman" w:hAnsi="Times New Roman"/>
          <w:i/>
          <w:sz w:val="24"/>
          <w:szCs w:val="24"/>
        </w:rPr>
      </w:pPr>
      <w:r w:rsidRPr="00042183">
        <w:rPr>
          <w:rFonts w:ascii="Times New Roman" w:hAnsi="Times New Roman"/>
          <w:i/>
          <w:sz w:val="24"/>
          <w:szCs w:val="24"/>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820"/>
      </w:tblGrid>
      <w:tr w:rsidR="00042183" w:rsidRPr="00042183" w14:paraId="5DB1E5FB" w14:textId="77777777" w:rsidTr="0014559A">
        <w:tc>
          <w:tcPr>
            <w:tcW w:w="4644" w:type="dxa"/>
            <w:shd w:val="clear" w:color="auto" w:fill="auto"/>
          </w:tcPr>
          <w:p w14:paraId="58E4546F"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Представителство, ако има такива:</w:t>
            </w:r>
          </w:p>
        </w:tc>
        <w:tc>
          <w:tcPr>
            <w:tcW w:w="4820" w:type="dxa"/>
            <w:shd w:val="clear" w:color="auto" w:fill="auto"/>
          </w:tcPr>
          <w:p w14:paraId="4A87FAEB"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6BB27328" w14:textId="77777777" w:rsidTr="0014559A">
        <w:tc>
          <w:tcPr>
            <w:tcW w:w="4644" w:type="dxa"/>
            <w:shd w:val="clear" w:color="auto" w:fill="auto"/>
          </w:tcPr>
          <w:p w14:paraId="0CD0BB82"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Пълното име </w:t>
            </w:r>
            <w:r w:rsidRPr="00042183">
              <w:rPr>
                <w:rFonts w:ascii="Times New Roman" w:hAnsi="Times New Roman"/>
                <w:sz w:val="24"/>
                <w:szCs w:val="24"/>
              </w:rPr>
              <w:br/>
              <w:t xml:space="preserve">заедно с датата и мястото на раждане, ако е необходимо: </w:t>
            </w:r>
          </w:p>
        </w:tc>
        <w:tc>
          <w:tcPr>
            <w:tcW w:w="4820" w:type="dxa"/>
            <w:shd w:val="clear" w:color="auto" w:fill="auto"/>
          </w:tcPr>
          <w:p w14:paraId="3EB61E3A"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r w:rsidRPr="00042183">
              <w:rPr>
                <w:rFonts w:ascii="Times New Roman" w:hAnsi="Times New Roman"/>
                <w:sz w:val="24"/>
                <w:szCs w:val="24"/>
              </w:rPr>
              <w:br/>
              <w:t>[……]</w:t>
            </w:r>
          </w:p>
        </w:tc>
      </w:tr>
      <w:tr w:rsidR="00042183" w:rsidRPr="00042183" w14:paraId="37DBDE3C" w14:textId="77777777" w:rsidTr="0014559A">
        <w:tc>
          <w:tcPr>
            <w:tcW w:w="4644" w:type="dxa"/>
            <w:shd w:val="clear" w:color="auto" w:fill="auto"/>
          </w:tcPr>
          <w:p w14:paraId="37F8A870"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Длъжност/Действащ в качеството си на:</w:t>
            </w:r>
          </w:p>
        </w:tc>
        <w:tc>
          <w:tcPr>
            <w:tcW w:w="4820" w:type="dxa"/>
            <w:shd w:val="clear" w:color="auto" w:fill="auto"/>
          </w:tcPr>
          <w:p w14:paraId="5962A189"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r w:rsidR="00042183" w:rsidRPr="00042183" w14:paraId="6D78E3A1" w14:textId="77777777" w:rsidTr="0014559A">
        <w:tc>
          <w:tcPr>
            <w:tcW w:w="4644" w:type="dxa"/>
            <w:shd w:val="clear" w:color="auto" w:fill="auto"/>
          </w:tcPr>
          <w:p w14:paraId="08E978FE"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Пощенски адрес:</w:t>
            </w:r>
          </w:p>
        </w:tc>
        <w:tc>
          <w:tcPr>
            <w:tcW w:w="4820" w:type="dxa"/>
            <w:shd w:val="clear" w:color="auto" w:fill="auto"/>
          </w:tcPr>
          <w:p w14:paraId="7FD36FE7"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r w:rsidR="00042183" w:rsidRPr="00042183" w14:paraId="43180E78" w14:textId="77777777" w:rsidTr="0014559A">
        <w:tc>
          <w:tcPr>
            <w:tcW w:w="4644" w:type="dxa"/>
            <w:shd w:val="clear" w:color="auto" w:fill="auto"/>
          </w:tcPr>
          <w:p w14:paraId="51C19B49"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Телефон:</w:t>
            </w:r>
          </w:p>
        </w:tc>
        <w:tc>
          <w:tcPr>
            <w:tcW w:w="4820" w:type="dxa"/>
            <w:shd w:val="clear" w:color="auto" w:fill="auto"/>
          </w:tcPr>
          <w:p w14:paraId="0B6F2CD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r w:rsidR="00042183" w:rsidRPr="00042183" w14:paraId="5E16C2BF" w14:textId="77777777" w:rsidTr="0014559A">
        <w:tc>
          <w:tcPr>
            <w:tcW w:w="4644" w:type="dxa"/>
            <w:shd w:val="clear" w:color="auto" w:fill="auto"/>
          </w:tcPr>
          <w:p w14:paraId="0CEFEDAF"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Ел. поща:</w:t>
            </w:r>
          </w:p>
        </w:tc>
        <w:tc>
          <w:tcPr>
            <w:tcW w:w="4820" w:type="dxa"/>
            <w:shd w:val="clear" w:color="auto" w:fill="auto"/>
          </w:tcPr>
          <w:p w14:paraId="6B7E0F1D"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r w:rsidR="00042183" w:rsidRPr="00042183" w14:paraId="2712AFDA" w14:textId="77777777" w:rsidTr="0014559A">
        <w:tc>
          <w:tcPr>
            <w:tcW w:w="4644" w:type="dxa"/>
            <w:shd w:val="clear" w:color="auto" w:fill="auto"/>
          </w:tcPr>
          <w:p w14:paraId="2A39F2ED"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Ако е необходимо, моля да предоставите подробна информация за представителството (форми, обхват, цел...):</w:t>
            </w:r>
          </w:p>
        </w:tc>
        <w:tc>
          <w:tcPr>
            <w:tcW w:w="4820" w:type="dxa"/>
            <w:shd w:val="clear" w:color="auto" w:fill="auto"/>
          </w:tcPr>
          <w:p w14:paraId="0C294A43"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bl>
    <w:p w14:paraId="12F10AED"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p>
    <w:p w14:paraId="443CD993"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042183" w:rsidRPr="00042183" w14:paraId="6D81538B" w14:textId="77777777" w:rsidTr="0014559A">
        <w:tc>
          <w:tcPr>
            <w:tcW w:w="4644" w:type="dxa"/>
            <w:shd w:val="clear" w:color="auto" w:fill="auto"/>
          </w:tcPr>
          <w:p w14:paraId="6D73AE12"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Използване на чужд капацитет:</w:t>
            </w:r>
          </w:p>
        </w:tc>
        <w:tc>
          <w:tcPr>
            <w:tcW w:w="4962" w:type="dxa"/>
            <w:shd w:val="clear" w:color="auto" w:fill="auto"/>
          </w:tcPr>
          <w:p w14:paraId="09E9E84C"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773707CD" w14:textId="77777777" w:rsidTr="0014559A">
        <w:tc>
          <w:tcPr>
            <w:tcW w:w="4644" w:type="dxa"/>
            <w:shd w:val="clear" w:color="auto" w:fill="auto"/>
          </w:tcPr>
          <w:p w14:paraId="156EF495"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962" w:type="dxa"/>
            <w:shd w:val="clear" w:color="auto" w:fill="auto"/>
          </w:tcPr>
          <w:p w14:paraId="5CA9BFFC"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[]Да []Не</w:t>
            </w:r>
          </w:p>
        </w:tc>
      </w:tr>
    </w:tbl>
    <w:p w14:paraId="15333AD6"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i/>
          <w:sz w:val="24"/>
          <w:szCs w:val="24"/>
        </w:rPr>
      </w:pPr>
      <w:r w:rsidRPr="00042183">
        <w:rPr>
          <w:rFonts w:ascii="Times New Roman" w:hAnsi="Times New Roman"/>
          <w:b/>
          <w:i/>
          <w:sz w:val="24"/>
          <w:szCs w:val="24"/>
        </w:rPr>
        <w:t>Ако „да“</w:t>
      </w:r>
      <w:r w:rsidRPr="00042183">
        <w:rPr>
          <w:rFonts w:ascii="Times New Roman" w:hAnsi="Times New Roman"/>
          <w:i/>
          <w:sz w:val="24"/>
          <w:szCs w:val="24"/>
        </w:rPr>
        <w:t xml:space="preserve">, моля, представете отделно за </w:t>
      </w:r>
      <w:r w:rsidRPr="00042183">
        <w:rPr>
          <w:rFonts w:ascii="Times New Roman" w:hAnsi="Times New Roman"/>
          <w:b/>
          <w:i/>
          <w:sz w:val="24"/>
          <w:szCs w:val="24"/>
        </w:rPr>
        <w:t>всеки</w:t>
      </w:r>
      <w:r w:rsidRPr="00042183">
        <w:rPr>
          <w:rFonts w:ascii="Times New Roman" w:hAnsi="Times New Roman"/>
          <w:i/>
          <w:sz w:val="24"/>
          <w:szCs w:val="24"/>
        </w:rPr>
        <w:t xml:space="preserve"> от съответните субекти надлежно попълнен и подписан от тях ЕЕДОП, в който се посочва информацията, изисквана съгласно </w:t>
      </w:r>
      <w:r w:rsidRPr="00042183">
        <w:rPr>
          <w:rFonts w:ascii="Times New Roman" w:hAnsi="Times New Roman"/>
          <w:b/>
          <w:i/>
          <w:sz w:val="24"/>
          <w:szCs w:val="24"/>
        </w:rPr>
        <w:t>раздели</w:t>
      </w:r>
      <w:r w:rsidRPr="00042183">
        <w:rPr>
          <w:rFonts w:ascii="Times New Roman" w:hAnsi="Times New Roman"/>
          <w:i/>
          <w:sz w:val="24"/>
          <w:szCs w:val="24"/>
        </w:rPr>
        <w:t xml:space="preserve"> </w:t>
      </w:r>
      <w:r w:rsidRPr="00042183">
        <w:rPr>
          <w:rFonts w:ascii="Times New Roman" w:hAnsi="Times New Roman"/>
          <w:b/>
          <w:i/>
          <w:sz w:val="24"/>
          <w:szCs w:val="24"/>
        </w:rPr>
        <w:t>А и Б от настоящата част и от част III</w:t>
      </w:r>
      <w:r w:rsidRPr="00042183">
        <w:rPr>
          <w:rFonts w:ascii="Times New Roman" w:hAnsi="Times New Roman"/>
          <w:i/>
          <w:sz w:val="24"/>
          <w:szCs w:val="24"/>
        </w:rPr>
        <w:t xml:space="preserve">. </w:t>
      </w:r>
      <w:r w:rsidRPr="00042183">
        <w:rPr>
          <w:rFonts w:ascii="Times New Roman" w:hAnsi="Times New Roman"/>
          <w:sz w:val="24"/>
          <w:szCs w:val="24"/>
        </w:rPr>
        <w:br/>
      </w:r>
      <w:r w:rsidRPr="00042183">
        <w:rPr>
          <w:rFonts w:ascii="Times New Roman" w:hAnsi="Times New Roman"/>
          <w:i/>
          <w:sz w:val="24"/>
          <w:szCs w:val="24"/>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042183">
        <w:rPr>
          <w:rFonts w:ascii="Times New Roman" w:hAnsi="Times New Roman"/>
          <w:sz w:val="24"/>
          <w:szCs w:val="24"/>
        </w:rPr>
        <w:br/>
      </w:r>
      <w:r w:rsidRPr="00042183">
        <w:rPr>
          <w:rFonts w:ascii="Times New Roman" w:hAnsi="Times New Roman"/>
          <w:i/>
          <w:sz w:val="24"/>
          <w:szCs w:val="24"/>
        </w:rPr>
        <w:t>Посочете информацията съгласно части IV и V за всеки от съответните субекти</w:t>
      </w:r>
      <w:r w:rsidRPr="00042183">
        <w:rPr>
          <w:rFonts w:ascii="Times New Roman" w:hAnsi="Times New Roman"/>
          <w:i/>
          <w:sz w:val="24"/>
          <w:szCs w:val="24"/>
          <w:vertAlign w:val="superscript"/>
        </w:rPr>
        <w:footnoteReference w:id="13"/>
      </w:r>
      <w:r w:rsidRPr="00042183">
        <w:rPr>
          <w:rFonts w:ascii="Times New Roman" w:hAnsi="Times New Roman"/>
          <w:i/>
          <w:sz w:val="24"/>
          <w:szCs w:val="24"/>
        </w:rPr>
        <w:t>, доколкото тя има отношение към специфичния капацитет, който икономическият оператор ще използва.</w:t>
      </w:r>
    </w:p>
    <w:p w14:paraId="6964E4DA" w14:textId="77777777" w:rsidR="00042183" w:rsidRPr="00042183" w:rsidRDefault="00042183" w:rsidP="00042183">
      <w:pPr>
        <w:keepNext/>
        <w:spacing w:before="120" w:after="360" w:line="240" w:lineRule="auto"/>
        <w:jc w:val="center"/>
        <w:rPr>
          <w:rFonts w:ascii="Times New Roman" w:hAnsi="Times New Roman"/>
          <w:b/>
          <w:sz w:val="24"/>
          <w:szCs w:val="24"/>
          <w:lang w:eastAsia="bg-BG"/>
        </w:rPr>
      </w:pPr>
    </w:p>
    <w:p w14:paraId="5EAC797A" w14:textId="77777777" w:rsidR="00042183" w:rsidRPr="00042183" w:rsidRDefault="00042183" w:rsidP="00042183">
      <w:pPr>
        <w:keepNext/>
        <w:spacing w:before="120" w:after="360" w:line="240" w:lineRule="auto"/>
        <w:jc w:val="center"/>
        <w:rPr>
          <w:rFonts w:ascii="Times New Roman" w:hAnsi="Times New Roman"/>
          <w:b/>
          <w:sz w:val="24"/>
          <w:szCs w:val="24"/>
          <w:u w:val="single"/>
          <w:lang w:eastAsia="bg-BG"/>
        </w:rPr>
      </w:pPr>
      <w:r w:rsidRPr="00042183">
        <w:rPr>
          <w:rFonts w:ascii="Times New Roman" w:hAnsi="Times New Roman"/>
          <w:b/>
          <w:sz w:val="24"/>
          <w:szCs w:val="24"/>
          <w:lang w:eastAsia="bg-BG"/>
        </w:rPr>
        <w:t xml:space="preserve">Г: Информация за подизпълнители, чийто капацитет икономическият оператор </w:t>
      </w:r>
      <w:r w:rsidRPr="00042183">
        <w:rPr>
          <w:rFonts w:ascii="Times New Roman" w:hAnsi="Times New Roman"/>
          <w:b/>
          <w:sz w:val="24"/>
          <w:szCs w:val="24"/>
          <w:u w:val="single"/>
          <w:lang w:eastAsia="bg-BG"/>
        </w:rPr>
        <w:t>няма</w:t>
      </w:r>
      <w:r w:rsidRPr="00042183">
        <w:rPr>
          <w:rFonts w:ascii="Times New Roman" w:hAnsi="Times New Roman"/>
          <w:b/>
          <w:sz w:val="24"/>
          <w:szCs w:val="24"/>
          <w:lang w:eastAsia="bg-BG"/>
        </w:rPr>
        <w:t xml:space="preserve"> да използва</w:t>
      </w:r>
    </w:p>
    <w:p w14:paraId="19BD27F2"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hAnsi="Times New Roman"/>
          <w:b/>
          <w:sz w:val="24"/>
          <w:szCs w:val="24"/>
          <w:lang w:eastAsia="bg-BG"/>
        </w:rPr>
      </w:pPr>
      <w:r w:rsidRPr="00042183">
        <w:rPr>
          <w:rFonts w:ascii="Times New Roman" w:hAnsi="Times New Roman"/>
          <w:b/>
          <w:sz w:val="24"/>
          <w:szCs w:val="24"/>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42183" w:rsidRPr="00042183" w14:paraId="7687E4D1" w14:textId="77777777" w:rsidTr="0014559A">
        <w:tc>
          <w:tcPr>
            <w:tcW w:w="4644" w:type="dxa"/>
            <w:shd w:val="clear" w:color="auto" w:fill="auto"/>
          </w:tcPr>
          <w:p w14:paraId="08B2349A"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Възлагане на подизпълнители:</w:t>
            </w:r>
          </w:p>
        </w:tc>
        <w:tc>
          <w:tcPr>
            <w:tcW w:w="4645" w:type="dxa"/>
            <w:shd w:val="clear" w:color="auto" w:fill="auto"/>
          </w:tcPr>
          <w:p w14:paraId="3798A893"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12167370" w14:textId="77777777" w:rsidTr="0014559A">
        <w:tc>
          <w:tcPr>
            <w:tcW w:w="4644" w:type="dxa"/>
            <w:shd w:val="clear" w:color="auto" w:fill="auto"/>
          </w:tcPr>
          <w:p w14:paraId="566228D3"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EC50D15"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[]Да []Не </w:t>
            </w:r>
            <w:r w:rsidRPr="00042183">
              <w:rPr>
                <w:rFonts w:ascii="Times New Roman" w:hAnsi="Times New Roman"/>
                <w:b/>
                <w:sz w:val="24"/>
                <w:szCs w:val="24"/>
              </w:rPr>
              <w:t>Ако да и доколкото е известно</w:t>
            </w:r>
            <w:r w:rsidRPr="00042183">
              <w:rPr>
                <w:rFonts w:ascii="Times New Roman" w:hAnsi="Times New Roman"/>
                <w:sz w:val="24"/>
                <w:szCs w:val="24"/>
              </w:rPr>
              <w:t xml:space="preserve">, моля, приложете списък на предлаганите подизпълнители: </w:t>
            </w:r>
          </w:p>
          <w:p w14:paraId="38939DB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bl>
    <w:p w14:paraId="02575021"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sz w:val="24"/>
          <w:szCs w:val="24"/>
          <w:lang w:eastAsia="bg-BG"/>
        </w:rPr>
      </w:pPr>
      <w:r w:rsidRPr="00042183">
        <w:rPr>
          <w:rFonts w:ascii="Times New Roman" w:hAnsi="Times New Roman"/>
          <w:b/>
          <w:i/>
          <w:sz w:val="24"/>
          <w:szCs w:val="24"/>
          <w:u w:val="single"/>
          <w:lang w:eastAsia="bg-BG"/>
        </w:rPr>
        <w:t>Ако възлагащият орган или възложителят изрично изисква тази информация</w:t>
      </w:r>
      <w:r w:rsidRPr="00042183">
        <w:rPr>
          <w:rFonts w:ascii="Times New Roman" w:hAnsi="Times New Roman"/>
          <w:b/>
          <w:i/>
          <w:sz w:val="24"/>
          <w:szCs w:val="24"/>
          <w:lang w:eastAsia="bg-BG"/>
        </w:rPr>
        <w:t xml:space="preserve"> в допълнение към информацията съгласно</w:t>
      </w:r>
      <w:r w:rsidRPr="00042183">
        <w:rPr>
          <w:rFonts w:ascii="Times New Roman" w:hAnsi="Times New Roman"/>
          <w:b/>
          <w:sz w:val="24"/>
          <w:szCs w:val="24"/>
          <w:lang w:eastAsia="bg-BG"/>
        </w:rPr>
        <w:t xml:space="preserve"> </w:t>
      </w:r>
      <w:r w:rsidRPr="00042183">
        <w:rPr>
          <w:rFonts w:ascii="Times New Roman" w:hAnsi="Times New Roman"/>
          <w:b/>
          <w:i/>
          <w:sz w:val="24"/>
          <w:szCs w:val="24"/>
          <w:lang w:eastAsia="bg-BG"/>
        </w:rPr>
        <w:t xml:space="preserve">настоящия раздел, </w:t>
      </w:r>
      <w:r w:rsidRPr="00042183">
        <w:rPr>
          <w:rFonts w:ascii="Times New Roman" w:hAnsi="Times New Roman"/>
          <w:b/>
          <w:i/>
          <w:sz w:val="24"/>
          <w:szCs w:val="24"/>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6AA9BD8E" w14:textId="77777777" w:rsidR="00042183" w:rsidRPr="00042183" w:rsidRDefault="00042183" w:rsidP="00042183">
      <w:pPr>
        <w:keepNext/>
        <w:spacing w:before="120" w:after="360" w:line="240" w:lineRule="auto"/>
        <w:jc w:val="center"/>
        <w:rPr>
          <w:rFonts w:ascii="Times New Roman" w:hAnsi="Times New Roman"/>
          <w:b/>
          <w:sz w:val="24"/>
          <w:szCs w:val="24"/>
          <w:lang w:eastAsia="bg-BG"/>
        </w:rPr>
      </w:pPr>
    </w:p>
    <w:p w14:paraId="0CD9D9F1" w14:textId="77777777" w:rsidR="00042183" w:rsidRPr="00042183" w:rsidRDefault="00042183" w:rsidP="00042183">
      <w:pPr>
        <w:keepNext/>
        <w:spacing w:before="120" w:after="360" w:line="240" w:lineRule="auto"/>
        <w:jc w:val="center"/>
        <w:rPr>
          <w:rFonts w:ascii="Times New Roman" w:hAnsi="Times New Roman"/>
          <w:b/>
          <w:sz w:val="24"/>
          <w:szCs w:val="24"/>
          <w:lang w:eastAsia="bg-BG"/>
        </w:rPr>
      </w:pPr>
      <w:r w:rsidRPr="00042183">
        <w:rPr>
          <w:rFonts w:ascii="Times New Roman" w:hAnsi="Times New Roman"/>
          <w:b/>
          <w:sz w:val="24"/>
          <w:szCs w:val="24"/>
          <w:lang w:eastAsia="bg-BG"/>
        </w:rPr>
        <w:t>Част III: Основания за изключване</w:t>
      </w:r>
    </w:p>
    <w:p w14:paraId="1C8AA581"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А: Основания, свързани с наказателни присъди</w:t>
      </w:r>
    </w:p>
    <w:p w14:paraId="0DFC0D20"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i/>
          <w:sz w:val="24"/>
          <w:szCs w:val="24"/>
        </w:rPr>
      </w:pPr>
      <w:r w:rsidRPr="00042183">
        <w:rPr>
          <w:rFonts w:ascii="Times New Roman" w:hAnsi="Times New Roman"/>
          <w:i/>
          <w:sz w:val="24"/>
          <w:szCs w:val="24"/>
        </w:rPr>
        <w:t>Член 57, параграф 1 от Директива 2014/24/ЕС съдържа следните основания за изключване:</w:t>
      </w:r>
    </w:p>
    <w:p w14:paraId="19902E23" w14:textId="77777777" w:rsidR="00042183" w:rsidRPr="00042183" w:rsidRDefault="00042183" w:rsidP="00042183">
      <w:pPr>
        <w:numPr>
          <w:ilvl w:val="0"/>
          <w:numId w:val="36"/>
        </w:num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sz w:val="24"/>
          <w:szCs w:val="24"/>
          <w:lang w:eastAsia="bg-BG"/>
        </w:rPr>
      </w:pPr>
      <w:r w:rsidRPr="00042183">
        <w:rPr>
          <w:rFonts w:ascii="Times New Roman" w:hAnsi="Times New Roman"/>
          <w:i/>
          <w:sz w:val="24"/>
          <w:szCs w:val="24"/>
          <w:lang w:eastAsia="bg-BG"/>
        </w:rPr>
        <w:t xml:space="preserve">Участие в </w:t>
      </w:r>
      <w:r w:rsidRPr="00042183">
        <w:rPr>
          <w:rFonts w:ascii="Times New Roman" w:hAnsi="Times New Roman"/>
          <w:b/>
          <w:i/>
          <w:sz w:val="24"/>
          <w:szCs w:val="24"/>
          <w:lang w:eastAsia="bg-BG"/>
        </w:rPr>
        <w:t>престъпна организация</w:t>
      </w:r>
      <w:r w:rsidRPr="00042183">
        <w:rPr>
          <w:rFonts w:ascii="Times New Roman" w:hAnsi="Times New Roman"/>
          <w:i/>
          <w:sz w:val="24"/>
          <w:szCs w:val="24"/>
          <w:vertAlign w:val="superscript"/>
          <w:lang w:eastAsia="bg-BG"/>
        </w:rPr>
        <w:footnoteReference w:id="14"/>
      </w:r>
      <w:r w:rsidRPr="00042183">
        <w:rPr>
          <w:rFonts w:ascii="Times New Roman" w:hAnsi="Times New Roman"/>
          <w:sz w:val="24"/>
          <w:szCs w:val="24"/>
          <w:lang w:eastAsia="bg-BG"/>
        </w:rPr>
        <w:t>:</w:t>
      </w:r>
    </w:p>
    <w:p w14:paraId="4B46C051"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i/>
          <w:sz w:val="24"/>
          <w:szCs w:val="24"/>
          <w:lang w:eastAsia="bg-BG"/>
        </w:rPr>
      </w:pPr>
      <w:r w:rsidRPr="00042183">
        <w:rPr>
          <w:rFonts w:ascii="Times New Roman" w:hAnsi="Times New Roman"/>
          <w:b/>
          <w:i/>
          <w:sz w:val="24"/>
          <w:szCs w:val="24"/>
          <w:lang w:eastAsia="bg-BG"/>
        </w:rPr>
        <w:t>Корупция</w:t>
      </w:r>
      <w:r w:rsidRPr="00042183">
        <w:rPr>
          <w:rFonts w:ascii="Times New Roman" w:hAnsi="Times New Roman"/>
          <w:i/>
          <w:sz w:val="24"/>
          <w:szCs w:val="24"/>
          <w:vertAlign w:val="superscript"/>
          <w:lang w:eastAsia="bg-BG"/>
        </w:rPr>
        <w:footnoteReference w:id="15"/>
      </w:r>
      <w:r w:rsidRPr="00042183">
        <w:rPr>
          <w:rFonts w:ascii="Times New Roman" w:hAnsi="Times New Roman"/>
          <w:sz w:val="24"/>
          <w:szCs w:val="24"/>
          <w:lang w:eastAsia="bg-BG"/>
        </w:rPr>
        <w:t>:</w:t>
      </w:r>
    </w:p>
    <w:p w14:paraId="744CC7D4"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i/>
          <w:sz w:val="24"/>
          <w:szCs w:val="24"/>
          <w:lang w:eastAsia="bg-BG"/>
        </w:rPr>
      </w:pPr>
      <w:r w:rsidRPr="00042183">
        <w:rPr>
          <w:rFonts w:ascii="Times New Roman" w:hAnsi="Times New Roman"/>
          <w:b/>
          <w:i/>
          <w:sz w:val="24"/>
          <w:szCs w:val="24"/>
          <w:lang w:eastAsia="bg-BG"/>
        </w:rPr>
        <w:t>Измама</w:t>
      </w:r>
      <w:r w:rsidRPr="00042183">
        <w:rPr>
          <w:rFonts w:ascii="Times New Roman" w:hAnsi="Times New Roman"/>
          <w:i/>
          <w:sz w:val="24"/>
          <w:szCs w:val="24"/>
          <w:vertAlign w:val="superscript"/>
          <w:lang w:eastAsia="bg-BG"/>
        </w:rPr>
        <w:footnoteReference w:id="16"/>
      </w:r>
      <w:r w:rsidRPr="00042183">
        <w:rPr>
          <w:rFonts w:ascii="Times New Roman" w:hAnsi="Times New Roman"/>
          <w:sz w:val="24"/>
          <w:szCs w:val="24"/>
          <w:lang w:eastAsia="bg-BG"/>
        </w:rPr>
        <w:t>:</w:t>
      </w:r>
    </w:p>
    <w:p w14:paraId="409AF924"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i/>
          <w:sz w:val="24"/>
          <w:szCs w:val="24"/>
          <w:lang w:eastAsia="bg-BG"/>
        </w:rPr>
      </w:pPr>
      <w:r w:rsidRPr="00042183">
        <w:rPr>
          <w:rFonts w:ascii="Times New Roman" w:hAnsi="Times New Roman"/>
          <w:b/>
          <w:i/>
          <w:sz w:val="24"/>
          <w:szCs w:val="24"/>
          <w:lang w:eastAsia="bg-BG"/>
        </w:rPr>
        <w:t>Терористични престъпления или престъпления, които са свързани с терористични дейности</w:t>
      </w:r>
      <w:r w:rsidRPr="00042183">
        <w:rPr>
          <w:rFonts w:ascii="Times New Roman" w:hAnsi="Times New Roman"/>
          <w:i/>
          <w:sz w:val="24"/>
          <w:szCs w:val="24"/>
          <w:vertAlign w:val="superscript"/>
          <w:lang w:eastAsia="bg-BG"/>
        </w:rPr>
        <w:footnoteReference w:id="17"/>
      </w:r>
      <w:r w:rsidRPr="00042183">
        <w:rPr>
          <w:rFonts w:ascii="Times New Roman" w:hAnsi="Times New Roman"/>
          <w:sz w:val="24"/>
          <w:szCs w:val="24"/>
          <w:lang w:eastAsia="bg-BG"/>
        </w:rPr>
        <w:t>:</w:t>
      </w:r>
    </w:p>
    <w:p w14:paraId="1454ADED"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i/>
          <w:color w:val="000000"/>
          <w:sz w:val="24"/>
          <w:szCs w:val="24"/>
          <w:lang w:eastAsia="bg-BG"/>
        </w:rPr>
      </w:pPr>
      <w:r w:rsidRPr="00042183">
        <w:rPr>
          <w:rFonts w:ascii="Times New Roman" w:hAnsi="Times New Roman"/>
          <w:b/>
          <w:i/>
          <w:sz w:val="24"/>
          <w:szCs w:val="24"/>
          <w:lang w:eastAsia="bg-BG"/>
        </w:rPr>
        <w:lastRenderedPageBreak/>
        <w:t>Изпиране на пари или финансиране на тероризъм</w:t>
      </w:r>
      <w:r w:rsidRPr="00042183">
        <w:rPr>
          <w:rFonts w:ascii="Times New Roman" w:hAnsi="Times New Roman"/>
          <w:i/>
          <w:sz w:val="24"/>
          <w:szCs w:val="24"/>
          <w:vertAlign w:val="superscript"/>
          <w:lang w:eastAsia="bg-BG"/>
        </w:rPr>
        <w:footnoteReference w:id="18"/>
      </w:r>
    </w:p>
    <w:p w14:paraId="0FA11A64"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i/>
          <w:sz w:val="24"/>
          <w:szCs w:val="24"/>
          <w:lang w:eastAsia="bg-BG"/>
        </w:rPr>
      </w:pPr>
      <w:r w:rsidRPr="00042183">
        <w:rPr>
          <w:rFonts w:ascii="Times New Roman" w:hAnsi="Times New Roman"/>
          <w:b/>
          <w:i/>
          <w:sz w:val="24"/>
          <w:szCs w:val="24"/>
          <w:lang w:eastAsia="bg-BG"/>
        </w:rPr>
        <w:t>Детски труд</w:t>
      </w:r>
      <w:r w:rsidRPr="00042183">
        <w:rPr>
          <w:rFonts w:ascii="Times New Roman" w:hAnsi="Times New Roman"/>
          <w:i/>
          <w:sz w:val="24"/>
          <w:szCs w:val="24"/>
          <w:lang w:eastAsia="bg-BG"/>
        </w:rPr>
        <w:t xml:space="preserve"> и други форми на </w:t>
      </w:r>
      <w:r w:rsidRPr="00042183">
        <w:rPr>
          <w:rFonts w:ascii="Times New Roman" w:hAnsi="Times New Roman"/>
          <w:b/>
          <w:i/>
          <w:sz w:val="24"/>
          <w:szCs w:val="24"/>
          <w:lang w:eastAsia="bg-BG"/>
        </w:rPr>
        <w:t>трафик на хора</w:t>
      </w:r>
      <w:r w:rsidRPr="00042183">
        <w:rPr>
          <w:rFonts w:ascii="Times New Roman" w:hAnsi="Times New Roman"/>
          <w:i/>
          <w:sz w:val="24"/>
          <w:szCs w:val="24"/>
          <w:vertAlign w:val="superscript"/>
          <w:lang w:eastAsia="bg-BG"/>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42183" w:rsidRPr="00042183" w14:paraId="367B7109" w14:textId="77777777" w:rsidTr="0014559A">
        <w:tc>
          <w:tcPr>
            <w:tcW w:w="4644" w:type="dxa"/>
            <w:shd w:val="clear" w:color="auto" w:fill="auto"/>
          </w:tcPr>
          <w:p w14:paraId="327E3822"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F3C46F8"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13C96365" w14:textId="77777777" w:rsidTr="0014559A">
        <w:tc>
          <w:tcPr>
            <w:tcW w:w="4644" w:type="dxa"/>
            <w:shd w:val="clear" w:color="auto" w:fill="auto"/>
          </w:tcPr>
          <w:p w14:paraId="38AC310C"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Издадена ли е по отношение на </w:t>
            </w:r>
            <w:r w:rsidRPr="00042183">
              <w:rPr>
                <w:rFonts w:ascii="Times New Roman" w:hAnsi="Times New Roman"/>
                <w:b/>
                <w:sz w:val="24"/>
                <w:szCs w:val="24"/>
              </w:rPr>
              <w:t>икономическия оператор</w:t>
            </w:r>
            <w:r w:rsidRPr="00042183">
              <w:rPr>
                <w:rFonts w:ascii="Times New Roman" w:hAnsi="Times New Roman"/>
                <w:sz w:val="24"/>
                <w:szCs w:val="24"/>
              </w:rPr>
              <w:t xml:space="preserve"> или на </w:t>
            </w:r>
            <w:r w:rsidRPr="00042183">
              <w:rPr>
                <w:rFonts w:ascii="Times New Roman" w:hAnsi="Times New Roman"/>
                <w:b/>
                <w:sz w:val="24"/>
                <w:szCs w:val="24"/>
              </w:rPr>
              <w:t>лице</w:t>
            </w:r>
            <w:r w:rsidRPr="00042183">
              <w:rPr>
                <w:rFonts w:ascii="Times New Roman" w:hAnsi="Times New Roman"/>
                <w:sz w:val="24"/>
                <w:szCs w:val="24"/>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042183">
              <w:rPr>
                <w:rFonts w:ascii="Times New Roman" w:hAnsi="Times New Roman"/>
                <w:b/>
                <w:sz w:val="24"/>
                <w:szCs w:val="24"/>
              </w:rPr>
              <w:t>окончателна присъда</w:t>
            </w:r>
            <w:r w:rsidRPr="00042183">
              <w:rPr>
                <w:rFonts w:ascii="Times New Roman" w:hAnsi="Times New Roman"/>
                <w:sz w:val="24"/>
                <w:szCs w:val="24"/>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40E27DD7"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Да [] Не</w:t>
            </w:r>
          </w:p>
          <w:p w14:paraId="4C026AD6" w14:textId="77777777" w:rsidR="00042183" w:rsidRPr="00042183" w:rsidRDefault="00042183" w:rsidP="00042183">
            <w:pPr>
              <w:rPr>
                <w:rFonts w:ascii="Times New Roman" w:hAnsi="Times New Roman"/>
                <w:sz w:val="24"/>
                <w:szCs w:val="24"/>
              </w:rPr>
            </w:pPr>
            <w:r w:rsidRPr="00042183">
              <w:rPr>
                <w:rFonts w:ascii="Times New Roman" w:hAnsi="Times New Roman"/>
                <w:i/>
                <w:sz w:val="24"/>
                <w:szCs w:val="24"/>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042183">
              <w:rPr>
                <w:rFonts w:ascii="Times New Roman" w:hAnsi="Times New Roman"/>
                <w:sz w:val="24"/>
                <w:szCs w:val="24"/>
              </w:rPr>
              <w:br/>
            </w:r>
            <w:r w:rsidRPr="00042183">
              <w:rPr>
                <w:rFonts w:ascii="Times New Roman" w:hAnsi="Times New Roman"/>
                <w:i/>
                <w:sz w:val="24"/>
                <w:szCs w:val="24"/>
              </w:rPr>
              <w:t>[……][……][……][……]</w:t>
            </w:r>
            <w:r w:rsidRPr="00042183">
              <w:rPr>
                <w:rFonts w:ascii="Times New Roman" w:hAnsi="Times New Roman"/>
                <w:i/>
                <w:sz w:val="24"/>
                <w:szCs w:val="24"/>
                <w:vertAlign w:val="superscript"/>
              </w:rPr>
              <w:footnoteReference w:id="20"/>
            </w:r>
          </w:p>
        </w:tc>
      </w:tr>
      <w:tr w:rsidR="00042183" w:rsidRPr="00042183" w14:paraId="754248AB" w14:textId="77777777" w:rsidTr="0014559A">
        <w:tc>
          <w:tcPr>
            <w:tcW w:w="4644" w:type="dxa"/>
            <w:shd w:val="clear" w:color="auto" w:fill="auto"/>
          </w:tcPr>
          <w:p w14:paraId="2FF6D064"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rPr>
              <w:t>Ако „да“,</w:t>
            </w:r>
            <w:r w:rsidRPr="00042183">
              <w:rPr>
                <w:rFonts w:ascii="Times New Roman" w:hAnsi="Times New Roman"/>
                <w:sz w:val="24"/>
                <w:szCs w:val="24"/>
              </w:rPr>
              <w:t xml:space="preserve"> моля посочете</w:t>
            </w:r>
            <w:r w:rsidRPr="00042183">
              <w:rPr>
                <w:rFonts w:ascii="Times New Roman" w:hAnsi="Times New Roman"/>
                <w:sz w:val="24"/>
                <w:szCs w:val="24"/>
                <w:vertAlign w:val="superscript"/>
              </w:rPr>
              <w:footnoteReference w:id="21"/>
            </w:r>
            <w:r w:rsidRPr="00042183">
              <w:rPr>
                <w:rFonts w:ascii="Times New Roman" w:hAnsi="Times New Roman"/>
                <w:sz w:val="24"/>
                <w:szCs w:val="24"/>
              </w:rPr>
              <w:t>:</w:t>
            </w:r>
            <w:r w:rsidRPr="00042183">
              <w:rPr>
                <w:rFonts w:ascii="Times New Roman" w:hAnsi="Times New Roman"/>
                <w:sz w:val="24"/>
                <w:szCs w:val="24"/>
              </w:rPr>
              <w:br/>
              <w:t xml:space="preserve">а) дата на присъдата, посочете за коя от точки 1 — 6 се отнася и основанието(ята) за нея; </w:t>
            </w:r>
          </w:p>
          <w:p w14:paraId="2AA556BC"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б) посочете лицето, което е осъдено [ ];</w:t>
            </w:r>
            <w:r w:rsidRPr="00042183">
              <w:rPr>
                <w:rFonts w:ascii="Times New Roman" w:hAnsi="Times New Roman"/>
                <w:sz w:val="24"/>
                <w:szCs w:val="24"/>
              </w:rPr>
              <w:br/>
            </w:r>
            <w:r w:rsidRPr="00042183">
              <w:rPr>
                <w:rFonts w:ascii="Times New Roman" w:hAnsi="Times New Roman"/>
                <w:b/>
                <w:sz w:val="24"/>
                <w:szCs w:val="24"/>
              </w:rPr>
              <w:t>в) доколкото е пряко указано в присъдата:</w:t>
            </w:r>
          </w:p>
        </w:tc>
        <w:tc>
          <w:tcPr>
            <w:tcW w:w="4645" w:type="dxa"/>
            <w:shd w:val="clear" w:color="auto" w:fill="auto"/>
          </w:tcPr>
          <w:p w14:paraId="23FD2BF0"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br/>
              <w:t>a) дата:[   ], буква(и): [   ], причина(а):[   ]</w:t>
            </w:r>
            <w:r w:rsidRPr="00042183">
              <w:rPr>
                <w:rFonts w:ascii="Times New Roman" w:hAnsi="Times New Roman"/>
                <w:i/>
                <w:sz w:val="24"/>
                <w:szCs w:val="24"/>
                <w:vertAlign w:val="superscript"/>
              </w:rPr>
              <w:t xml:space="preserve"> </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б) [……]</w:t>
            </w:r>
            <w:r w:rsidRPr="00042183">
              <w:rPr>
                <w:rFonts w:ascii="Times New Roman" w:hAnsi="Times New Roman"/>
                <w:sz w:val="24"/>
                <w:szCs w:val="24"/>
              </w:rPr>
              <w:br/>
              <w:t>в) продължителността на срока на изключване [……] и съответната(ите) точка(и) [   ]</w:t>
            </w:r>
          </w:p>
          <w:p w14:paraId="428B4E29" w14:textId="77777777" w:rsidR="00042183" w:rsidRPr="00042183" w:rsidRDefault="00042183" w:rsidP="00042183">
            <w:pPr>
              <w:rPr>
                <w:rFonts w:ascii="Times New Roman" w:hAnsi="Times New Roman"/>
                <w:sz w:val="24"/>
                <w:szCs w:val="24"/>
              </w:rPr>
            </w:pPr>
            <w:r w:rsidRPr="00042183">
              <w:rPr>
                <w:rFonts w:ascii="Times New Roman" w:hAnsi="Times New Roman"/>
                <w:i/>
                <w:sz w:val="24"/>
                <w:szCs w:val="24"/>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042183">
              <w:rPr>
                <w:rFonts w:ascii="Times New Roman" w:hAnsi="Times New Roman"/>
                <w:i/>
                <w:sz w:val="24"/>
                <w:szCs w:val="24"/>
                <w:vertAlign w:val="superscript"/>
              </w:rPr>
              <w:footnoteReference w:id="22"/>
            </w:r>
          </w:p>
        </w:tc>
      </w:tr>
      <w:tr w:rsidR="00042183" w:rsidRPr="00042183" w14:paraId="06A43280" w14:textId="77777777" w:rsidTr="0014559A">
        <w:tc>
          <w:tcPr>
            <w:tcW w:w="4644" w:type="dxa"/>
            <w:shd w:val="clear" w:color="auto" w:fill="auto"/>
          </w:tcPr>
          <w:p w14:paraId="0AEAB6CB"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042183">
              <w:rPr>
                <w:rFonts w:ascii="Times New Roman" w:hAnsi="Times New Roman"/>
                <w:sz w:val="24"/>
                <w:szCs w:val="24"/>
                <w:vertAlign w:val="superscript"/>
              </w:rPr>
              <w:footnoteReference w:id="23"/>
            </w:r>
            <w:r w:rsidRPr="00042183">
              <w:rPr>
                <w:rFonts w:ascii="Times New Roman" w:hAnsi="Times New Roman"/>
                <w:sz w:val="24"/>
                <w:szCs w:val="24"/>
              </w:rPr>
              <w:t xml:space="preserve"> („</w:t>
            </w:r>
            <w:r w:rsidRPr="00042183">
              <w:rPr>
                <w:rFonts w:ascii="Times New Roman" w:hAnsi="Times New Roman"/>
                <w:b/>
                <w:sz w:val="24"/>
                <w:szCs w:val="24"/>
                <w:lang w:eastAsia="bg-BG"/>
              </w:rPr>
              <w:t>реабилитиране по своя инициатива</w:t>
            </w:r>
            <w:r w:rsidRPr="00042183">
              <w:rPr>
                <w:rFonts w:ascii="Times New Roman" w:hAnsi="Times New Roman"/>
                <w:sz w:val="24"/>
                <w:szCs w:val="24"/>
              </w:rPr>
              <w:t>“)?</w:t>
            </w:r>
          </w:p>
        </w:tc>
        <w:tc>
          <w:tcPr>
            <w:tcW w:w="4645" w:type="dxa"/>
            <w:shd w:val="clear" w:color="auto" w:fill="auto"/>
          </w:tcPr>
          <w:p w14:paraId="69734829"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 Да [] Не </w:t>
            </w:r>
          </w:p>
        </w:tc>
      </w:tr>
      <w:tr w:rsidR="00042183" w:rsidRPr="00042183" w14:paraId="78660D1A" w14:textId="77777777" w:rsidTr="0014559A">
        <w:tc>
          <w:tcPr>
            <w:tcW w:w="4644" w:type="dxa"/>
            <w:shd w:val="clear" w:color="auto" w:fill="auto"/>
          </w:tcPr>
          <w:p w14:paraId="643217AA"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rPr>
              <w:t>Ако „да“</w:t>
            </w:r>
            <w:r w:rsidRPr="00042183">
              <w:rPr>
                <w:rFonts w:ascii="Times New Roman" w:hAnsi="Times New Roman"/>
                <w:sz w:val="24"/>
                <w:szCs w:val="24"/>
              </w:rPr>
              <w:t>, моля опишете предприетите мерки</w:t>
            </w:r>
            <w:r w:rsidRPr="00042183">
              <w:rPr>
                <w:rFonts w:ascii="Times New Roman" w:hAnsi="Times New Roman"/>
                <w:sz w:val="24"/>
                <w:szCs w:val="24"/>
                <w:vertAlign w:val="superscript"/>
              </w:rPr>
              <w:footnoteReference w:id="24"/>
            </w:r>
            <w:r w:rsidRPr="00042183">
              <w:rPr>
                <w:rFonts w:ascii="Times New Roman" w:hAnsi="Times New Roman"/>
                <w:sz w:val="24"/>
                <w:szCs w:val="24"/>
              </w:rPr>
              <w:t>:</w:t>
            </w:r>
          </w:p>
        </w:tc>
        <w:tc>
          <w:tcPr>
            <w:tcW w:w="4645" w:type="dxa"/>
            <w:shd w:val="clear" w:color="auto" w:fill="auto"/>
          </w:tcPr>
          <w:p w14:paraId="70C2B351"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bl>
    <w:p w14:paraId="7E11A730"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p>
    <w:p w14:paraId="0647C950"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800"/>
      </w:tblGrid>
      <w:tr w:rsidR="00042183" w:rsidRPr="00042183" w14:paraId="407E4061" w14:textId="77777777" w:rsidTr="0014559A">
        <w:tc>
          <w:tcPr>
            <w:tcW w:w="4644" w:type="dxa"/>
            <w:shd w:val="clear" w:color="auto" w:fill="auto"/>
          </w:tcPr>
          <w:p w14:paraId="0B02B2B2"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Плащане на данъци или социалноосигурителни вноски:</w:t>
            </w:r>
          </w:p>
        </w:tc>
        <w:tc>
          <w:tcPr>
            <w:tcW w:w="4645" w:type="dxa"/>
            <w:gridSpan w:val="2"/>
            <w:shd w:val="clear" w:color="auto" w:fill="auto"/>
          </w:tcPr>
          <w:p w14:paraId="018E05B9"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3C853B88" w14:textId="77777777" w:rsidTr="0014559A">
        <w:tc>
          <w:tcPr>
            <w:tcW w:w="4644" w:type="dxa"/>
            <w:shd w:val="clear" w:color="auto" w:fill="auto"/>
          </w:tcPr>
          <w:p w14:paraId="4678AF97"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Икономическият оператор изпълнил ли е всички </w:t>
            </w:r>
            <w:r w:rsidRPr="00042183">
              <w:rPr>
                <w:rFonts w:ascii="Times New Roman" w:hAnsi="Times New Roman"/>
                <w:b/>
                <w:sz w:val="24"/>
                <w:szCs w:val="24"/>
              </w:rPr>
              <w:t>свои</w:t>
            </w:r>
            <w:r w:rsidRPr="00042183">
              <w:rPr>
                <w:rFonts w:ascii="Times New Roman" w:hAnsi="Times New Roman"/>
                <w:sz w:val="24"/>
                <w:szCs w:val="24"/>
              </w:rPr>
              <w:t xml:space="preserve"> </w:t>
            </w:r>
            <w:r w:rsidRPr="00042183">
              <w:rPr>
                <w:rFonts w:ascii="Times New Roman" w:hAnsi="Times New Roman"/>
                <w:b/>
                <w:sz w:val="24"/>
                <w:szCs w:val="24"/>
              </w:rPr>
              <w:t>задължения, свързани с плащането на данъци или социалноосигурителни вноски</w:t>
            </w:r>
            <w:r w:rsidRPr="00042183">
              <w:rPr>
                <w:rFonts w:ascii="Times New Roman" w:hAnsi="Times New Roman"/>
                <w:sz w:val="24"/>
                <w:szCs w:val="24"/>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1EF51DCE"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Да [] Не</w:t>
            </w:r>
          </w:p>
        </w:tc>
      </w:tr>
      <w:tr w:rsidR="00042183" w:rsidRPr="00042183" w14:paraId="47EACF29" w14:textId="77777777" w:rsidTr="0014559A">
        <w:trPr>
          <w:trHeight w:val="470"/>
        </w:trPr>
        <w:tc>
          <w:tcPr>
            <w:tcW w:w="4644" w:type="dxa"/>
            <w:vMerge w:val="restart"/>
            <w:shd w:val="clear" w:color="auto" w:fill="auto"/>
          </w:tcPr>
          <w:p w14:paraId="5E49A61F"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b/>
                <w:sz w:val="24"/>
                <w:szCs w:val="24"/>
              </w:rPr>
              <w:t>Ако „не“</w:t>
            </w:r>
            <w:r w:rsidRPr="00042183">
              <w:rPr>
                <w:rFonts w:ascii="Times New Roman" w:hAnsi="Times New Roman"/>
                <w:sz w:val="24"/>
                <w:szCs w:val="24"/>
              </w:rPr>
              <w:t>, моля посочете:</w:t>
            </w:r>
            <w:r w:rsidRPr="00042183">
              <w:rPr>
                <w:rFonts w:ascii="Times New Roman" w:hAnsi="Times New Roman"/>
                <w:sz w:val="24"/>
                <w:szCs w:val="24"/>
              </w:rPr>
              <w:br/>
              <w:t>а) съответната страна или държава членка;</w:t>
            </w:r>
          </w:p>
          <w:p w14:paraId="4A76EBAC"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б) размера на съответната сума;</w:t>
            </w:r>
            <w:r w:rsidRPr="00042183">
              <w:rPr>
                <w:rFonts w:ascii="Times New Roman" w:hAnsi="Times New Roman"/>
                <w:sz w:val="24"/>
                <w:szCs w:val="24"/>
              </w:rPr>
              <w:br/>
              <w:t>в) как е установено нарушението на задълженията:</w:t>
            </w:r>
            <w:r w:rsidRPr="00042183">
              <w:rPr>
                <w:rFonts w:ascii="Times New Roman" w:hAnsi="Times New Roman"/>
                <w:sz w:val="24"/>
                <w:szCs w:val="24"/>
              </w:rPr>
              <w:br/>
              <w:t xml:space="preserve">1) чрез съдебно </w:t>
            </w:r>
            <w:r w:rsidRPr="00042183">
              <w:rPr>
                <w:rFonts w:ascii="Times New Roman" w:hAnsi="Times New Roman"/>
                <w:b/>
                <w:sz w:val="24"/>
                <w:szCs w:val="24"/>
              </w:rPr>
              <w:t>решение</w:t>
            </w:r>
            <w:r w:rsidRPr="00042183">
              <w:rPr>
                <w:rFonts w:ascii="Times New Roman" w:hAnsi="Times New Roman"/>
                <w:sz w:val="24"/>
                <w:szCs w:val="24"/>
              </w:rPr>
              <w:t xml:space="preserve"> или административен </w:t>
            </w:r>
            <w:r w:rsidRPr="00042183">
              <w:rPr>
                <w:rFonts w:ascii="Times New Roman" w:hAnsi="Times New Roman"/>
                <w:b/>
                <w:sz w:val="24"/>
                <w:szCs w:val="24"/>
              </w:rPr>
              <w:t>акт</w:t>
            </w:r>
            <w:r w:rsidRPr="00042183">
              <w:rPr>
                <w:rFonts w:ascii="Times New Roman" w:hAnsi="Times New Roman"/>
                <w:sz w:val="24"/>
                <w:szCs w:val="24"/>
              </w:rPr>
              <w:t>:</w:t>
            </w:r>
          </w:p>
          <w:p w14:paraId="4F3BFB5A" w14:textId="77777777" w:rsidR="00042183" w:rsidRPr="00042183" w:rsidRDefault="00042183" w:rsidP="00042183">
            <w:pPr>
              <w:tabs>
                <w:tab w:val="num" w:pos="1417"/>
              </w:tabs>
              <w:spacing w:before="120" w:after="120" w:line="240" w:lineRule="auto"/>
              <w:ind w:left="1417" w:hanging="567"/>
              <w:jc w:val="both"/>
              <w:rPr>
                <w:rFonts w:ascii="Times New Roman" w:hAnsi="Times New Roman"/>
                <w:sz w:val="24"/>
                <w:szCs w:val="24"/>
                <w:lang w:eastAsia="bg-BG"/>
              </w:rPr>
            </w:pPr>
            <w:r w:rsidRPr="00042183">
              <w:rPr>
                <w:rFonts w:ascii="Times New Roman" w:hAnsi="Times New Roman"/>
                <w:sz w:val="24"/>
                <w:szCs w:val="24"/>
                <w:lang w:eastAsia="bg-BG"/>
              </w:rPr>
              <w:tab/>
              <w:t>Решението или актът с окончателен и обвързващ характер ли е?</w:t>
            </w:r>
          </w:p>
          <w:p w14:paraId="4B268BAE" w14:textId="77777777" w:rsidR="00042183" w:rsidRPr="00042183" w:rsidRDefault="00042183" w:rsidP="00042183">
            <w:pPr>
              <w:numPr>
                <w:ilvl w:val="0"/>
                <w:numId w:val="35"/>
              </w:num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Моля, посочете датата на присъдата или решението/акта.</w:t>
            </w:r>
          </w:p>
          <w:p w14:paraId="20C95FD7" w14:textId="77777777" w:rsidR="00042183" w:rsidRPr="00042183" w:rsidRDefault="00042183" w:rsidP="00042183">
            <w:pPr>
              <w:numPr>
                <w:ilvl w:val="0"/>
                <w:numId w:val="35"/>
              </w:num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 xml:space="preserve">В случай на присъда — срокът на изключване, </w:t>
            </w:r>
            <w:r w:rsidRPr="00042183">
              <w:rPr>
                <w:rFonts w:ascii="Times New Roman" w:hAnsi="Times New Roman"/>
                <w:b/>
                <w:sz w:val="24"/>
                <w:szCs w:val="24"/>
                <w:lang w:eastAsia="bg-BG"/>
              </w:rPr>
              <w:t xml:space="preserve">ако е </w:t>
            </w:r>
            <w:r w:rsidRPr="00042183">
              <w:rPr>
                <w:rFonts w:ascii="Times New Roman" w:hAnsi="Times New Roman"/>
                <w:b/>
                <w:sz w:val="24"/>
                <w:szCs w:val="24"/>
                <w:lang w:eastAsia="bg-BG"/>
              </w:rPr>
              <w:lastRenderedPageBreak/>
              <w:t xml:space="preserve">определен </w:t>
            </w:r>
            <w:r w:rsidRPr="00042183">
              <w:rPr>
                <w:rFonts w:ascii="Times New Roman" w:hAnsi="Times New Roman"/>
                <w:b/>
                <w:sz w:val="24"/>
                <w:szCs w:val="24"/>
                <w:u w:val="words"/>
                <w:lang w:eastAsia="bg-BG"/>
              </w:rPr>
              <w:t xml:space="preserve">пряко </w:t>
            </w:r>
            <w:r w:rsidRPr="00042183">
              <w:rPr>
                <w:rFonts w:ascii="Times New Roman" w:hAnsi="Times New Roman"/>
                <w:b/>
                <w:sz w:val="24"/>
                <w:szCs w:val="24"/>
                <w:lang w:eastAsia="bg-BG"/>
              </w:rPr>
              <w:t>в присъдата:</w:t>
            </w:r>
          </w:p>
          <w:p w14:paraId="686E7579"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2) по </w:t>
            </w:r>
            <w:r w:rsidRPr="00042183">
              <w:rPr>
                <w:rFonts w:ascii="Times New Roman" w:hAnsi="Times New Roman"/>
                <w:b/>
                <w:sz w:val="24"/>
                <w:szCs w:val="24"/>
              </w:rPr>
              <w:t>друг начин</w:t>
            </w:r>
            <w:r w:rsidRPr="00042183">
              <w:rPr>
                <w:rFonts w:ascii="Times New Roman" w:hAnsi="Times New Roman"/>
                <w:sz w:val="24"/>
                <w:szCs w:val="24"/>
              </w:rPr>
              <w:t>? Моля, уточнете:</w:t>
            </w:r>
          </w:p>
          <w:p w14:paraId="709D8FE6"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67A66ECD" w14:textId="77777777" w:rsidR="00042183" w:rsidRPr="00042183" w:rsidRDefault="00042183" w:rsidP="00042183">
            <w:pPr>
              <w:spacing w:before="120" w:after="120" w:line="240" w:lineRule="auto"/>
              <w:rPr>
                <w:rFonts w:ascii="Times New Roman" w:hAnsi="Times New Roman"/>
                <w:b/>
                <w:sz w:val="24"/>
                <w:szCs w:val="24"/>
                <w:lang w:eastAsia="bg-BG"/>
              </w:rPr>
            </w:pPr>
            <w:r w:rsidRPr="00042183">
              <w:rPr>
                <w:rFonts w:ascii="Times New Roman" w:hAnsi="Times New Roman"/>
                <w:b/>
                <w:sz w:val="24"/>
                <w:szCs w:val="24"/>
                <w:lang w:eastAsia="bg-BG"/>
              </w:rPr>
              <w:lastRenderedPageBreak/>
              <w:t>Данъци</w:t>
            </w:r>
          </w:p>
        </w:tc>
        <w:tc>
          <w:tcPr>
            <w:tcW w:w="2323" w:type="dxa"/>
            <w:shd w:val="clear" w:color="auto" w:fill="auto"/>
          </w:tcPr>
          <w:p w14:paraId="76F59F3D" w14:textId="77777777" w:rsidR="00042183" w:rsidRPr="00042183" w:rsidRDefault="00042183" w:rsidP="00042183">
            <w:pPr>
              <w:rPr>
                <w:rFonts w:ascii="Times New Roman" w:hAnsi="Times New Roman"/>
                <w:b/>
                <w:sz w:val="24"/>
                <w:szCs w:val="24"/>
              </w:rPr>
            </w:pPr>
            <w:r w:rsidRPr="00042183">
              <w:rPr>
                <w:rFonts w:ascii="Times New Roman" w:hAnsi="Times New Roman"/>
                <w:b/>
                <w:sz w:val="24"/>
                <w:szCs w:val="24"/>
              </w:rPr>
              <w:t>Социалноосигурителни вноски</w:t>
            </w:r>
          </w:p>
        </w:tc>
      </w:tr>
      <w:tr w:rsidR="00042183" w:rsidRPr="00042183" w14:paraId="75887DCD" w14:textId="77777777" w:rsidTr="0014559A">
        <w:trPr>
          <w:trHeight w:val="1977"/>
        </w:trPr>
        <w:tc>
          <w:tcPr>
            <w:tcW w:w="4644" w:type="dxa"/>
            <w:vMerge/>
            <w:shd w:val="clear" w:color="auto" w:fill="auto"/>
          </w:tcPr>
          <w:p w14:paraId="161A363B" w14:textId="77777777" w:rsidR="00042183" w:rsidRPr="00042183" w:rsidRDefault="00042183" w:rsidP="00042183">
            <w:pPr>
              <w:rPr>
                <w:rFonts w:ascii="Times New Roman" w:hAnsi="Times New Roman"/>
                <w:b/>
                <w:sz w:val="24"/>
                <w:szCs w:val="24"/>
              </w:rPr>
            </w:pPr>
          </w:p>
        </w:tc>
        <w:tc>
          <w:tcPr>
            <w:tcW w:w="2322" w:type="dxa"/>
            <w:shd w:val="clear" w:color="auto" w:fill="auto"/>
          </w:tcPr>
          <w:p w14:paraId="069F4337"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br/>
              <w:t>a) [……]</w:t>
            </w:r>
            <w:r w:rsidRPr="00042183">
              <w:rPr>
                <w:rFonts w:ascii="Times New Roman" w:hAnsi="Times New Roman"/>
                <w:sz w:val="24"/>
                <w:szCs w:val="24"/>
              </w:rPr>
              <w:br/>
              <w:t>б) [……]</w:t>
            </w:r>
            <w:r w:rsidRPr="00042183">
              <w:rPr>
                <w:rFonts w:ascii="Times New Roman" w:hAnsi="Times New Roman"/>
                <w:sz w:val="24"/>
                <w:szCs w:val="24"/>
              </w:rPr>
              <w:br/>
              <w:t>в1) [] Да [] Не</w:t>
            </w:r>
          </w:p>
          <w:p w14:paraId="26E236ED" w14:textId="77777777" w:rsidR="00042183" w:rsidRPr="00042183" w:rsidRDefault="00042183" w:rsidP="00042183">
            <w:pPr>
              <w:tabs>
                <w:tab w:val="num" w:pos="850"/>
              </w:tabs>
              <w:spacing w:before="120" w:after="120" w:line="240" w:lineRule="auto"/>
              <w:ind w:left="850" w:hanging="850"/>
              <w:jc w:val="both"/>
              <w:rPr>
                <w:rFonts w:ascii="Times New Roman" w:hAnsi="Times New Roman"/>
                <w:sz w:val="24"/>
                <w:szCs w:val="24"/>
                <w:lang w:eastAsia="bg-BG"/>
              </w:rPr>
            </w:pPr>
            <w:r w:rsidRPr="00042183">
              <w:rPr>
                <w:rFonts w:ascii="Times New Roman" w:hAnsi="Times New Roman"/>
                <w:sz w:val="24"/>
                <w:szCs w:val="24"/>
                <w:lang w:eastAsia="bg-BG"/>
              </w:rPr>
              <w:t>[] Да [] Не</w:t>
            </w:r>
          </w:p>
          <w:p w14:paraId="4F61E070" w14:textId="77777777" w:rsidR="00042183" w:rsidRPr="00042183" w:rsidRDefault="00042183" w:rsidP="00042183">
            <w:pPr>
              <w:numPr>
                <w:ilvl w:val="0"/>
                <w:numId w:val="34"/>
              </w:num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w:t>
            </w:r>
            <w:r w:rsidRPr="00042183">
              <w:rPr>
                <w:rFonts w:ascii="Times New Roman" w:hAnsi="Times New Roman"/>
                <w:sz w:val="24"/>
                <w:szCs w:val="24"/>
                <w:lang w:eastAsia="bg-BG"/>
              </w:rPr>
              <w:br/>
            </w:r>
          </w:p>
          <w:p w14:paraId="78EC0752" w14:textId="77777777" w:rsidR="00042183" w:rsidRPr="00042183" w:rsidRDefault="00042183" w:rsidP="00042183">
            <w:pPr>
              <w:numPr>
                <w:ilvl w:val="0"/>
                <w:numId w:val="34"/>
              </w:num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w:t>
            </w:r>
            <w:r w:rsidRPr="00042183">
              <w:rPr>
                <w:rFonts w:ascii="Times New Roman" w:hAnsi="Times New Roman"/>
                <w:sz w:val="24"/>
                <w:szCs w:val="24"/>
                <w:lang w:eastAsia="bg-BG"/>
              </w:rPr>
              <w:br/>
            </w:r>
            <w:r w:rsidRPr="00042183">
              <w:rPr>
                <w:rFonts w:ascii="Times New Roman" w:hAnsi="Times New Roman"/>
                <w:sz w:val="24"/>
                <w:szCs w:val="24"/>
                <w:lang w:eastAsia="bg-BG"/>
              </w:rPr>
              <w:br/>
            </w:r>
          </w:p>
          <w:p w14:paraId="11E1BE71" w14:textId="77777777" w:rsidR="00042183" w:rsidRPr="00042183" w:rsidRDefault="00042183" w:rsidP="00042183">
            <w:pPr>
              <w:rPr>
                <w:rFonts w:ascii="Times New Roman" w:hAnsi="Times New Roman"/>
                <w:sz w:val="24"/>
                <w:szCs w:val="24"/>
              </w:rPr>
            </w:pPr>
          </w:p>
          <w:p w14:paraId="1C53AD06" w14:textId="77777777" w:rsidR="00042183" w:rsidRPr="00042183" w:rsidRDefault="00042183" w:rsidP="00042183">
            <w:pPr>
              <w:rPr>
                <w:rFonts w:ascii="Times New Roman" w:hAnsi="Times New Roman"/>
                <w:sz w:val="24"/>
                <w:szCs w:val="24"/>
              </w:rPr>
            </w:pPr>
          </w:p>
          <w:p w14:paraId="51218CF4" w14:textId="77777777" w:rsidR="00042183" w:rsidRPr="00042183" w:rsidRDefault="00042183" w:rsidP="00042183">
            <w:pPr>
              <w:rPr>
                <w:rFonts w:ascii="Times New Roman" w:hAnsi="Times New Roman"/>
                <w:sz w:val="24"/>
                <w:szCs w:val="24"/>
              </w:rPr>
            </w:pPr>
          </w:p>
          <w:p w14:paraId="0F295B50"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t>в2) [ …]</w:t>
            </w:r>
            <w:r w:rsidRPr="00042183">
              <w:rPr>
                <w:rFonts w:ascii="Times New Roman" w:hAnsi="Times New Roman"/>
                <w:sz w:val="24"/>
                <w:szCs w:val="24"/>
              </w:rPr>
              <w:br/>
            </w:r>
          </w:p>
          <w:p w14:paraId="40A0CA67"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г) [] Да [] Не</w:t>
            </w:r>
            <w:r w:rsidRPr="00042183">
              <w:rPr>
                <w:rFonts w:ascii="Times New Roman" w:hAnsi="Times New Roman"/>
                <w:sz w:val="24"/>
                <w:szCs w:val="24"/>
              </w:rPr>
              <w:br/>
            </w:r>
            <w:r w:rsidRPr="00042183">
              <w:rPr>
                <w:rFonts w:ascii="Times New Roman" w:hAnsi="Times New Roman"/>
                <w:b/>
                <w:sz w:val="24"/>
                <w:szCs w:val="24"/>
              </w:rPr>
              <w:t>Ако „да“</w:t>
            </w:r>
            <w:r w:rsidRPr="00042183">
              <w:rPr>
                <w:rFonts w:ascii="Times New Roman" w:hAnsi="Times New Roman"/>
                <w:sz w:val="24"/>
                <w:szCs w:val="24"/>
              </w:rPr>
              <w:t>, моля, опишете подробно: [……]</w:t>
            </w:r>
          </w:p>
        </w:tc>
        <w:tc>
          <w:tcPr>
            <w:tcW w:w="2323" w:type="dxa"/>
            <w:shd w:val="clear" w:color="auto" w:fill="auto"/>
          </w:tcPr>
          <w:p w14:paraId="7381B00D"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br/>
              <w:t>a) [……]б) [……]</w:t>
            </w:r>
            <w:r w:rsidRPr="00042183">
              <w:rPr>
                <w:rFonts w:ascii="Times New Roman" w:hAnsi="Times New Roman"/>
                <w:sz w:val="24"/>
                <w:szCs w:val="24"/>
              </w:rPr>
              <w:br/>
            </w:r>
            <w:r w:rsidRPr="00042183">
              <w:rPr>
                <w:rFonts w:ascii="Times New Roman" w:hAnsi="Times New Roman"/>
                <w:sz w:val="24"/>
                <w:szCs w:val="24"/>
              </w:rPr>
              <w:br/>
              <w:t>в1) [] Да [] Не</w:t>
            </w:r>
          </w:p>
          <w:p w14:paraId="514BCC5F" w14:textId="77777777" w:rsidR="00042183" w:rsidRPr="00042183" w:rsidRDefault="00042183" w:rsidP="00042183">
            <w:pPr>
              <w:numPr>
                <w:ilvl w:val="0"/>
                <w:numId w:val="34"/>
              </w:num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 Да [] Не</w:t>
            </w:r>
          </w:p>
          <w:p w14:paraId="63EC36D8" w14:textId="77777777" w:rsidR="00042183" w:rsidRPr="00042183" w:rsidRDefault="00042183" w:rsidP="00042183">
            <w:pPr>
              <w:numPr>
                <w:ilvl w:val="0"/>
                <w:numId w:val="34"/>
              </w:num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w:t>
            </w:r>
            <w:r w:rsidRPr="00042183">
              <w:rPr>
                <w:rFonts w:ascii="Times New Roman" w:hAnsi="Times New Roman"/>
                <w:sz w:val="24"/>
                <w:szCs w:val="24"/>
                <w:lang w:eastAsia="bg-BG"/>
              </w:rPr>
              <w:br/>
            </w:r>
          </w:p>
          <w:p w14:paraId="7800F09B" w14:textId="77777777" w:rsidR="00042183" w:rsidRPr="00042183" w:rsidRDefault="00042183" w:rsidP="00042183">
            <w:pPr>
              <w:numPr>
                <w:ilvl w:val="0"/>
                <w:numId w:val="34"/>
              </w:num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w:t>
            </w:r>
            <w:r w:rsidRPr="00042183">
              <w:rPr>
                <w:rFonts w:ascii="Times New Roman" w:hAnsi="Times New Roman"/>
                <w:sz w:val="24"/>
                <w:szCs w:val="24"/>
                <w:lang w:eastAsia="bg-BG"/>
              </w:rPr>
              <w:br/>
            </w:r>
            <w:r w:rsidRPr="00042183">
              <w:rPr>
                <w:rFonts w:ascii="Times New Roman" w:hAnsi="Times New Roman"/>
                <w:sz w:val="24"/>
                <w:szCs w:val="24"/>
                <w:lang w:eastAsia="bg-BG"/>
              </w:rPr>
              <w:br/>
            </w:r>
          </w:p>
          <w:p w14:paraId="571B58FA" w14:textId="77777777" w:rsidR="00042183" w:rsidRPr="00042183" w:rsidRDefault="00042183" w:rsidP="00042183">
            <w:pPr>
              <w:rPr>
                <w:rFonts w:ascii="Times New Roman" w:hAnsi="Times New Roman"/>
                <w:sz w:val="24"/>
                <w:szCs w:val="24"/>
              </w:rPr>
            </w:pPr>
          </w:p>
          <w:p w14:paraId="4F315399" w14:textId="77777777" w:rsidR="00042183" w:rsidRPr="00042183" w:rsidRDefault="00042183" w:rsidP="00042183">
            <w:pPr>
              <w:rPr>
                <w:rFonts w:ascii="Times New Roman" w:hAnsi="Times New Roman"/>
                <w:sz w:val="24"/>
                <w:szCs w:val="24"/>
              </w:rPr>
            </w:pPr>
          </w:p>
          <w:p w14:paraId="3260FA30" w14:textId="77777777" w:rsidR="00042183" w:rsidRPr="00042183" w:rsidRDefault="00042183" w:rsidP="00042183">
            <w:pPr>
              <w:rPr>
                <w:rFonts w:ascii="Times New Roman" w:hAnsi="Times New Roman"/>
                <w:sz w:val="24"/>
                <w:szCs w:val="24"/>
              </w:rPr>
            </w:pPr>
          </w:p>
          <w:p w14:paraId="4D6AC29A"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t>в2) [ …]</w:t>
            </w:r>
            <w:r w:rsidRPr="00042183">
              <w:rPr>
                <w:rFonts w:ascii="Times New Roman" w:hAnsi="Times New Roman"/>
                <w:sz w:val="24"/>
                <w:szCs w:val="24"/>
              </w:rPr>
              <w:br/>
            </w:r>
          </w:p>
          <w:p w14:paraId="13B86C82"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г) [] Да [] Не</w:t>
            </w:r>
          </w:p>
          <w:p w14:paraId="2527738C"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rPr>
              <w:t>Ако „да“</w:t>
            </w:r>
            <w:r w:rsidRPr="00042183">
              <w:rPr>
                <w:rFonts w:ascii="Times New Roman" w:hAnsi="Times New Roman"/>
                <w:sz w:val="24"/>
                <w:szCs w:val="24"/>
              </w:rPr>
              <w:t>, моля, опишете подробно: [……]</w:t>
            </w:r>
          </w:p>
        </w:tc>
      </w:tr>
      <w:tr w:rsidR="00042183" w:rsidRPr="00042183" w14:paraId="7016FD0F" w14:textId="77777777" w:rsidTr="0014559A">
        <w:tc>
          <w:tcPr>
            <w:tcW w:w="4644" w:type="dxa"/>
            <w:shd w:val="clear" w:color="auto" w:fill="auto"/>
          </w:tcPr>
          <w:p w14:paraId="104F074E" w14:textId="77777777" w:rsidR="00042183" w:rsidRPr="00042183" w:rsidRDefault="00042183" w:rsidP="00042183">
            <w:pPr>
              <w:rPr>
                <w:rFonts w:ascii="Times New Roman" w:hAnsi="Times New Roman"/>
                <w:i/>
                <w:sz w:val="24"/>
                <w:szCs w:val="24"/>
              </w:rPr>
            </w:pPr>
            <w:r w:rsidRPr="00042183">
              <w:rPr>
                <w:rFonts w:ascii="Times New Roman" w:hAnsi="Times New Roman"/>
                <w:i/>
                <w:sz w:val="24"/>
                <w:szCs w:val="24"/>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42D7E91E" w14:textId="77777777" w:rsidR="00042183" w:rsidRPr="00042183" w:rsidRDefault="00042183" w:rsidP="00042183">
            <w:pPr>
              <w:rPr>
                <w:rFonts w:ascii="Times New Roman" w:hAnsi="Times New Roman"/>
                <w:i/>
                <w:sz w:val="24"/>
                <w:szCs w:val="24"/>
              </w:rPr>
            </w:pPr>
            <w:r w:rsidRPr="00042183">
              <w:rPr>
                <w:rFonts w:ascii="Times New Roman" w:hAnsi="Times New Roman"/>
                <w:i/>
                <w:sz w:val="24"/>
                <w:szCs w:val="24"/>
              </w:rPr>
              <w:t>(уеб адрес, орган или служба, издаващи документа, точно позоваване на документа):</w:t>
            </w:r>
            <w:r w:rsidRPr="00042183">
              <w:rPr>
                <w:rFonts w:ascii="Times New Roman" w:hAnsi="Times New Roman"/>
                <w:i/>
                <w:sz w:val="24"/>
                <w:szCs w:val="24"/>
                <w:vertAlign w:val="superscript"/>
              </w:rPr>
              <w:t xml:space="preserve"> </w:t>
            </w:r>
            <w:r w:rsidRPr="00042183">
              <w:rPr>
                <w:rFonts w:ascii="Times New Roman" w:hAnsi="Times New Roman"/>
                <w:i/>
                <w:sz w:val="24"/>
                <w:szCs w:val="24"/>
                <w:vertAlign w:val="superscript"/>
              </w:rPr>
              <w:footnoteReference w:id="25"/>
            </w:r>
            <w:r w:rsidRPr="00042183">
              <w:rPr>
                <w:rFonts w:ascii="Times New Roman" w:hAnsi="Times New Roman"/>
                <w:sz w:val="24"/>
                <w:szCs w:val="24"/>
              </w:rPr>
              <w:br/>
            </w:r>
            <w:r w:rsidRPr="00042183">
              <w:rPr>
                <w:rFonts w:ascii="Times New Roman" w:hAnsi="Times New Roman"/>
                <w:i/>
                <w:sz w:val="24"/>
                <w:szCs w:val="24"/>
              </w:rPr>
              <w:t>[……][……][……][……]</w:t>
            </w:r>
          </w:p>
        </w:tc>
      </w:tr>
    </w:tbl>
    <w:p w14:paraId="3CF72E7F"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p>
    <w:p w14:paraId="71BF9653"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В: Основания, свързани с несъстоятелност, конфликти на интереси или професионално нарушение</w:t>
      </w:r>
      <w:r w:rsidRPr="00042183">
        <w:rPr>
          <w:rFonts w:ascii="Times New Roman" w:hAnsi="Times New Roman"/>
          <w:b/>
          <w:smallCaps/>
          <w:sz w:val="24"/>
          <w:szCs w:val="24"/>
          <w:vertAlign w:val="superscript"/>
          <w:lang w:eastAsia="bg-BG"/>
        </w:rPr>
        <w:footnoteReference w:id="26"/>
      </w:r>
    </w:p>
    <w:p w14:paraId="5DF6E656"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sz w:val="24"/>
          <w:szCs w:val="24"/>
        </w:rPr>
      </w:pPr>
      <w:r w:rsidRPr="00042183">
        <w:rPr>
          <w:rFonts w:ascii="Times New Roman" w:hAnsi="Times New Roman"/>
          <w:b/>
          <w:i/>
          <w:sz w:val="24"/>
          <w:szCs w:val="24"/>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042183" w:rsidRPr="00042183" w14:paraId="6E5275AE" w14:textId="77777777" w:rsidTr="0014559A">
        <w:tc>
          <w:tcPr>
            <w:tcW w:w="4644" w:type="dxa"/>
            <w:shd w:val="clear" w:color="auto" w:fill="auto"/>
          </w:tcPr>
          <w:p w14:paraId="63EF5891"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Информация относно евентуална несъстоятелност, конфликт на интереси или професионално нарушение</w:t>
            </w:r>
          </w:p>
        </w:tc>
        <w:tc>
          <w:tcPr>
            <w:tcW w:w="4962" w:type="dxa"/>
            <w:shd w:val="clear" w:color="auto" w:fill="auto"/>
          </w:tcPr>
          <w:p w14:paraId="70259F05"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507E3871" w14:textId="77777777" w:rsidTr="0014559A">
        <w:trPr>
          <w:trHeight w:val="406"/>
        </w:trPr>
        <w:tc>
          <w:tcPr>
            <w:tcW w:w="4644" w:type="dxa"/>
            <w:vMerge w:val="restart"/>
            <w:shd w:val="clear" w:color="auto" w:fill="auto"/>
          </w:tcPr>
          <w:p w14:paraId="6C797F95"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Икономическият оператор нарушил ли е, </w:t>
            </w:r>
            <w:r w:rsidRPr="00042183">
              <w:rPr>
                <w:rFonts w:ascii="Times New Roman" w:hAnsi="Times New Roman"/>
                <w:b/>
                <w:sz w:val="24"/>
                <w:szCs w:val="24"/>
              </w:rPr>
              <w:t>доколкото му е известно</w:t>
            </w:r>
            <w:r w:rsidRPr="00042183">
              <w:rPr>
                <w:rFonts w:ascii="Times New Roman" w:hAnsi="Times New Roman"/>
                <w:sz w:val="24"/>
                <w:szCs w:val="24"/>
              </w:rPr>
              <w:t xml:space="preserve">, </w:t>
            </w:r>
            <w:r w:rsidRPr="00042183">
              <w:rPr>
                <w:rFonts w:ascii="Times New Roman" w:hAnsi="Times New Roman"/>
                <w:b/>
                <w:sz w:val="24"/>
                <w:szCs w:val="24"/>
              </w:rPr>
              <w:t>задълженията</w:t>
            </w:r>
            <w:r w:rsidRPr="00042183">
              <w:rPr>
                <w:rFonts w:ascii="Times New Roman" w:hAnsi="Times New Roman"/>
                <w:sz w:val="24"/>
                <w:szCs w:val="24"/>
              </w:rPr>
              <w:t xml:space="preserve"> си в областта на </w:t>
            </w:r>
            <w:r w:rsidRPr="00042183">
              <w:rPr>
                <w:rFonts w:ascii="Times New Roman" w:hAnsi="Times New Roman"/>
                <w:b/>
                <w:sz w:val="24"/>
                <w:szCs w:val="24"/>
              </w:rPr>
              <w:t>екологичното, социалното или трудовото право</w:t>
            </w:r>
            <w:r w:rsidRPr="00042183">
              <w:rPr>
                <w:rFonts w:ascii="Times New Roman" w:hAnsi="Times New Roman"/>
                <w:sz w:val="24"/>
                <w:szCs w:val="24"/>
                <w:vertAlign w:val="superscript"/>
              </w:rPr>
              <w:footnoteReference w:id="27"/>
            </w:r>
            <w:r w:rsidRPr="00042183">
              <w:rPr>
                <w:rFonts w:ascii="Times New Roman" w:hAnsi="Times New Roman"/>
                <w:sz w:val="24"/>
                <w:szCs w:val="24"/>
              </w:rPr>
              <w:t>?</w:t>
            </w:r>
          </w:p>
        </w:tc>
        <w:tc>
          <w:tcPr>
            <w:tcW w:w="4962" w:type="dxa"/>
            <w:shd w:val="clear" w:color="auto" w:fill="auto"/>
          </w:tcPr>
          <w:p w14:paraId="0C205C36"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Да [] Не</w:t>
            </w:r>
          </w:p>
        </w:tc>
      </w:tr>
      <w:tr w:rsidR="00042183" w:rsidRPr="00042183" w14:paraId="45D915EF" w14:textId="77777777" w:rsidTr="0014559A">
        <w:trPr>
          <w:trHeight w:val="405"/>
        </w:trPr>
        <w:tc>
          <w:tcPr>
            <w:tcW w:w="4644" w:type="dxa"/>
            <w:vMerge/>
            <w:shd w:val="clear" w:color="auto" w:fill="auto"/>
          </w:tcPr>
          <w:p w14:paraId="15482311" w14:textId="77777777" w:rsidR="00042183" w:rsidRPr="00042183" w:rsidRDefault="00042183" w:rsidP="00042183">
            <w:pPr>
              <w:rPr>
                <w:rFonts w:ascii="Times New Roman" w:hAnsi="Times New Roman"/>
                <w:sz w:val="24"/>
                <w:szCs w:val="24"/>
              </w:rPr>
            </w:pPr>
          </w:p>
        </w:tc>
        <w:tc>
          <w:tcPr>
            <w:tcW w:w="4962" w:type="dxa"/>
            <w:shd w:val="clear" w:color="auto" w:fill="auto"/>
          </w:tcPr>
          <w:p w14:paraId="0B75F8C1"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rPr>
              <w:t>Ако „да“</w:t>
            </w:r>
            <w:r w:rsidRPr="00042183">
              <w:rPr>
                <w:rFonts w:ascii="Times New Roman" w:hAnsi="Times New Roman"/>
                <w:sz w:val="24"/>
                <w:szCs w:val="24"/>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042183">
              <w:rPr>
                <w:rFonts w:ascii="Times New Roman" w:hAnsi="Times New Roman"/>
                <w:sz w:val="24"/>
                <w:szCs w:val="24"/>
              </w:rPr>
              <w:br/>
              <w:t>[] Да [] Не</w:t>
            </w:r>
          </w:p>
          <w:p w14:paraId="47D4B2B8"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rPr>
              <w:t>Ако да“</w:t>
            </w:r>
            <w:r w:rsidRPr="00042183">
              <w:rPr>
                <w:rFonts w:ascii="Times New Roman" w:hAnsi="Times New Roman"/>
                <w:sz w:val="24"/>
                <w:szCs w:val="24"/>
              </w:rPr>
              <w:t>, моля опишете предприетите мерки: [……]</w:t>
            </w:r>
          </w:p>
        </w:tc>
      </w:tr>
      <w:tr w:rsidR="00042183" w:rsidRPr="00042183" w14:paraId="363F7BE0" w14:textId="77777777" w:rsidTr="0014559A">
        <w:tc>
          <w:tcPr>
            <w:tcW w:w="4644" w:type="dxa"/>
            <w:shd w:val="clear" w:color="auto" w:fill="auto"/>
          </w:tcPr>
          <w:p w14:paraId="342B4A8A"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lastRenderedPageBreak/>
              <w:t>Икономическият оператор в една от следните ситуации ли е:</w:t>
            </w:r>
            <w:r w:rsidRPr="00042183">
              <w:rPr>
                <w:rFonts w:ascii="Times New Roman" w:hAnsi="Times New Roman"/>
                <w:sz w:val="24"/>
                <w:szCs w:val="24"/>
                <w:lang w:eastAsia="bg-BG"/>
              </w:rPr>
              <w:br/>
              <w:t xml:space="preserve">а) </w:t>
            </w:r>
            <w:r w:rsidRPr="00042183">
              <w:rPr>
                <w:rFonts w:ascii="Times New Roman" w:hAnsi="Times New Roman"/>
                <w:b/>
                <w:sz w:val="24"/>
                <w:szCs w:val="24"/>
                <w:lang w:eastAsia="bg-BG"/>
              </w:rPr>
              <w:t>обявен в несъстоятелност</w:t>
            </w:r>
            <w:r w:rsidRPr="00042183">
              <w:rPr>
                <w:rFonts w:ascii="Times New Roman" w:hAnsi="Times New Roman"/>
                <w:sz w:val="24"/>
                <w:szCs w:val="24"/>
                <w:lang w:eastAsia="bg-BG"/>
              </w:rPr>
              <w:t xml:space="preserve">, или </w:t>
            </w:r>
          </w:p>
          <w:p w14:paraId="7BD76C5E"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t xml:space="preserve">б) </w:t>
            </w:r>
            <w:r w:rsidRPr="00042183">
              <w:rPr>
                <w:rFonts w:ascii="Times New Roman" w:hAnsi="Times New Roman"/>
                <w:b/>
                <w:sz w:val="24"/>
                <w:szCs w:val="24"/>
                <w:lang w:eastAsia="bg-BG"/>
              </w:rPr>
              <w:t>предмет на производство по несъстоятелност</w:t>
            </w:r>
            <w:r w:rsidRPr="00042183">
              <w:rPr>
                <w:rFonts w:ascii="Times New Roman" w:hAnsi="Times New Roman"/>
                <w:sz w:val="24"/>
                <w:szCs w:val="24"/>
                <w:lang w:eastAsia="bg-BG"/>
              </w:rPr>
              <w:t xml:space="preserve"> или ликвидация, или</w:t>
            </w:r>
          </w:p>
          <w:p w14:paraId="126542FE"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t xml:space="preserve">в) </w:t>
            </w:r>
            <w:r w:rsidRPr="00042183">
              <w:rPr>
                <w:rFonts w:ascii="Times New Roman" w:hAnsi="Times New Roman"/>
                <w:b/>
                <w:sz w:val="24"/>
                <w:szCs w:val="24"/>
                <w:lang w:eastAsia="bg-BG"/>
              </w:rPr>
              <w:t>споразумение с кредиторите</w:t>
            </w:r>
            <w:r w:rsidRPr="00042183">
              <w:rPr>
                <w:rFonts w:ascii="Times New Roman" w:hAnsi="Times New Roman"/>
                <w:sz w:val="24"/>
                <w:szCs w:val="24"/>
                <w:lang w:eastAsia="bg-BG"/>
              </w:rPr>
              <w:t>, или</w:t>
            </w:r>
            <w:r w:rsidRPr="00042183">
              <w:rPr>
                <w:rFonts w:ascii="Times New Roman" w:hAnsi="Times New Roman"/>
                <w:sz w:val="24"/>
                <w:szCs w:val="24"/>
                <w:lang w:eastAsia="bg-BG"/>
              </w:rPr>
              <w:br/>
              <w:t>г) всякаква аналогична ситуация, възникваща от сходна процедура съгласно националните законови и подзаконови актове</w:t>
            </w:r>
            <w:r w:rsidRPr="00042183">
              <w:rPr>
                <w:rFonts w:ascii="Times New Roman" w:hAnsi="Times New Roman"/>
                <w:sz w:val="24"/>
                <w:szCs w:val="24"/>
                <w:vertAlign w:val="superscript"/>
                <w:lang w:eastAsia="bg-BG"/>
              </w:rPr>
              <w:footnoteReference w:id="28"/>
            </w:r>
            <w:r w:rsidRPr="00042183">
              <w:rPr>
                <w:rFonts w:ascii="Times New Roman" w:hAnsi="Times New Roman"/>
                <w:sz w:val="24"/>
                <w:szCs w:val="24"/>
                <w:lang w:eastAsia="bg-BG"/>
              </w:rPr>
              <w:t>, или</w:t>
            </w:r>
            <w:r w:rsidRPr="00042183">
              <w:rPr>
                <w:rFonts w:ascii="Times New Roman" w:hAnsi="Times New Roman"/>
                <w:sz w:val="24"/>
                <w:szCs w:val="24"/>
                <w:lang w:eastAsia="bg-BG"/>
              </w:rPr>
              <w:br/>
              <w:t>д) неговите активи се администрират от ликвидатор или от съда, или</w:t>
            </w:r>
          </w:p>
          <w:p w14:paraId="51C7D307" w14:textId="77777777" w:rsidR="00042183" w:rsidRPr="00042183" w:rsidRDefault="00042183" w:rsidP="00042183">
            <w:pPr>
              <w:spacing w:before="120" w:after="120" w:line="240" w:lineRule="auto"/>
              <w:rPr>
                <w:rFonts w:ascii="Times New Roman" w:hAnsi="Times New Roman"/>
                <w:b/>
                <w:sz w:val="24"/>
                <w:szCs w:val="24"/>
                <w:lang w:eastAsia="bg-BG"/>
              </w:rPr>
            </w:pPr>
            <w:r w:rsidRPr="00042183">
              <w:rPr>
                <w:rFonts w:ascii="Times New Roman" w:hAnsi="Times New Roman"/>
                <w:sz w:val="24"/>
                <w:szCs w:val="24"/>
                <w:lang w:eastAsia="bg-BG"/>
              </w:rPr>
              <w:t>е) стопанската му дейност е прекратена?</w:t>
            </w:r>
            <w:r w:rsidRPr="00042183">
              <w:rPr>
                <w:rFonts w:ascii="Times New Roman" w:hAnsi="Times New Roman"/>
                <w:sz w:val="24"/>
                <w:szCs w:val="24"/>
                <w:lang w:eastAsia="bg-BG"/>
              </w:rPr>
              <w:br/>
            </w:r>
            <w:r w:rsidRPr="00042183">
              <w:rPr>
                <w:rFonts w:ascii="Times New Roman" w:hAnsi="Times New Roman"/>
                <w:b/>
                <w:sz w:val="24"/>
                <w:szCs w:val="24"/>
                <w:lang w:eastAsia="bg-BG"/>
              </w:rPr>
              <w:t>Ако „да“:</w:t>
            </w:r>
          </w:p>
          <w:p w14:paraId="79F79BB1" w14:textId="77777777" w:rsidR="00042183" w:rsidRPr="00042183" w:rsidRDefault="00042183" w:rsidP="00042183">
            <w:pPr>
              <w:numPr>
                <w:ilvl w:val="0"/>
                <w:numId w:val="34"/>
              </w:num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Моля представете подробности:</w:t>
            </w:r>
          </w:p>
          <w:p w14:paraId="2B1CC193" w14:textId="77777777" w:rsidR="00042183" w:rsidRPr="00042183" w:rsidRDefault="00042183" w:rsidP="00042183">
            <w:pPr>
              <w:numPr>
                <w:ilvl w:val="0"/>
                <w:numId w:val="34"/>
              </w:num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042183">
              <w:rPr>
                <w:rFonts w:ascii="Times New Roman" w:hAnsi="Times New Roman"/>
                <w:sz w:val="24"/>
                <w:szCs w:val="24"/>
                <w:vertAlign w:val="superscript"/>
                <w:lang w:eastAsia="bg-BG"/>
              </w:rPr>
              <w:footnoteReference w:id="29"/>
            </w:r>
            <w:r w:rsidRPr="00042183">
              <w:rPr>
                <w:rFonts w:ascii="Times New Roman" w:hAnsi="Times New Roman"/>
                <w:sz w:val="24"/>
                <w:szCs w:val="24"/>
                <w:lang w:eastAsia="bg-BG"/>
              </w:rPr>
              <w:t>?</w:t>
            </w:r>
          </w:p>
          <w:p w14:paraId="093AEA04"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i/>
                <w:sz w:val="24"/>
                <w:szCs w:val="24"/>
                <w:lang w:eastAsia="bg-BG"/>
              </w:rPr>
              <w:t>Ако съответните документи са на разположение в електронен формат, моля, посочете:</w:t>
            </w:r>
          </w:p>
        </w:tc>
        <w:tc>
          <w:tcPr>
            <w:tcW w:w="4962" w:type="dxa"/>
            <w:shd w:val="clear" w:color="auto" w:fill="auto"/>
          </w:tcPr>
          <w:p w14:paraId="3430451D"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Да [] Не</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p>
          <w:p w14:paraId="3AD84313" w14:textId="77777777" w:rsidR="00042183" w:rsidRPr="00042183" w:rsidRDefault="00042183" w:rsidP="00042183">
            <w:pPr>
              <w:numPr>
                <w:ilvl w:val="0"/>
                <w:numId w:val="34"/>
              </w:num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w:t>
            </w:r>
          </w:p>
          <w:p w14:paraId="15920C11" w14:textId="77777777" w:rsidR="00042183" w:rsidRPr="00042183" w:rsidRDefault="00042183" w:rsidP="00042183">
            <w:pPr>
              <w:numPr>
                <w:ilvl w:val="0"/>
                <w:numId w:val="34"/>
              </w:numPr>
              <w:spacing w:before="120" w:after="120" w:line="240" w:lineRule="auto"/>
              <w:jc w:val="both"/>
              <w:rPr>
                <w:rFonts w:ascii="Times New Roman" w:hAnsi="Times New Roman"/>
                <w:sz w:val="24"/>
                <w:szCs w:val="24"/>
                <w:lang w:eastAsia="bg-BG"/>
              </w:rPr>
            </w:pPr>
            <w:r w:rsidRPr="00042183">
              <w:rPr>
                <w:rFonts w:ascii="Times New Roman" w:hAnsi="Times New Roman"/>
                <w:sz w:val="24"/>
                <w:szCs w:val="24"/>
                <w:lang w:eastAsia="bg-BG"/>
              </w:rPr>
              <w:t>[……]</w:t>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r w:rsidRPr="00042183">
              <w:rPr>
                <w:rFonts w:ascii="Times New Roman" w:hAnsi="Times New Roman"/>
                <w:sz w:val="24"/>
                <w:szCs w:val="24"/>
                <w:lang w:eastAsia="bg-BG"/>
              </w:rPr>
              <w:br/>
            </w:r>
          </w:p>
          <w:p w14:paraId="1EE5ABB0" w14:textId="77777777" w:rsidR="00042183" w:rsidRPr="00042183" w:rsidRDefault="00042183" w:rsidP="00042183">
            <w:pPr>
              <w:rPr>
                <w:rFonts w:ascii="Times New Roman" w:hAnsi="Times New Roman"/>
                <w:i/>
                <w:sz w:val="24"/>
                <w:szCs w:val="24"/>
              </w:rPr>
            </w:pPr>
          </w:p>
          <w:p w14:paraId="6BF84BA9" w14:textId="77777777" w:rsidR="00042183" w:rsidRPr="00042183" w:rsidRDefault="00042183" w:rsidP="00042183">
            <w:pPr>
              <w:rPr>
                <w:rFonts w:ascii="Times New Roman" w:hAnsi="Times New Roman"/>
                <w:i/>
                <w:sz w:val="24"/>
                <w:szCs w:val="24"/>
              </w:rPr>
            </w:pPr>
          </w:p>
          <w:p w14:paraId="2F7B9299" w14:textId="77777777" w:rsidR="00042183" w:rsidRPr="00042183" w:rsidRDefault="00042183" w:rsidP="00042183">
            <w:pPr>
              <w:rPr>
                <w:rFonts w:ascii="Times New Roman" w:hAnsi="Times New Roman"/>
                <w:i/>
                <w:sz w:val="24"/>
                <w:szCs w:val="24"/>
              </w:rPr>
            </w:pPr>
          </w:p>
          <w:p w14:paraId="32B3C954" w14:textId="77777777" w:rsidR="00042183" w:rsidRPr="00042183" w:rsidRDefault="00042183" w:rsidP="00042183">
            <w:pPr>
              <w:rPr>
                <w:rFonts w:ascii="Times New Roman" w:hAnsi="Times New Roman"/>
                <w:i/>
                <w:sz w:val="24"/>
                <w:szCs w:val="24"/>
              </w:rPr>
            </w:pPr>
            <w:r w:rsidRPr="00042183">
              <w:rPr>
                <w:rFonts w:ascii="Times New Roman" w:hAnsi="Times New Roman"/>
                <w:i/>
                <w:sz w:val="24"/>
                <w:szCs w:val="24"/>
              </w:rPr>
              <w:t>(уеб адрес, орган или служба, издаващи документа, точно позоваване на документа): [……][……][……][……]</w:t>
            </w:r>
          </w:p>
        </w:tc>
      </w:tr>
      <w:tr w:rsidR="00042183" w:rsidRPr="00042183" w14:paraId="1609E005" w14:textId="77777777" w:rsidTr="0014559A">
        <w:trPr>
          <w:trHeight w:val="303"/>
        </w:trPr>
        <w:tc>
          <w:tcPr>
            <w:tcW w:w="4644" w:type="dxa"/>
            <w:vMerge w:val="restart"/>
            <w:shd w:val="clear" w:color="auto" w:fill="auto"/>
          </w:tcPr>
          <w:p w14:paraId="3C800A7B"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t xml:space="preserve">Икономическият оператор извършил ли е </w:t>
            </w:r>
            <w:r w:rsidRPr="00042183">
              <w:rPr>
                <w:rFonts w:ascii="Times New Roman" w:hAnsi="Times New Roman"/>
                <w:b/>
                <w:sz w:val="24"/>
                <w:szCs w:val="24"/>
                <w:lang w:eastAsia="bg-BG"/>
              </w:rPr>
              <w:t>тежко професионално нарушение</w:t>
            </w:r>
            <w:r w:rsidRPr="00042183">
              <w:rPr>
                <w:rFonts w:ascii="Times New Roman" w:hAnsi="Times New Roman"/>
                <w:sz w:val="24"/>
                <w:szCs w:val="24"/>
                <w:vertAlign w:val="superscript"/>
                <w:lang w:eastAsia="bg-BG"/>
              </w:rPr>
              <w:footnoteReference w:id="30"/>
            </w:r>
            <w:r w:rsidRPr="00042183">
              <w:rPr>
                <w:rFonts w:ascii="Times New Roman" w:hAnsi="Times New Roman"/>
                <w:sz w:val="24"/>
                <w:szCs w:val="24"/>
                <w:lang w:eastAsia="bg-BG"/>
              </w:rPr>
              <w:t xml:space="preserve">? </w:t>
            </w:r>
            <w:r w:rsidRPr="00042183">
              <w:rPr>
                <w:rFonts w:ascii="Times New Roman" w:hAnsi="Times New Roman"/>
                <w:sz w:val="24"/>
                <w:szCs w:val="24"/>
                <w:lang w:eastAsia="bg-BG"/>
              </w:rPr>
              <w:br/>
            </w:r>
            <w:r w:rsidRPr="00042183">
              <w:rPr>
                <w:rFonts w:ascii="Times New Roman" w:hAnsi="Times New Roman"/>
                <w:b/>
                <w:sz w:val="24"/>
                <w:szCs w:val="24"/>
                <w:lang w:eastAsia="bg-BG"/>
              </w:rPr>
              <w:t>Ако „да“</w:t>
            </w:r>
            <w:r w:rsidRPr="00042183">
              <w:rPr>
                <w:rFonts w:ascii="Times New Roman" w:hAnsi="Times New Roman"/>
                <w:sz w:val="24"/>
                <w:szCs w:val="24"/>
                <w:lang w:eastAsia="bg-BG"/>
              </w:rPr>
              <w:t>, моля, опишете подробно:</w:t>
            </w:r>
          </w:p>
        </w:tc>
        <w:tc>
          <w:tcPr>
            <w:tcW w:w="4962" w:type="dxa"/>
            <w:shd w:val="clear" w:color="auto" w:fill="auto"/>
          </w:tcPr>
          <w:p w14:paraId="171EDCD0"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Да [] Не,</w:t>
            </w:r>
            <w:r w:rsidRPr="00042183">
              <w:rPr>
                <w:rFonts w:ascii="Times New Roman" w:hAnsi="Times New Roman"/>
                <w:sz w:val="24"/>
                <w:szCs w:val="24"/>
              </w:rPr>
              <w:br/>
            </w:r>
            <w:r w:rsidRPr="00042183">
              <w:rPr>
                <w:rFonts w:ascii="Times New Roman" w:hAnsi="Times New Roman"/>
                <w:sz w:val="24"/>
                <w:szCs w:val="24"/>
              </w:rPr>
              <w:br/>
              <w:t xml:space="preserve"> [……]</w:t>
            </w:r>
          </w:p>
        </w:tc>
      </w:tr>
      <w:tr w:rsidR="00042183" w:rsidRPr="00042183" w14:paraId="252FA72F" w14:textId="77777777" w:rsidTr="0014559A">
        <w:trPr>
          <w:trHeight w:val="303"/>
        </w:trPr>
        <w:tc>
          <w:tcPr>
            <w:tcW w:w="4644" w:type="dxa"/>
            <w:vMerge/>
            <w:shd w:val="clear" w:color="auto" w:fill="auto"/>
          </w:tcPr>
          <w:p w14:paraId="13E3EC19" w14:textId="77777777" w:rsidR="00042183" w:rsidRPr="00042183" w:rsidRDefault="00042183" w:rsidP="00042183">
            <w:pPr>
              <w:spacing w:before="120" w:after="120" w:line="240" w:lineRule="auto"/>
              <w:rPr>
                <w:rFonts w:ascii="Times New Roman" w:hAnsi="Times New Roman"/>
                <w:sz w:val="24"/>
                <w:szCs w:val="24"/>
                <w:lang w:eastAsia="bg-BG"/>
              </w:rPr>
            </w:pPr>
          </w:p>
        </w:tc>
        <w:tc>
          <w:tcPr>
            <w:tcW w:w="4962" w:type="dxa"/>
            <w:shd w:val="clear" w:color="auto" w:fill="auto"/>
          </w:tcPr>
          <w:p w14:paraId="29E52B1D"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rPr>
              <w:t>Ако „да“</w:t>
            </w:r>
            <w:r w:rsidRPr="00042183">
              <w:rPr>
                <w:rFonts w:ascii="Times New Roman" w:hAnsi="Times New Roman"/>
                <w:sz w:val="24"/>
                <w:szCs w:val="24"/>
              </w:rPr>
              <w:t>, икономическият оператор предприел ли е мерки за реабилитиране по своя инициатива? [] Да [] Не</w:t>
            </w:r>
          </w:p>
          <w:p w14:paraId="57B3BB92"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rPr>
              <w:t>Ако „да“</w:t>
            </w:r>
            <w:r w:rsidRPr="00042183">
              <w:rPr>
                <w:rFonts w:ascii="Times New Roman" w:hAnsi="Times New Roman"/>
                <w:sz w:val="24"/>
                <w:szCs w:val="24"/>
              </w:rPr>
              <w:t>, моля опишете предприетите мерки: [……]</w:t>
            </w:r>
          </w:p>
        </w:tc>
      </w:tr>
      <w:tr w:rsidR="00042183" w:rsidRPr="00042183" w14:paraId="668B0DB1" w14:textId="77777777" w:rsidTr="0014559A">
        <w:trPr>
          <w:trHeight w:val="515"/>
        </w:trPr>
        <w:tc>
          <w:tcPr>
            <w:tcW w:w="4644" w:type="dxa"/>
            <w:vMerge w:val="restart"/>
            <w:shd w:val="clear" w:color="auto" w:fill="auto"/>
          </w:tcPr>
          <w:p w14:paraId="302D7311"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b/>
                <w:sz w:val="24"/>
                <w:szCs w:val="24"/>
                <w:lang w:eastAsia="bg-BG"/>
              </w:rPr>
              <w:t>Икономическият оператор сключил ли</w:t>
            </w:r>
            <w:r w:rsidRPr="00042183">
              <w:rPr>
                <w:rFonts w:ascii="Times New Roman" w:hAnsi="Times New Roman"/>
                <w:sz w:val="24"/>
                <w:szCs w:val="24"/>
                <w:lang w:eastAsia="bg-BG"/>
              </w:rPr>
              <w:t xml:space="preserve"> е </w:t>
            </w:r>
            <w:r w:rsidRPr="00042183">
              <w:rPr>
                <w:rFonts w:ascii="Times New Roman" w:hAnsi="Times New Roman"/>
                <w:b/>
                <w:sz w:val="24"/>
                <w:szCs w:val="24"/>
                <w:lang w:eastAsia="bg-BG"/>
              </w:rPr>
              <w:t>споразумения</w:t>
            </w:r>
            <w:r w:rsidRPr="00042183">
              <w:rPr>
                <w:rFonts w:ascii="Times New Roman" w:hAnsi="Times New Roman"/>
                <w:sz w:val="24"/>
                <w:szCs w:val="24"/>
                <w:lang w:eastAsia="bg-BG"/>
              </w:rPr>
              <w:t xml:space="preserve"> с други икономически оператори, насочени към </w:t>
            </w:r>
            <w:r w:rsidRPr="00042183">
              <w:rPr>
                <w:rFonts w:ascii="Times New Roman" w:hAnsi="Times New Roman"/>
                <w:b/>
                <w:sz w:val="24"/>
                <w:szCs w:val="24"/>
                <w:lang w:eastAsia="bg-BG"/>
              </w:rPr>
              <w:t>нарушаване на конкуренцията</w:t>
            </w:r>
            <w:r w:rsidRPr="00042183">
              <w:rPr>
                <w:rFonts w:ascii="Times New Roman" w:hAnsi="Times New Roman"/>
                <w:sz w:val="24"/>
                <w:szCs w:val="24"/>
                <w:lang w:eastAsia="bg-BG"/>
              </w:rPr>
              <w:t>?</w:t>
            </w:r>
            <w:r w:rsidRPr="00042183">
              <w:rPr>
                <w:rFonts w:ascii="Times New Roman" w:hAnsi="Times New Roman"/>
                <w:sz w:val="24"/>
                <w:szCs w:val="24"/>
                <w:lang w:eastAsia="bg-BG"/>
              </w:rPr>
              <w:br/>
            </w:r>
            <w:r w:rsidRPr="00042183">
              <w:rPr>
                <w:rFonts w:ascii="Times New Roman" w:hAnsi="Times New Roman"/>
                <w:b/>
                <w:sz w:val="24"/>
                <w:szCs w:val="24"/>
                <w:lang w:eastAsia="bg-BG"/>
              </w:rPr>
              <w:t>Ако „да“</w:t>
            </w:r>
            <w:r w:rsidRPr="00042183">
              <w:rPr>
                <w:rFonts w:ascii="Times New Roman" w:hAnsi="Times New Roman"/>
                <w:sz w:val="24"/>
                <w:szCs w:val="24"/>
                <w:lang w:eastAsia="bg-BG"/>
              </w:rPr>
              <w:t>, моля, опишете подробно:</w:t>
            </w:r>
          </w:p>
        </w:tc>
        <w:tc>
          <w:tcPr>
            <w:tcW w:w="4962" w:type="dxa"/>
            <w:shd w:val="clear" w:color="auto" w:fill="auto"/>
          </w:tcPr>
          <w:p w14:paraId="5AA4277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Да [] Не</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lastRenderedPageBreak/>
              <w:br/>
              <w:t>[…]</w:t>
            </w:r>
          </w:p>
        </w:tc>
      </w:tr>
      <w:tr w:rsidR="00042183" w:rsidRPr="00042183" w14:paraId="0796FA60" w14:textId="77777777" w:rsidTr="0014559A">
        <w:trPr>
          <w:trHeight w:val="514"/>
        </w:trPr>
        <w:tc>
          <w:tcPr>
            <w:tcW w:w="4644" w:type="dxa"/>
            <w:vMerge/>
            <w:shd w:val="clear" w:color="auto" w:fill="auto"/>
          </w:tcPr>
          <w:p w14:paraId="7F993D1A" w14:textId="77777777" w:rsidR="00042183" w:rsidRPr="00042183" w:rsidRDefault="00042183" w:rsidP="00042183">
            <w:pPr>
              <w:spacing w:before="120" w:after="120" w:line="240" w:lineRule="auto"/>
              <w:rPr>
                <w:rFonts w:ascii="Times New Roman" w:hAnsi="Times New Roman"/>
                <w:sz w:val="24"/>
                <w:szCs w:val="24"/>
                <w:lang w:val="en-GB" w:eastAsia="bg-BG"/>
              </w:rPr>
            </w:pPr>
          </w:p>
        </w:tc>
        <w:tc>
          <w:tcPr>
            <w:tcW w:w="4962" w:type="dxa"/>
            <w:shd w:val="clear" w:color="auto" w:fill="auto"/>
          </w:tcPr>
          <w:p w14:paraId="34CA0DAD"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rPr>
              <w:t>Ако „да“</w:t>
            </w:r>
            <w:r w:rsidRPr="00042183">
              <w:rPr>
                <w:rFonts w:ascii="Times New Roman" w:hAnsi="Times New Roman"/>
                <w:sz w:val="24"/>
                <w:szCs w:val="24"/>
              </w:rPr>
              <w:t>, икономическият оператор предприел ли е мерки за реабилитиране по своя инициатива? [] Да [] Не</w:t>
            </w:r>
          </w:p>
          <w:p w14:paraId="467B69CF"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rPr>
              <w:t>Ако „да“</w:t>
            </w:r>
            <w:r w:rsidRPr="00042183">
              <w:rPr>
                <w:rFonts w:ascii="Times New Roman" w:hAnsi="Times New Roman"/>
                <w:sz w:val="24"/>
                <w:szCs w:val="24"/>
              </w:rPr>
              <w:t>, моля опишете предприетите мерки: [……]</w:t>
            </w:r>
          </w:p>
        </w:tc>
      </w:tr>
      <w:tr w:rsidR="00042183" w:rsidRPr="00042183" w14:paraId="1A11B5A4" w14:textId="77777777" w:rsidTr="0014559A">
        <w:trPr>
          <w:trHeight w:val="1316"/>
        </w:trPr>
        <w:tc>
          <w:tcPr>
            <w:tcW w:w="4644" w:type="dxa"/>
            <w:shd w:val="clear" w:color="auto" w:fill="auto"/>
          </w:tcPr>
          <w:p w14:paraId="460FF5FD"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b/>
                <w:sz w:val="24"/>
                <w:szCs w:val="24"/>
                <w:lang w:eastAsia="bg-BG"/>
              </w:rPr>
              <w:t>Икономическият оператор има ли информация</w:t>
            </w:r>
            <w:r w:rsidRPr="00042183">
              <w:rPr>
                <w:rFonts w:ascii="Times New Roman" w:hAnsi="Times New Roman"/>
                <w:sz w:val="24"/>
                <w:szCs w:val="24"/>
                <w:lang w:eastAsia="bg-BG"/>
              </w:rPr>
              <w:t xml:space="preserve"> за </w:t>
            </w:r>
            <w:r w:rsidRPr="00042183">
              <w:rPr>
                <w:rFonts w:ascii="Times New Roman" w:hAnsi="Times New Roman"/>
                <w:b/>
                <w:sz w:val="24"/>
                <w:szCs w:val="24"/>
                <w:lang w:eastAsia="bg-BG"/>
              </w:rPr>
              <w:t>конфликт на интереси</w:t>
            </w:r>
            <w:r w:rsidRPr="00042183">
              <w:rPr>
                <w:rFonts w:ascii="Times New Roman" w:hAnsi="Times New Roman"/>
                <w:sz w:val="24"/>
                <w:szCs w:val="24"/>
                <w:vertAlign w:val="superscript"/>
                <w:lang w:eastAsia="bg-BG"/>
              </w:rPr>
              <w:footnoteReference w:id="31"/>
            </w:r>
            <w:r w:rsidRPr="00042183">
              <w:rPr>
                <w:rFonts w:ascii="Times New Roman" w:hAnsi="Times New Roman"/>
                <w:sz w:val="24"/>
                <w:szCs w:val="24"/>
                <w:lang w:eastAsia="bg-BG"/>
              </w:rPr>
              <w:t>, свързан с участието му в процедурата за възлагане на обществена поръчка?</w:t>
            </w:r>
            <w:r w:rsidRPr="00042183">
              <w:rPr>
                <w:rFonts w:ascii="Times New Roman" w:hAnsi="Times New Roman"/>
                <w:sz w:val="24"/>
                <w:szCs w:val="24"/>
                <w:lang w:eastAsia="bg-BG"/>
              </w:rPr>
              <w:br/>
            </w:r>
            <w:r w:rsidRPr="00042183">
              <w:rPr>
                <w:rFonts w:ascii="Times New Roman" w:hAnsi="Times New Roman"/>
                <w:b/>
                <w:sz w:val="24"/>
                <w:szCs w:val="24"/>
                <w:lang w:eastAsia="bg-BG"/>
              </w:rPr>
              <w:t>Ако „да“</w:t>
            </w:r>
            <w:r w:rsidRPr="00042183">
              <w:rPr>
                <w:rFonts w:ascii="Times New Roman" w:hAnsi="Times New Roman"/>
                <w:sz w:val="24"/>
                <w:szCs w:val="24"/>
                <w:lang w:eastAsia="bg-BG"/>
              </w:rPr>
              <w:t>, моля, опишете подробно:</w:t>
            </w:r>
          </w:p>
        </w:tc>
        <w:tc>
          <w:tcPr>
            <w:tcW w:w="4962" w:type="dxa"/>
            <w:shd w:val="clear" w:color="auto" w:fill="auto"/>
          </w:tcPr>
          <w:p w14:paraId="6D5CBED4"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Да [] Не</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w:t>
            </w:r>
          </w:p>
        </w:tc>
      </w:tr>
      <w:tr w:rsidR="00042183" w:rsidRPr="00042183" w14:paraId="16DE2331" w14:textId="77777777" w:rsidTr="0014559A">
        <w:trPr>
          <w:trHeight w:val="1544"/>
        </w:trPr>
        <w:tc>
          <w:tcPr>
            <w:tcW w:w="4644" w:type="dxa"/>
            <w:shd w:val="clear" w:color="auto" w:fill="auto"/>
          </w:tcPr>
          <w:p w14:paraId="34721A56"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b/>
                <w:sz w:val="24"/>
                <w:szCs w:val="24"/>
                <w:lang w:eastAsia="bg-BG"/>
              </w:rPr>
              <w:t>Икономическият оператор или свързано</w:t>
            </w:r>
            <w:r w:rsidRPr="00042183">
              <w:rPr>
                <w:rFonts w:ascii="Times New Roman" w:hAnsi="Times New Roman"/>
                <w:sz w:val="24"/>
                <w:szCs w:val="24"/>
                <w:lang w:eastAsia="bg-BG"/>
              </w:rPr>
              <w:t xml:space="preserve"> с него предприятие, предоставял ли е </w:t>
            </w:r>
            <w:r w:rsidRPr="00042183">
              <w:rPr>
                <w:rFonts w:ascii="Times New Roman" w:hAnsi="Times New Roman"/>
                <w:b/>
                <w:sz w:val="24"/>
                <w:szCs w:val="24"/>
                <w:lang w:eastAsia="bg-BG"/>
              </w:rPr>
              <w:t>консултантски</w:t>
            </w:r>
            <w:r w:rsidRPr="00042183">
              <w:rPr>
                <w:rFonts w:ascii="Times New Roman" w:hAnsi="Times New Roman"/>
                <w:sz w:val="24"/>
                <w:szCs w:val="24"/>
                <w:lang w:eastAsia="bg-BG"/>
              </w:rPr>
              <w:t xml:space="preserve"> услуги на възлагащия орган или на възложителя или </w:t>
            </w:r>
            <w:r w:rsidRPr="00042183">
              <w:rPr>
                <w:rFonts w:ascii="Times New Roman" w:hAnsi="Times New Roman"/>
                <w:b/>
                <w:sz w:val="24"/>
                <w:szCs w:val="24"/>
                <w:lang w:eastAsia="bg-BG"/>
              </w:rPr>
              <w:t>участвал ли е по друг начин в подготовката</w:t>
            </w:r>
            <w:r w:rsidRPr="00042183">
              <w:rPr>
                <w:rFonts w:ascii="Times New Roman" w:hAnsi="Times New Roman"/>
                <w:sz w:val="24"/>
                <w:szCs w:val="24"/>
                <w:lang w:eastAsia="bg-BG"/>
              </w:rPr>
              <w:t xml:space="preserve"> на процедурата за възлагане на обществена поръчка?</w:t>
            </w:r>
            <w:r w:rsidRPr="00042183">
              <w:rPr>
                <w:rFonts w:ascii="Times New Roman" w:hAnsi="Times New Roman"/>
                <w:sz w:val="24"/>
                <w:szCs w:val="24"/>
                <w:lang w:eastAsia="bg-BG"/>
              </w:rPr>
              <w:br/>
            </w:r>
            <w:r w:rsidRPr="00042183">
              <w:rPr>
                <w:rFonts w:ascii="Times New Roman" w:hAnsi="Times New Roman"/>
                <w:b/>
                <w:sz w:val="24"/>
                <w:szCs w:val="24"/>
                <w:lang w:eastAsia="bg-BG"/>
              </w:rPr>
              <w:t>Ако „да“</w:t>
            </w:r>
            <w:r w:rsidRPr="00042183">
              <w:rPr>
                <w:rFonts w:ascii="Times New Roman" w:hAnsi="Times New Roman"/>
                <w:sz w:val="24"/>
                <w:szCs w:val="24"/>
                <w:lang w:eastAsia="bg-BG"/>
              </w:rPr>
              <w:t>, моля, опишете подробно:</w:t>
            </w:r>
          </w:p>
        </w:tc>
        <w:tc>
          <w:tcPr>
            <w:tcW w:w="4962" w:type="dxa"/>
            <w:shd w:val="clear" w:color="auto" w:fill="auto"/>
          </w:tcPr>
          <w:p w14:paraId="18693334"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Да [] Не</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w:t>
            </w:r>
          </w:p>
        </w:tc>
      </w:tr>
      <w:tr w:rsidR="00042183" w:rsidRPr="00042183" w14:paraId="31D37723" w14:textId="77777777" w:rsidTr="0014559A">
        <w:trPr>
          <w:trHeight w:val="932"/>
        </w:trPr>
        <w:tc>
          <w:tcPr>
            <w:tcW w:w="4644" w:type="dxa"/>
            <w:vMerge w:val="restart"/>
            <w:shd w:val="clear" w:color="auto" w:fill="auto"/>
          </w:tcPr>
          <w:p w14:paraId="62F8C559"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042183">
              <w:rPr>
                <w:rFonts w:ascii="Times New Roman" w:hAnsi="Times New Roman"/>
                <w:b/>
                <w:sz w:val="24"/>
                <w:szCs w:val="24"/>
                <w:lang w:eastAsia="bg-BG"/>
              </w:rPr>
              <w:t>предсрочно прекратен</w:t>
            </w:r>
            <w:r w:rsidRPr="00042183">
              <w:rPr>
                <w:rFonts w:ascii="Times New Roman" w:hAnsi="Times New Roman"/>
                <w:sz w:val="24"/>
                <w:szCs w:val="24"/>
                <w:lang w:eastAsia="bg-BG"/>
              </w:rPr>
              <w:t xml:space="preserve"> или да са му били налагани обезщетения или други подобни санкции във връзка с такава поръчка в миналото?</w:t>
            </w:r>
            <w:r w:rsidRPr="00042183">
              <w:rPr>
                <w:rFonts w:ascii="Times New Roman" w:hAnsi="Times New Roman"/>
                <w:sz w:val="24"/>
                <w:szCs w:val="24"/>
                <w:lang w:eastAsia="bg-BG"/>
              </w:rPr>
              <w:br/>
            </w:r>
            <w:r w:rsidRPr="00042183">
              <w:rPr>
                <w:rFonts w:ascii="Times New Roman" w:hAnsi="Times New Roman"/>
                <w:b/>
                <w:sz w:val="24"/>
                <w:szCs w:val="24"/>
                <w:lang w:eastAsia="bg-BG"/>
              </w:rPr>
              <w:t>Ако „да“</w:t>
            </w:r>
            <w:r w:rsidRPr="00042183">
              <w:rPr>
                <w:rFonts w:ascii="Times New Roman" w:hAnsi="Times New Roman"/>
                <w:sz w:val="24"/>
                <w:szCs w:val="24"/>
                <w:lang w:eastAsia="bg-BG"/>
              </w:rPr>
              <w:t>, моля, опишете подробно:</w:t>
            </w:r>
          </w:p>
        </w:tc>
        <w:tc>
          <w:tcPr>
            <w:tcW w:w="4962" w:type="dxa"/>
            <w:shd w:val="clear" w:color="auto" w:fill="auto"/>
          </w:tcPr>
          <w:p w14:paraId="7CB7CA29"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Да [] Не</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w:t>
            </w:r>
          </w:p>
        </w:tc>
      </w:tr>
      <w:tr w:rsidR="00042183" w:rsidRPr="00042183" w14:paraId="33C617EB" w14:textId="77777777" w:rsidTr="0014559A">
        <w:trPr>
          <w:trHeight w:val="931"/>
        </w:trPr>
        <w:tc>
          <w:tcPr>
            <w:tcW w:w="4644" w:type="dxa"/>
            <w:vMerge/>
            <w:shd w:val="clear" w:color="auto" w:fill="auto"/>
          </w:tcPr>
          <w:p w14:paraId="188E5774" w14:textId="77777777" w:rsidR="00042183" w:rsidRPr="00042183" w:rsidRDefault="00042183" w:rsidP="00042183">
            <w:pPr>
              <w:spacing w:before="120" w:after="120" w:line="240" w:lineRule="auto"/>
              <w:rPr>
                <w:rFonts w:ascii="Times New Roman" w:hAnsi="Times New Roman"/>
                <w:sz w:val="24"/>
                <w:szCs w:val="24"/>
                <w:lang w:eastAsia="bg-BG"/>
              </w:rPr>
            </w:pPr>
          </w:p>
        </w:tc>
        <w:tc>
          <w:tcPr>
            <w:tcW w:w="4962" w:type="dxa"/>
            <w:shd w:val="clear" w:color="auto" w:fill="auto"/>
          </w:tcPr>
          <w:p w14:paraId="27BDB989"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rPr>
              <w:t>Ако „да“</w:t>
            </w:r>
            <w:r w:rsidRPr="00042183">
              <w:rPr>
                <w:rFonts w:ascii="Times New Roman" w:hAnsi="Times New Roman"/>
                <w:sz w:val="24"/>
                <w:szCs w:val="24"/>
              </w:rPr>
              <w:t xml:space="preserve">,  икономическият оператор предприел ли е мерки за реабилитиране по своя инициатива? [] Да [] Не </w:t>
            </w:r>
          </w:p>
          <w:p w14:paraId="34837FAE"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rPr>
              <w:t>Ако „да“</w:t>
            </w:r>
            <w:r w:rsidRPr="00042183">
              <w:rPr>
                <w:rFonts w:ascii="Times New Roman" w:hAnsi="Times New Roman"/>
                <w:sz w:val="24"/>
                <w:szCs w:val="24"/>
              </w:rPr>
              <w:t>, моля опишете предприетите мерки: [……]</w:t>
            </w:r>
          </w:p>
        </w:tc>
      </w:tr>
      <w:tr w:rsidR="00042183" w:rsidRPr="00042183" w14:paraId="5578F9BB" w14:textId="77777777" w:rsidTr="0014559A">
        <w:tc>
          <w:tcPr>
            <w:tcW w:w="4644" w:type="dxa"/>
            <w:shd w:val="clear" w:color="auto" w:fill="auto"/>
          </w:tcPr>
          <w:p w14:paraId="519066D1"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t>Може ли икономическият оператор да потвърди, че:</w:t>
            </w:r>
            <w:r w:rsidRPr="00042183">
              <w:rPr>
                <w:rFonts w:ascii="Times New Roman" w:hAnsi="Times New Roman"/>
                <w:sz w:val="24"/>
                <w:szCs w:val="24"/>
                <w:lang w:eastAsia="bg-BG"/>
              </w:rPr>
              <w:br/>
              <w:t xml:space="preserve">а) не е виновен за подаване на </w:t>
            </w:r>
            <w:r w:rsidRPr="00042183">
              <w:rPr>
                <w:rFonts w:ascii="Times New Roman" w:hAnsi="Times New Roman"/>
                <w:b/>
                <w:sz w:val="24"/>
                <w:szCs w:val="24"/>
                <w:lang w:eastAsia="bg-BG"/>
              </w:rPr>
              <w:t>неверни данни</w:t>
            </w:r>
            <w:r w:rsidRPr="00042183">
              <w:rPr>
                <w:rFonts w:ascii="Times New Roman" w:hAnsi="Times New Roman"/>
                <w:sz w:val="24"/>
                <w:szCs w:val="24"/>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BC52E9A"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t xml:space="preserve">б) </w:t>
            </w:r>
            <w:r w:rsidRPr="00042183">
              <w:rPr>
                <w:rFonts w:ascii="Times New Roman" w:hAnsi="Times New Roman"/>
                <w:b/>
                <w:sz w:val="24"/>
                <w:szCs w:val="24"/>
                <w:lang w:eastAsia="bg-BG"/>
              </w:rPr>
              <w:t xml:space="preserve">не е укрил такава </w:t>
            </w:r>
            <w:r w:rsidRPr="00042183">
              <w:rPr>
                <w:rFonts w:ascii="Times New Roman" w:hAnsi="Times New Roman"/>
                <w:sz w:val="24"/>
                <w:szCs w:val="24"/>
                <w:lang w:eastAsia="bg-BG"/>
              </w:rPr>
              <w:t>информация;</w:t>
            </w:r>
          </w:p>
          <w:p w14:paraId="46999925"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lastRenderedPageBreak/>
              <w:t>в) може без забавяне да предостави придружаващите документи, изисквани от възлагащия орган или възложителя; и</w:t>
            </w:r>
          </w:p>
          <w:p w14:paraId="0D94FA0F" w14:textId="77777777" w:rsidR="00042183" w:rsidRPr="00042183" w:rsidRDefault="00042183" w:rsidP="00042183">
            <w:pPr>
              <w:spacing w:before="120" w:after="120" w:line="240" w:lineRule="auto"/>
              <w:rPr>
                <w:rFonts w:ascii="Times New Roman" w:hAnsi="Times New Roman"/>
                <w:sz w:val="24"/>
                <w:szCs w:val="24"/>
                <w:lang w:eastAsia="bg-BG"/>
              </w:rPr>
            </w:pPr>
            <w:r w:rsidRPr="00042183">
              <w:rPr>
                <w:rFonts w:ascii="Times New Roman" w:hAnsi="Times New Roman"/>
                <w:sz w:val="24"/>
                <w:szCs w:val="24"/>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962" w:type="dxa"/>
            <w:shd w:val="clear" w:color="auto" w:fill="auto"/>
          </w:tcPr>
          <w:p w14:paraId="2749CE3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t>[] Да [] Не</w:t>
            </w:r>
          </w:p>
        </w:tc>
      </w:tr>
    </w:tbl>
    <w:p w14:paraId="1D116E67"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p>
    <w:p w14:paraId="40C5155F"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42183" w:rsidRPr="00042183" w14:paraId="3B35E68B" w14:textId="77777777" w:rsidTr="0014559A">
        <w:tc>
          <w:tcPr>
            <w:tcW w:w="4644" w:type="dxa"/>
            <w:shd w:val="clear" w:color="auto" w:fill="auto"/>
          </w:tcPr>
          <w:p w14:paraId="63D1C0F1"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Специфични национални основания за изключване</w:t>
            </w:r>
          </w:p>
        </w:tc>
        <w:tc>
          <w:tcPr>
            <w:tcW w:w="4645" w:type="dxa"/>
            <w:shd w:val="clear" w:color="auto" w:fill="auto"/>
          </w:tcPr>
          <w:p w14:paraId="00E3B8D1"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3C7E6D14" w14:textId="77777777" w:rsidTr="0014559A">
        <w:tc>
          <w:tcPr>
            <w:tcW w:w="4644" w:type="dxa"/>
            <w:shd w:val="clear" w:color="auto" w:fill="auto"/>
          </w:tcPr>
          <w:p w14:paraId="1DDA3A51"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Прилагат ли се </w:t>
            </w:r>
            <w:r w:rsidRPr="00042183">
              <w:rPr>
                <w:rFonts w:ascii="Times New Roman" w:hAnsi="Times New Roman"/>
                <w:b/>
                <w:sz w:val="24"/>
                <w:szCs w:val="24"/>
              </w:rPr>
              <w:t>специфичните национални основания за изключване</w:t>
            </w:r>
            <w:r w:rsidRPr="00042183">
              <w:rPr>
                <w:rFonts w:ascii="Times New Roman" w:hAnsi="Times New Roman"/>
                <w:sz w:val="24"/>
                <w:szCs w:val="24"/>
              </w:rPr>
              <w:t>, които са посочени в съответното обявление или в документацията за обществената поръчка?</w:t>
            </w:r>
            <w:r w:rsidRPr="00042183">
              <w:rPr>
                <w:rFonts w:ascii="Times New Roman" w:hAnsi="Times New Roman"/>
                <w:sz w:val="24"/>
                <w:szCs w:val="24"/>
              </w:rPr>
              <w:br/>
            </w:r>
            <w:r w:rsidRPr="00042183">
              <w:rPr>
                <w:rFonts w:ascii="Times New Roman" w:hAnsi="Times New Roman"/>
                <w:i/>
                <w:sz w:val="24"/>
                <w:szCs w:val="24"/>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57FBEFDE"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 Да [] Не</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 xml:space="preserve"> </w:t>
            </w:r>
          </w:p>
          <w:p w14:paraId="772E0B8F"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r w:rsidRPr="00042183">
              <w:rPr>
                <w:rFonts w:ascii="Times New Roman" w:hAnsi="Times New Roman"/>
                <w:i/>
                <w:sz w:val="24"/>
                <w:szCs w:val="24"/>
              </w:rPr>
              <w:t>уеб адрес, орган или служба, издаващи документа, точно позоваване на документа</w:t>
            </w:r>
            <w:r w:rsidRPr="00042183">
              <w:rPr>
                <w:rFonts w:ascii="Times New Roman" w:hAnsi="Times New Roman"/>
                <w:sz w:val="24"/>
                <w:szCs w:val="24"/>
              </w:rPr>
              <w:t>):</w:t>
            </w:r>
            <w:r w:rsidRPr="00042183">
              <w:rPr>
                <w:rFonts w:ascii="Times New Roman" w:hAnsi="Times New Roman"/>
                <w:sz w:val="24"/>
                <w:szCs w:val="24"/>
              </w:rPr>
              <w:br/>
            </w:r>
            <w:r w:rsidRPr="00042183">
              <w:rPr>
                <w:rFonts w:ascii="Times New Roman" w:hAnsi="Times New Roman"/>
                <w:i/>
                <w:sz w:val="24"/>
                <w:szCs w:val="24"/>
              </w:rPr>
              <w:t>[……][……][……][……]</w:t>
            </w:r>
            <w:r w:rsidRPr="00042183">
              <w:rPr>
                <w:rFonts w:ascii="Times New Roman" w:hAnsi="Times New Roman"/>
                <w:i/>
                <w:sz w:val="24"/>
                <w:szCs w:val="24"/>
                <w:vertAlign w:val="superscript"/>
              </w:rPr>
              <w:footnoteReference w:id="32"/>
            </w:r>
          </w:p>
        </w:tc>
      </w:tr>
      <w:tr w:rsidR="00042183" w:rsidRPr="00042183" w14:paraId="6E5158F0" w14:textId="77777777" w:rsidTr="0014559A">
        <w:tc>
          <w:tcPr>
            <w:tcW w:w="4644" w:type="dxa"/>
            <w:shd w:val="clear" w:color="auto" w:fill="auto"/>
          </w:tcPr>
          <w:p w14:paraId="592B631E" w14:textId="77777777" w:rsidR="00042183" w:rsidRPr="00042183" w:rsidRDefault="00042183" w:rsidP="00042183">
            <w:pPr>
              <w:rPr>
                <w:rFonts w:ascii="Times New Roman" w:hAnsi="Times New Roman"/>
                <w:sz w:val="24"/>
                <w:szCs w:val="24"/>
              </w:rPr>
            </w:pPr>
            <w:r w:rsidRPr="00042183">
              <w:rPr>
                <w:rFonts w:ascii="Times New Roman" w:hAnsi="Times New Roman"/>
                <w:b/>
                <w:sz w:val="24"/>
                <w:szCs w:val="24"/>
                <w:lang w:eastAsia="bg-BG"/>
              </w:rPr>
              <w:t>В случай че се прилага някое специфично национално основание за изключване</w:t>
            </w:r>
            <w:r w:rsidRPr="00042183">
              <w:rPr>
                <w:rFonts w:ascii="Times New Roman" w:hAnsi="Times New Roman"/>
                <w:sz w:val="24"/>
                <w:szCs w:val="24"/>
              </w:rPr>
              <w:t xml:space="preserve">, икономическият оператор предприел ли е мерки за реабилитиране по своя инициатива? </w:t>
            </w:r>
            <w:r w:rsidRPr="00042183">
              <w:rPr>
                <w:rFonts w:ascii="Times New Roman" w:hAnsi="Times New Roman"/>
                <w:sz w:val="24"/>
                <w:szCs w:val="24"/>
              </w:rPr>
              <w:br/>
            </w:r>
            <w:r w:rsidRPr="00042183">
              <w:rPr>
                <w:rFonts w:ascii="Times New Roman" w:hAnsi="Times New Roman"/>
                <w:b/>
                <w:sz w:val="24"/>
                <w:szCs w:val="24"/>
              </w:rPr>
              <w:t>Ако „да“</w:t>
            </w:r>
            <w:r w:rsidRPr="00042183">
              <w:rPr>
                <w:rFonts w:ascii="Times New Roman" w:hAnsi="Times New Roman"/>
                <w:sz w:val="24"/>
                <w:szCs w:val="24"/>
              </w:rPr>
              <w:t xml:space="preserve">, моля опишете предприетите мерки: </w:t>
            </w:r>
          </w:p>
        </w:tc>
        <w:tc>
          <w:tcPr>
            <w:tcW w:w="4645" w:type="dxa"/>
            <w:shd w:val="clear" w:color="auto" w:fill="auto"/>
          </w:tcPr>
          <w:p w14:paraId="7086615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Да [] Не</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w:t>
            </w:r>
          </w:p>
        </w:tc>
      </w:tr>
    </w:tbl>
    <w:p w14:paraId="41CDE5A6" w14:textId="77777777" w:rsidR="00042183" w:rsidRPr="00042183" w:rsidRDefault="00042183" w:rsidP="00042183">
      <w:pPr>
        <w:keepNext/>
        <w:spacing w:before="120" w:after="360" w:line="240" w:lineRule="auto"/>
        <w:jc w:val="center"/>
        <w:rPr>
          <w:rFonts w:ascii="Times New Roman" w:hAnsi="Times New Roman"/>
          <w:b/>
          <w:sz w:val="24"/>
          <w:szCs w:val="24"/>
          <w:lang w:eastAsia="bg-BG"/>
        </w:rPr>
      </w:pPr>
    </w:p>
    <w:p w14:paraId="12EFF1E4" w14:textId="77777777" w:rsidR="00042183" w:rsidRPr="00042183" w:rsidRDefault="00042183" w:rsidP="00042183">
      <w:pPr>
        <w:keepNext/>
        <w:spacing w:before="120" w:after="360" w:line="240" w:lineRule="auto"/>
        <w:jc w:val="center"/>
        <w:rPr>
          <w:rFonts w:ascii="Times New Roman" w:hAnsi="Times New Roman"/>
          <w:b/>
          <w:sz w:val="24"/>
          <w:szCs w:val="24"/>
          <w:lang w:eastAsia="bg-BG"/>
        </w:rPr>
      </w:pPr>
      <w:r w:rsidRPr="00042183">
        <w:rPr>
          <w:rFonts w:ascii="Times New Roman" w:hAnsi="Times New Roman"/>
          <w:b/>
          <w:sz w:val="24"/>
          <w:szCs w:val="24"/>
          <w:lang w:eastAsia="bg-BG"/>
        </w:rPr>
        <w:t>Част IV: Критерии за подбор</w:t>
      </w:r>
    </w:p>
    <w:p w14:paraId="1A1F707A" w14:textId="77777777" w:rsidR="00042183" w:rsidRPr="00042183" w:rsidRDefault="00042183" w:rsidP="00042183">
      <w:pPr>
        <w:rPr>
          <w:rFonts w:ascii="Times New Roman" w:hAnsi="Times New Roman"/>
          <w:sz w:val="24"/>
          <w:szCs w:val="24"/>
        </w:rPr>
      </w:pPr>
      <w:r w:rsidRPr="00042183">
        <w:rPr>
          <w:rFonts w:ascii="Times New Roman" w:hAnsi="Times New Roman"/>
          <w:b/>
          <w:i/>
          <w:sz w:val="24"/>
          <w:szCs w:val="24"/>
        </w:rPr>
        <w:t>Относно критериите за подбор (раздел</w:t>
      </w:r>
      <w:r w:rsidRPr="00042183">
        <w:rPr>
          <w:rFonts w:ascii="Times New Roman" w:hAnsi="Times New Roman"/>
          <w:b/>
          <w:i/>
          <w:sz w:val="24"/>
          <w:szCs w:val="24"/>
        </w:rPr>
        <w:sym w:font="Symbol" w:char="F061"/>
      </w:r>
      <w:r w:rsidRPr="00042183">
        <w:rPr>
          <w:rFonts w:ascii="Times New Roman" w:hAnsi="Times New Roman"/>
          <w:b/>
          <w:i/>
          <w:sz w:val="24"/>
          <w:szCs w:val="24"/>
        </w:rPr>
        <w:t xml:space="preserve"> или раздели А—Г от настоящата част) икономическият оператор заявява, че</w:t>
      </w:r>
    </w:p>
    <w:p w14:paraId="432AB816"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sym w:font="Symbol" w:char="F061"/>
      </w:r>
      <w:r w:rsidRPr="00042183">
        <w:rPr>
          <w:rFonts w:ascii="Times New Roman" w:hAnsi="Times New Roman"/>
          <w:b/>
          <w:smallCaps/>
          <w:sz w:val="24"/>
          <w:szCs w:val="24"/>
          <w:lang w:eastAsia="bg-BG"/>
        </w:rPr>
        <w:t>: Общо указание за всички критерии за подбор</w:t>
      </w:r>
    </w:p>
    <w:p w14:paraId="58E4ED92"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sz w:val="24"/>
          <w:szCs w:val="24"/>
        </w:rPr>
      </w:pPr>
      <w:r w:rsidRPr="00042183">
        <w:rPr>
          <w:rFonts w:ascii="Times New Roman" w:hAnsi="Times New Roman"/>
          <w:b/>
          <w:i/>
          <w:sz w:val="24"/>
          <w:szCs w:val="24"/>
        </w:rPr>
        <w:t xml:space="preserve">Икономическият оператор следва да попълни тази информация </w:t>
      </w:r>
      <w:r w:rsidRPr="00042183">
        <w:rPr>
          <w:rFonts w:ascii="Times New Roman" w:hAnsi="Times New Roman"/>
          <w:b/>
          <w:i/>
          <w:sz w:val="24"/>
          <w:szCs w:val="24"/>
          <w:u w:val="single"/>
        </w:rPr>
        <w:t>само</w:t>
      </w:r>
      <w:r w:rsidRPr="00042183">
        <w:rPr>
          <w:rFonts w:ascii="Times New Roman" w:hAnsi="Times New Roman"/>
          <w:b/>
          <w:i/>
          <w:sz w:val="24"/>
          <w:szCs w:val="24"/>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042183">
        <w:rPr>
          <w:rFonts w:ascii="Times New Roman" w:hAnsi="Times New Roman"/>
          <w:b/>
          <w:i/>
          <w:sz w:val="24"/>
          <w:szCs w:val="24"/>
        </w:rPr>
        <w:sym w:font="Symbol" w:char="F061"/>
      </w:r>
      <w:r w:rsidRPr="00042183">
        <w:rPr>
          <w:rFonts w:ascii="Times New Roman" w:hAnsi="Times New Roman"/>
          <w:b/>
          <w:i/>
          <w:sz w:val="24"/>
          <w:szCs w:val="24"/>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042183" w:rsidRPr="00042183" w14:paraId="5FD39CC2" w14:textId="77777777" w:rsidTr="0014559A">
        <w:tc>
          <w:tcPr>
            <w:tcW w:w="4606" w:type="dxa"/>
            <w:shd w:val="clear" w:color="auto" w:fill="auto"/>
          </w:tcPr>
          <w:p w14:paraId="617AE21D"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Спазване на всички изисквани критерии за подбор</w:t>
            </w:r>
          </w:p>
        </w:tc>
        <w:tc>
          <w:tcPr>
            <w:tcW w:w="4607" w:type="dxa"/>
            <w:shd w:val="clear" w:color="auto" w:fill="auto"/>
          </w:tcPr>
          <w:p w14:paraId="424157D7"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2F7F0088" w14:textId="77777777" w:rsidTr="0014559A">
        <w:tc>
          <w:tcPr>
            <w:tcW w:w="4606" w:type="dxa"/>
            <w:shd w:val="clear" w:color="auto" w:fill="auto"/>
          </w:tcPr>
          <w:p w14:paraId="5431AD85"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Той отговаря на изискваните критерии за подбор:</w:t>
            </w:r>
          </w:p>
        </w:tc>
        <w:tc>
          <w:tcPr>
            <w:tcW w:w="4607" w:type="dxa"/>
            <w:shd w:val="clear" w:color="auto" w:fill="auto"/>
          </w:tcPr>
          <w:p w14:paraId="10DAA880"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Да [] Не</w:t>
            </w:r>
          </w:p>
        </w:tc>
      </w:tr>
    </w:tbl>
    <w:p w14:paraId="36442691"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p>
    <w:p w14:paraId="6F885540"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А: Годност</w:t>
      </w:r>
    </w:p>
    <w:p w14:paraId="5C3B6A84"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sz w:val="24"/>
          <w:szCs w:val="24"/>
        </w:rPr>
      </w:pPr>
      <w:r w:rsidRPr="00042183">
        <w:rPr>
          <w:rFonts w:ascii="Times New Roman" w:hAnsi="Times New Roman"/>
          <w:b/>
          <w:i/>
          <w:sz w:val="24"/>
          <w:szCs w:val="24"/>
        </w:rPr>
        <w:t xml:space="preserve">Икономическият оператор следва да предостави информация </w:t>
      </w:r>
      <w:r w:rsidRPr="00042183">
        <w:rPr>
          <w:rFonts w:ascii="Times New Roman" w:hAnsi="Times New Roman"/>
          <w:b/>
          <w:i/>
          <w:sz w:val="24"/>
          <w:szCs w:val="24"/>
          <w:u w:val="single"/>
        </w:rPr>
        <w:t>само</w:t>
      </w:r>
      <w:r w:rsidRPr="00042183">
        <w:rPr>
          <w:rFonts w:ascii="Times New Roman" w:hAnsi="Times New Roman"/>
          <w:b/>
          <w:i/>
          <w:sz w:val="24"/>
          <w:szCs w:val="24"/>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42183" w:rsidRPr="00042183" w14:paraId="59E15A0A" w14:textId="77777777" w:rsidTr="0014559A">
        <w:tc>
          <w:tcPr>
            <w:tcW w:w="4644" w:type="dxa"/>
            <w:shd w:val="clear" w:color="auto" w:fill="auto"/>
          </w:tcPr>
          <w:p w14:paraId="6E7223F1"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Годност</w:t>
            </w:r>
          </w:p>
        </w:tc>
        <w:tc>
          <w:tcPr>
            <w:tcW w:w="4645" w:type="dxa"/>
            <w:shd w:val="clear" w:color="auto" w:fill="auto"/>
          </w:tcPr>
          <w:p w14:paraId="2BD9B429"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04ADF762" w14:textId="77777777" w:rsidTr="0014559A">
        <w:tc>
          <w:tcPr>
            <w:tcW w:w="4644" w:type="dxa"/>
            <w:shd w:val="clear" w:color="auto" w:fill="auto"/>
          </w:tcPr>
          <w:p w14:paraId="354826F9"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1) </w:t>
            </w:r>
            <w:r w:rsidRPr="00042183">
              <w:rPr>
                <w:rFonts w:ascii="Times New Roman" w:hAnsi="Times New Roman"/>
                <w:b/>
                <w:sz w:val="24"/>
                <w:szCs w:val="24"/>
              </w:rPr>
              <w:t>Той е вписан в съответния професионален или търговски регистър</w:t>
            </w:r>
            <w:r w:rsidRPr="00042183">
              <w:rPr>
                <w:rFonts w:ascii="Times New Roman" w:hAnsi="Times New Roman"/>
                <w:sz w:val="24"/>
                <w:szCs w:val="24"/>
              </w:rPr>
              <w:t xml:space="preserve"> в държавата членка, в която е установен</w:t>
            </w:r>
            <w:r w:rsidRPr="00042183">
              <w:rPr>
                <w:rFonts w:ascii="Times New Roman" w:hAnsi="Times New Roman"/>
                <w:sz w:val="24"/>
                <w:szCs w:val="24"/>
                <w:vertAlign w:val="superscript"/>
              </w:rPr>
              <w:footnoteReference w:id="33"/>
            </w:r>
            <w:r w:rsidRPr="00042183">
              <w:rPr>
                <w:rFonts w:ascii="Times New Roman" w:hAnsi="Times New Roman"/>
                <w:sz w:val="24"/>
                <w:szCs w:val="24"/>
              </w:rPr>
              <w:t>:</w:t>
            </w:r>
            <w:r w:rsidRPr="00042183">
              <w:rPr>
                <w:rFonts w:ascii="Times New Roman" w:hAnsi="Times New Roman"/>
                <w:sz w:val="24"/>
                <w:szCs w:val="24"/>
              </w:rPr>
              <w:br/>
            </w:r>
            <w:r w:rsidRPr="00042183">
              <w:rPr>
                <w:rFonts w:ascii="Times New Roman" w:hAnsi="Times New Roman"/>
                <w:i/>
                <w:sz w:val="24"/>
                <w:szCs w:val="24"/>
              </w:rPr>
              <w:t>Ако съответните документи са на разположение в електронен формат, моля, посочете:</w:t>
            </w:r>
          </w:p>
        </w:tc>
        <w:tc>
          <w:tcPr>
            <w:tcW w:w="4645" w:type="dxa"/>
            <w:shd w:val="clear" w:color="auto" w:fill="auto"/>
          </w:tcPr>
          <w:p w14:paraId="2C0BE32B"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r w:rsidRPr="00042183">
              <w:rPr>
                <w:rFonts w:ascii="Times New Roman" w:hAnsi="Times New Roman"/>
                <w:sz w:val="24"/>
                <w:szCs w:val="24"/>
              </w:rPr>
              <w:br/>
              <w:t xml:space="preserve"> </w:t>
            </w:r>
          </w:p>
          <w:p w14:paraId="5F16B1C0"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r w:rsidRPr="00042183">
              <w:rPr>
                <w:rFonts w:ascii="Times New Roman" w:hAnsi="Times New Roman"/>
                <w:i/>
                <w:sz w:val="24"/>
                <w:szCs w:val="24"/>
              </w:rPr>
              <w:t>уеб адрес, орган или служба, издаващи документа, точно позоваване на документа</w:t>
            </w:r>
            <w:r w:rsidRPr="00042183">
              <w:rPr>
                <w:rFonts w:ascii="Times New Roman" w:hAnsi="Times New Roman"/>
                <w:sz w:val="24"/>
                <w:szCs w:val="24"/>
              </w:rPr>
              <w:t>):</w:t>
            </w:r>
            <w:r w:rsidRPr="00042183">
              <w:rPr>
                <w:rFonts w:ascii="Times New Roman" w:hAnsi="Times New Roman"/>
                <w:i/>
                <w:sz w:val="24"/>
                <w:szCs w:val="24"/>
              </w:rPr>
              <w:t xml:space="preserve"> [……][……][……][……]</w:t>
            </w:r>
          </w:p>
        </w:tc>
      </w:tr>
      <w:tr w:rsidR="00042183" w:rsidRPr="00042183" w14:paraId="2D5C5C1D" w14:textId="77777777" w:rsidTr="0014559A">
        <w:tc>
          <w:tcPr>
            <w:tcW w:w="4644" w:type="dxa"/>
            <w:shd w:val="clear" w:color="auto" w:fill="auto"/>
          </w:tcPr>
          <w:p w14:paraId="20F81BE8" w14:textId="77777777" w:rsidR="00042183" w:rsidRPr="00042183" w:rsidRDefault="00042183" w:rsidP="00042183">
            <w:pPr>
              <w:rPr>
                <w:rFonts w:ascii="Times New Roman" w:hAnsi="Times New Roman"/>
                <w:b/>
                <w:sz w:val="24"/>
                <w:szCs w:val="24"/>
              </w:rPr>
            </w:pPr>
            <w:r w:rsidRPr="00042183">
              <w:rPr>
                <w:rFonts w:ascii="Times New Roman" w:hAnsi="Times New Roman"/>
                <w:b/>
                <w:sz w:val="24"/>
                <w:szCs w:val="24"/>
              </w:rPr>
              <w:t>2) При поръчки за услуги:</w:t>
            </w:r>
            <w:r w:rsidRPr="00042183">
              <w:rPr>
                <w:rFonts w:ascii="Times New Roman" w:hAnsi="Times New Roman"/>
                <w:sz w:val="24"/>
                <w:szCs w:val="24"/>
              </w:rPr>
              <w:br/>
              <w:t xml:space="preserve">Необходимо ли е специално </w:t>
            </w:r>
            <w:r w:rsidRPr="00042183">
              <w:rPr>
                <w:rFonts w:ascii="Times New Roman" w:hAnsi="Times New Roman"/>
                <w:b/>
                <w:sz w:val="24"/>
                <w:szCs w:val="24"/>
              </w:rPr>
              <w:t>разрешение</w:t>
            </w:r>
            <w:r w:rsidRPr="00042183">
              <w:rPr>
                <w:rFonts w:ascii="Times New Roman" w:hAnsi="Times New Roman"/>
                <w:sz w:val="24"/>
                <w:szCs w:val="24"/>
              </w:rPr>
              <w:t xml:space="preserve"> или </w:t>
            </w:r>
            <w:r w:rsidRPr="00042183">
              <w:rPr>
                <w:rFonts w:ascii="Times New Roman" w:hAnsi="Times New Roman"/>
                <w:b/>
                <w:sz w:val="24"/>
                <w:szCs w:val="24"/>
              </w:rPr>
              <w:t>членство</w:t>
            </w:r>
            <w:r w:rsidRPr="00042183">
              <w:rPr>
                <w:rFonts w:ascii="Times New Roman" w:hAnsi="Times New Roman"/>
                <w:sz w:val="24"/>
                <w:szCs w:val="24"/>
              </w:rPr>
              <w:t xml:space="preserve"> в определена организация, за да може икономическият оператор да изпълни съответната услуга в държавата на установяване? </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i/>
                <w:sz w:val="24"/>
                <w:szCs w:val="24"/>
              </w:rPr>
              <w:t xml:space="preserve">Ако съответните документи са на </w:t>
            </w:r>
            <w:r w:rsidRPr="00042183">
              <w:rPr>
                <w:rFonts w:ascii="Times New Roman" w:hAnsi="Times New Roman"/>
                <w:i/>
                <w:sz w:val="24"/>
                <w:szCs w:val="24"/>
              </w:rPr>
              <w:lastRenderedPageBreak/>
              <w:t>разположение в електронен формат, моля, посочете:</w:t>
            </w:r>
          </w:p>
        </w:tc>
        <w:tc>
          <w:tcPr>
            <w:tcW w:w="4645" w:type="dxa"/>
            <w:shd w:val="clear" w:color="auto" w:fill="auto"/>
          </w:tcPr>
          <w:p w14:paraId="69535AB0"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br/>
              <w:t>[] Да [] Не</w:t>
            </w:r>
            <w:r w:rsidRPr="00042183">
              <w:rPr>
                <w:rFonts w:ascii="Times New Roman" w:hAnsi="Times New Roman"/>
                <w:sz w:val="24"/>
                <w:szCs w:val="24"/>
              </w:rPr>
              <w:br/>
            </w:r>
            <w:r w:rsidRPr="00042183">
              <w:rPr>
                <w:rFonts w:ascii="Times New Roman" w:hAnsi="Times New Roman"/>
                <w:sz w:val="24"/>
                <w:szCs w:val="24"/>
              </w:rPr>
              <w:br/>
              <w:t>Ако да, моля посочете какво и дали икономическият оператор го притежава: […] [] Да [] Не</w:t>
            </w:r>
            <w:r w:rsidRPr="00042183">
              <w:rPr>
                <w:rFonts w:ascii="Times New Roman" w:hAnsi="Times New Roman"/>
                <w:sz w:val="24"/>
                <w:szCs w:val="24"/>
              </w:rPr>
              <w:br/>
              <w:t xml:space="preserve"> </w:t>
            </w:r>
          </w:p>
          <w:p w14:paraId="3DCAEFC0"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t>(</w:t>
            </w:r>
            <w:r w:rsidRPr="00042183">
              <w:rPr>
                <w:rFonts w:ascii="Times New Roman" w:hAnsi="Times New Roman"/>
                <w:i/>
                <w:sz w:val="24"/>
                <w:szCs w:val="24"/>
              </w:rPr>
              <w:t>уеб адрес, орган или служба, издаващи документа, точно позоваване на документа</w:t>
            </w:r>
            <w:r w:rsidRPr="00042183">
              <w:rPr>
                <w:rFonts w:ascii="Times New Roman" w:hAnsi="Times New Roman"/>
                <w:sz w:val="24"/>
                <w:szCs w:val="24"/>
              </w:rPr>
              <w:t>):</w:t>
            </w:r>
            <w:r w:rsidRPr="00042183">
              <w:rPr>
                <w:rFonts w:ascii="Times New Roman" w:hAnsi="Times New Roman"/>
                <w:i/>
                <w:sz w:val="24"/>
                <w:szCs w:val="24"/>
              </w:rPr>
              <w:t xml:space="preserve"> [……][……][……][……]</w:t>
            </w:r>
          </w:p>
        </w:tc>
      </w:tr>
    </w:tbl>
    <w:p w14:paraId="4B468353"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p>
    <w:p w14:paraId="6B28E93B"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Б: икономическо и финансово състояние</w:t>
      </w:r>
    </w:p>
    <w:p w14:paraId="1B8873B9"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sz w:val="24"/>
          <w:szCs w:val="24"/>
        </w:rPr>
      </w:pPr>
      <w:r w:rsidRPr="00042183">
        <w:rPr>
          <w:rFonts w:ascii="Times New Roman" w:hAnsi="Times New Roman"/>
          <w:b/>
          <w:i/>
          <w:sz w:val="24"/>
          <w:szCs w:val="24"/>
        </w:rPr>
        <w:t xml:space="preserve">Икономическият оператор следва да предостави информация </w:t>
      </w:r>
      <w:r w:rsidRPr="00042183">
        <w:rPr>
          <w:rFonts w:ascii="Times New Roman" w:hAnsi="Times New Roman"/>
          <w:b/>
          <w:i/>
          <w:sz w:val="24"/>
          <w:szCs w:val="24"/>
          <w:u w:val="single"/>
        </w:rPr>
        <w:t>само</w:t>
      </w:r>
      <w:r w:rsidRPr="00042183">
        <w:rPr>
          <w:rFonts w:ascii="Times New Roman" w:hAnsi="Times New Roman"/>
          <w:b/>
          <w:i/>
          <w:sz w:val="24"/>
          <w:szCs w:val="24"/>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42183" w:rsidRPr="00042183" w14:paraId="5716BAA7" w14:textId="77777777" w:rsidTr="0014559A">
        <w:tc>
          <w:tcPr>
            <w:tcW w:w="4644" w:type="dxa"/>
            <w:shd w:val="clear" w:color="auto" w:fill="auto"/>
          </w:tcPr>
          <w:p w14:paraId="5CCC3A46"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Икономическо и финансово състояние</w:t>
            </w:r>
          </w:p>
        </w:tc>
        <w:tc>
          <w:tcPr>
            <w:tcW w:w="4645" w:type="dxa"/>
            <w:shd w:val="clear" w:color="auto" w:fill="auto"/>
          </w:tcPr>
          <w:p w14:paraId="21E486DE"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42CF51EE" w14:textId="77777777" w:rsidTr="0014559A">
        <w:tc>
          <w:tcPr>
            <w:tcW w:w="4644" w:type="dxa"/>
            <w:shd w:val="clear" w:color="auto" w:fill="auto"/>
          </w:tcPr>
          <w:p w14:paraId="1E0387DD"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1а) Неговият („общ“) </w:t>
            </w:r>
            <w:r w:rsidRPr="00042183">
              <w:rPr>
                <w:rFonts w:ascii="Times New Roman" w:hAnsi="Times New Roman"/>
                <w:b/>
                <w:sz w:val="24"/>
                <w:szCs w:val="24"/>
              </w:rPr>
              <w:t>годишен оборот</w:t>
            </w:r>
            <w:r w:rsidRPr="00042183">
              <w:rPr>
                <w:rFonts w:ascii="Times New Roman" w:hAnsi="Times New Roman"/>
                <w:sz w:val="24"/>
                <w:szCs w:val="24"/>
              </w:rPr>
              <w:t xml:space="preserve"> за броя финансови години, изисквани в съответното обявление или в документацията за поръчката, е както следва:</w:t>
            </w:r>
            <w:r w:rsidRPr="00042183">
              <w:rPr>
                <w:rFonts w:ascii="Times New Roman" w:hAnsi="Times New Roman"/>
                <w:sz w:val="24"/>
                <w:szCs w:val="24"/>
              </w:rPr>
              <w:br/>
            </w:r>
            <w:r w:rsidRPr="00042183">
              <w:rPr>
                <w:rFonts w:ascii="Times New Roman" w:hAnsi="Times New Roman"/>
                <w:b/>
                <w:sz w:val="24"/>
                <w:szCs w:val="24"/>
                <w:u w:val="single"/>
              </w:rPr>
              <w:t>и/или</w:t>
            </w:r>
            <w:r w:rsidRPr="00042183">
              <w:rPr>
                <w:rFonts w:ascii="Times New Roman" w:hAnsi="Times New Roman"/>
                <w:sz w:val="24"/>
                <w:szCs w:val="24"/>
              </w:rPr>
              <w:t xml:space="preserve"> </w:t>
            </w:r>
            <w:r w:rsidRPr="00042183">
              <w:rPr>
                <w:rFonts w:ascii="Times New Roman" w:hAnsi="Times New Roman"/>
                <w:sz w:val="24"/>
                <w:szCs w:val="24"/>
              </w:rPr>
              <w:br/>
              <w:t xml:space="preserve">1б) Неговият </w:t>
            </w:r>
            <w:r w:rsidRPr="00042183">
              <w:rPr>
                <w:rFonts w:ascii="Times New Roman" w:hAnsi="Times New Roman"/>
                <w:b/>
                <w:sz w:val="24"/>
                <w:szCs w:val="24"/>
              </w:rPr>
              <w:t>среден</w:t>
            </w:r>
            <w:r w:rsidRPr="00042183">
              <w:rPr>
                <w:rFonts w:ascii="Times New Roman" w:hAnsi="Times New Roman"/>
                <w:sz w:val="24"/>
                <w:szCs w:val="24"/>
              </w:rPr>
              <w:t xml:space="preserve"> годишен </w:t>
            </w:r>
            <w:r w:rsidRPr="00042183">
              <w:rPr>
                <w:rFonts w:ascii="Times New Roman" w:hAnsi="Times New Roman"/>
                <w:b/>
                <w:sz w:val="24"/>
                <w:szCs w:val="24"/>
              </w:rPr>
              <w:t>оборот за броя години, изисквани в съответното обявление или в документацията за поръчката, е както следва</w:t>
            </w:r>
            <w:r w:rsidRPr="00042183">
              <w:rPr>
                <w:rFonts w:ascii="Times New Roman" w:hAnsi="Times New Roman"/>
                <w:sz w:val="24"/>
                <w:szCs w:val="24"/>
                <w:vertAlign w:val="superscript"/>
              </w:rPr>
              <w:footnoteReference w:id="34"/>
            </w:r>
            <w:r w:rsidRPr="00042183">
              <w:rPr>
                <w:rFonts w:ascii="Times New Roman" w:hAnsi="Times New Roman"/>
                <w:b/>
                <w:sz w:val="24"/>
                <w:szCs w:val="24"/>
              </w:rPr>
              <w:t>(</w:t>
            </w:r>
            <w:r w:rsidRPr="00042183">
              <w:rPr>
                <w:rFonts w:ascii="Times New Roman" w:hAnsi="Times New Roman"/>
                <w:sz w:val="24"/>
                <w:szCs w:val="24"/>
              </w:rPr>
              <w:t>)</w:t>
            </w:r>
            <w:r w:rsidRPr="00042183">
              <w:rPr>
                <w:rFonts w:ascii="Times New Roman" w:hAnsi="Times New Roman"/>
                <w:b/>
                <w:sz w:val="24"/>
                <w:szCs w:val="24"/>
              </w:rPr>
              <w:t>:</w:t>
            </w:r>
            <w:r w:rsidRPr="00042183">
              <w:rPr>
                <w:rFonts w:ascii="Times New Roman" w:hAnsi="Times New Roman"/>
                <w:sz w:val="24"/>
                <w:szCs w:val="24"/>
              </w:rPr>
              <w:br/>
            </w:r>
            <w:r w:rsidRPr="00042183">
              <w:rPr>
                <w:rFonts w:ascii="Times New Roman" w:hAnsi="Times New Roman"/>
                <w:i/>
                <w:sz w:val="24"/>
                <w:szCs w:val="24"/>
              </w:rPr>
              <w:t>Ако съответните документи са на разположение в електронен формат, моля, посочете:</w:t>
            </w:r>
          </w:p>
        </w:tc>
        <w:tc>
          <w:tcPr>
            <w:tcW w:w="4645" w:type="dxa"/>
            <w:shd w:val="clear" w:color="auto" w:fill="auto"/>
          </w:tcPr>
          <w:p w14:paraId="087FF20B" w14:textId="77777777" w:rsidR="00042183" w:rsidRPr="00042183" w:rsidRDefault="00042183" w:rsidP="00042183">
            <w:pPr>
              <w:rPr>
                <w:rFonts w:ascii="Times New Roman" w:hAnsi="Times New Roman"/>
                <w:i/>
                <w:sz w:val="24"/>
                <w:szCs w:val="24"/>
              </w:rPr>
            </w:pPr>
            <w:r w:rsidRPr="00042183">
              <w:rPr>
                <w:rFonts w:ascii="Times New Roman" w:hAnsi="Times New Roman"/>
                <w:sz w:val="24"/>
                <w:szCs w:val="24"/>
              </w:rPr>
              <w:t>година: [……] оборот:[……][…]валута</w:t>
            </w:r>
            <w:r w:rsidRPr="00042183">
              <w:rPr>
                <w:rFonts w:ascii="Times New Roman" w:hAnsi="Times New Roman"/>
                <w:sz w:val="24"/>
                <w:szCs w:val="24"/>
              </w:rPr>
              <w:br/>
              <w:t>година: [……] оборот:[……][…]валута година: [……] оборот:[……][…]валута</w:t>
            </w:r>
            <w:r w:rsidRPr="00042183">
              <w:rPr>
                <w:rFonts w:ascii="Times New Roman" w:hAnsi="Times New Roman"/>
                <w:sz w:val="24"/>
                <w:szCs w:val="24"/>
              </w:rPr>
              <w:br/>
            </w:r>
            <w:r w:rsidRPr="00042183">
              <w:rPr>
                <w:rFonts w:ascii="Times New Roman" w:hAnsi="Times New Roman"/>
                <w:sz w:val="24"/>
                <w:szCs w:val="24"/>
              </w:rPr>
              <w:br/>
              <w:t>(брой години, среден оборот)</w:t>
            </w:r>
            <w:r w:rsidRPr="00042183">
              <w:rPr>
                <w:rFonts w:ascii="Times New Roman" w:hAnsi="Times New Roman"/>
                <w:b/>
                <w:sz w:val="24"/>
                <w:szCs w:val="24"/>
              </w:rPr>
              <w:t>:</w:t>
            </w:r>
            <w:r w:rsidRPr="00042183">
              <w:rPr>
                <w:rFonts w:ascii="Times New Roman" w:hAnsi="Times New Roman"/>
                <w:sz w:val="24"/>
                <w:szCs w:val="24"/>
              </w:rPr>
              <w:t xml:space="preserve"> [……],[……][…]валута</w:t>
            </w:r>
            <w:r w:rsidRPr="00042183">
              <w:rPr>
                <w:rFonts w:ascii="Times New Roman" w:hAnsi="Times New Roman"/>
                <w:sz w:val="24"/>
                <w:szCs w:val="24"/>
              </w:rPr>
              <w:br/>
            </w:r>
          </w:p>
          <w:p w14:paraId="2F7551C9" w14:textId="77777777" w:rsidR="00042183" w:rsidRPr="00042183" w:rsidRDefault="00042183" w:rsidP="00042183">
            <w:pPr>
              <w:rPr>
                <w:rFonts w:ascii="Times New Roman" w:hAnsi="Times New Roman"/>
                <w:sz w:val="24"/>
                <w:szCs w:val="24"/>
              </w:rPr>
            </w:pPr>
            <w:r w:rsidRPr="00042183">
              <w:rPr>
                <w:rFonts w:ascii="Times New Roman" w:hAnsi="Times New Roman"/>
                <w:i/>
                <w:sz w:val="24"/>
                <w:szCs w:val="24"/>
              </w:rPr>
              <w:t>(уеб адрес, орган или служба, издаващи документа, точно позоваване на документа): [……][……][……][……]</w:t>
            </w:r>
          </w:p>
        </w:tc>
      </w:tr>
      <w:tr w:rsidR="00042183" w:rsidRPr="00042183" w14:paraId="6BAF7727" w14:textId="77777777" w:rsidTr="0014559A">
        <w:tc>
          <w:tcPr>
            <w:tcW w:w="4644" w:type="dxa"/>
            <w:shd w:val="clear" w:color="auto" w:fill="auto"/>
          </w:tcPr>
          <w:p w14:paraId="2686DCFF" w14:textId="77777777" w:rsidR="00042183" w:rsidRPr="00042183" w:rsidRDefault="00042183" w:rsidP="00042183">
            <w:pPr>
              <w:rPr>
                <w:rFonts w:ascii="Times New Roman" w:hAnsi="Times New Roman"/>
                <w:b/>
                <w:i/>
                <w:sz w:val="24"/>
                <w:szCs w:val="24"/>
                <w:u w:val="single"/>
              </w:rPr>
            </w:pPr>
            <w:r w:rsidRPr="00042183">
              <w:rPr>
                <w:rFonts w:ascii="Times New Roman" w:hAnsi="Times New Roman"/>
                <w:sz w:val="24"/>
                <w:szCs w:val="24"/>
              </w:rPr>
              <w:t xml:space="preserve">2а) Неговият („конкретен“) годишен </w:t>
            </w:r>
            <w:r w:rsidRPr="00042183">
              <w:rPr>
                <w:rFonts w:ascii="Times New Roman" w:hAnsi="Times New Roman"/>
                <w:b/>
                <w:sz w:val="24"/>
                <w:szCs w:val="24"/>
              </w:rPr>
              <w:t>оборот в стопанската област, обхваната от поръчката</w:t>
            </w:r>
            <w:r w:rsidRPr="00042183">
              <w:rPr>
                <w:rFonts w:ascii="Times New Roman" w:hAnsi="Times New Roman"/>
                <w:sz w:val="24"/>
                <w:szCs w:val="24"/>
              </w:rPr>
              <w:t xml:space="preserve"> и посочена в съответното обявление,</w:t>
            </w:r>
            <w:r w:rsidRPr="00042183">
              <w:rPr>
                <w:rFonts w:ascii="Times New Roman" w:hAnsi="Times New Roman"/>
                <w:b/>
                <w:i/>
                <w:sz w:val="24"/>
                <w:szCs w:val="24"/>
              </w:rPr>
              <w:t xml:space="preserve"> </w:t>
            </w:r>
            <w:r w:rsidRPr="00042183">
              <w:rPr>
                <w:rFonts w:ascii="Times New Roman" w:hAnsi="Times New Roman"/>
                <w:sz w:val="24"/>
                <w:szCs w:val="24"/>
              </w:rPr>
              <w:t xml:space="preserve"> или в документацията за поръчката, за изисквания брой финансови години, е както следва:</w:t>
            </w:r>
            <w:r w:rsidRPr="00042183">
              <w:rPr>
                <w:rFonts w:ascii="Times New Roman" w:hAnsi="Times New Roman"/>
                <w:sz w:val="24"/>
                <w:szCs w:val="24"/>
              </w:rPr>
              <w:br/>
            </w:r>
            <w:r w:rsidRPr="00042183">
              <w:rPr>
                <w:rFonts w:ascii="Times New Roman" w:hAnsi="Times New Roman"/>
                <w:b/>
                <w:i/>
                <w:sz w:val="24"/>
                <w:szCs w:val="24"/>
                <w:u w:val="single"/>
              </w:rPr>
              <w:t>и/или</w:t>
            </w:r>
          </w:p>
          <w:p w14:paraId="1ED8EBB2"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2б) Неговият </w:t>
            </w:r>
            <w:r w:rsidRPr="00042183">
              <w:rPr>
                <w:rFonts w:ascii="Times New Roman" w:hAnsi="Times New Roman"/>
                <w:b/>
                <w:sz w:val="24"/>
                <w:szCs w:val="24"/>
              </w:rPr>
              <w:t>среден</w:t>
            </w:r>
            <w:r w:rsidRPr="00042183">
              <w:rPr>
                <w:rFonts w:ascii="Times New Roman" w:hAnsi="Times New Roman"/>
                <w:sz w:val="24"/>
                <w:szCs w:val="24"/>
              </w:rPr>
              <w:t xml:space="preserve"> годишен </w:t>
            </w:r>
            <w:r w:rsidRPr="00042183">
              <w:rPr>
                <w:rFonts w:ascii="Times New Roman" w:hAnsi="Times New Roman"/>
                <w:b/>
                <w:sz w:val="24"/>
                <w:szCs w:val="24"/>
              </w:rPr>
              <w:t>оборот в областта и за броя години, изисквани в съответното обявление или документацията за поръчката, е както следва</w:t>
            </w:r>
            <w:r w:rsidRPr="00042183">
              <w:rPr>
                <w:rFonts w:ascii="Times New Roman" w:hAnsi="Times New Roman"/>
                <w:sz w:val="24"/>
                <w:szCs w:val="24"/>
                <w:vertAlign w:val="superscript"/>
              </w:rPr>
              <w:footnoteReference w:id="35"/>
            </w:r>
            <w:r w:rsidRPr="00042183">
              <w:rPr>
                <w:rFonts w:ascii="Times New Roman" w:hAnsi="Times New Roman"/>
                <w:sz w:val="24"/>
                <w:szCs w:val="24"/>
              </w:rPr>
              <w:t>:</w:t>
            </w:r>
            <w:r w:rsidRPr="00042183">
              <w:rPr>
                <w:rFonts w:ascii="Times New Roman" w:hAnsi="Times New Roman"/>
                <w:sz w:val="24"/>
                <w:szCs w:val="24"/>
              </w:rPr>
              <w:br/>
            </w:r>
            <w:r w:rsidRPr="00042183">
              <w:rPr>
                <w:rFonts w:ascii="Times New Roman" w:hAnsi="Times New Roman"/>
                <w:i/>
                <w:sz w:val="24"/>
                <w:szCs w:val="24"/>
              </w:rPr>
              <w:t>Ако съответните документи са на разположение в електронен формат, моля, посочете:</w:t>
            </w:r>
          </w:p>
        </w:tc>
        <w:tc>
          <w:tcPr>
            <w:tcW w:w="4645" w:type="dxa"/>
            <w:shd w:val="clear" w:color="auto" w:fill="auto"/>
          </w:tcPr>
          <w:p w14:paraId="02D6C2F7"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година: [……] оборот:[……][…]валута</w:t>
            </w:r>
          </w:p>
          <w:p w14:paraId="04023329"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година: [……] оборот:[……][…]валута</w:t>
            </w:r>
          </w:p>
          <w:p w14:paraId="63714C90"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година: [……] оборот:[……][…]валута</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(брой години, среден оборот): [……],[……][…]валута</w:t>
            </w:r>
          </w:p>
          <w:p w14:paraId="0C9328A4" w14:textId="77777777" w:rsidR="00042183" w:rsidRPr="00042183" w:rsidRDefault="00042183" w:rsidP="00042183">
            <w:pPr>
              <w:rPr>
                <w:rFonts w:ascii="Times New Roman" w:hAnsi="Times New Roman"/>
                <w:sz w:val="24"/>
                <w:szCs w:val="24"/>
              </w:rPr>
            </w:pPr>
          </w:p>
          <w:p w14:paraId="048ADB32" w14:textId="77777777" w:rsidR="00042183" w:rsidRPr="00042183" w:rsidRDefault="00042183" w:rsidP="00042183">
            <w:pPr>
              <w:rPr>
                <w:rFonts w:ascii="Times New Roman" w:hAnsi="Times New Roman"/>
                <w:sz w:val="24"/>
                <w:szCs w:val="24"/>
              </w:rPr>
            </w:pPr>
          </w:p>
          <w:p w14:paraId="5E07C8CE" w14:textId="77777777" w:rsidR="00042183" w:rsidRPr="00042183" w:rsidRDefault="00042183" w:rsidP="00042183">
            <w:pPr>
              <w:rPr>
                <w:rFonts w:ascii="Times New Roman" w:hAnsi="Times New Roman"/>
                <w:sz w:val="24"/>
                <w:szCs w:val="24"/>
              </w:rPr>
            </w:pPr>
            <w:r w:rsidRPr="00042183">
              <w:rPr>
                <w:rFonts w:ascii="Times New Roman" w:hAnsi="Times New Roman"/>
                <w:i/>
                <w:sz w:val="24"/>
                <w:szCs w:val="24"/>
              </w:rPr>
              <w:t xml:space="preserve">(уеб адрес, орган или служба, издаващи документа, точно позоваване на </w:t>
            </w:r>
            <w:r w:rsidRPr="00042183">
              <w:rPr>
                <w:rFonts w:ascii="Times New Roman" w:hAnsi="Times New Roman"/>
                <w:i/>
                <w:sz w:val="24"/>
                <w:szCs w:val="24"/>
              </w:rPr>
              <w:lastRenderedPageBreak/>
              <w:t>документацията): [……][……][……][……]</w:t>
            </w:r>
          </w:p>
        </w:tc>
      </w:tr>
      <w:tr w:rsidR="00042183" w:rsidRPr="00042183" w14:paraId="1C2C038E" w14:textId="77777777" w:rsidTr="0014559A">
        <w:tc>
          <w:tcPr>
            <w:tcW w:w="4644" w:type="dxa"/>
            <w:shd w:val="clear" w:color="auto" w:fill="auto"/>
          </w:tcPr>
          <w:p w14:paraId="457AF7B9"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197E450F"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r w:rsidR="00042183" w:rsidRPr="00042183" w14:paraId="60D3A957" w14:textId="77777777" w:rsidTr="0014559A">
        <w:tc>
          <w:tcPr>
            <w:tcW w:w="4644" w:type="dxa"/>
            <w:shd w:val="clear" w:color="auto" w:fill="auto"/>
          </w:tcPr>
          <w:p w14:paraId="5F910D6A"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4) Що се отнася до </w:t>
            </w:r>
            <w:r w:rsidRPr="00042183">
              <w:rPr>
                <w:rFonts w:ascii="Times New Roman" w:hAnsi="Times New Roman"/>
                <w:b/>
                <w:sz w:val="24"/>
                <w:szCs w:val="24"/>
              </w:rPr>
              <w:t>финансовите съотношения</w:t>
            </w:r>
            <w:r w:rsidRPr="00042183">
              <w:rPr>
                <w:rFonts w:ascii="Times New Roman" w:hAnsi="Times New Roman"/>
                <w:sz w:val="24"/>
                <w:szCs w:val="24"/>
                <w:vertAlign w:val="superscript"/>
              </w:rPr>
              <w:footnoteReference w:id="36"/>
            </w:r>
            <w:r w:rsidRPr="00042183">
              <w:rPr>
                <w:rFonts w:ascii="Times New Roman" w:hAnsi="Times New Roman"/>
                <w:sz w:val="24"/>
                <w:szCs w:val="24"/>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042183">
              <w:rPr>
                <w:rFonts w:ascii="Times New Roman" w:hAnsi="Times New Roman"/>
                <w:sz w:val="24"/>
                <w:szCs w:val="24"/>
              </w:rPr>
              <w:br/>
            </w:r>
            <w:r w:rsidRPr="00042183">
              <w:rPr>
                <w:rFonts w:ascii="Times New Roman" w:hAnsi="Times New Roman"/>
                <w:i/>
                <w:sz w:val="24"/>
                <w:szCs w:val="24"/>
              </w:rPr>
              <w:t>Ако съответните документи са на разположение в електронен формат, моля, посочете:</w:t>
            </w:r>
          </w:p>
        </w:tc>
        <w:tc>
          <w:tcPr>
            <w:tcW w:w="4645" w:type="dxa"/>
            <w:shd w:val="clear" w:color="auto" w:fill="auto"/>
          </w:tcPr>
          <w:p w14:paraId="5ABC8980"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(посочване на изискваното съотношение — съотношение между х и у</w:t>
            </w:r>
            <w:r w:rsidRPr="00042183">
              <w:rPr>
                <w:rFonts w:ascii="Times New Roman" w:hAnsi="Times New Roman"/>
                <w:sz w:val="24"/>
                <w:szCs w:val="24"/>
                <w:vertAlign w:val="superscript"/>
              </w:rPr>
              <w:footnoteReference w:id="37"/>
            </w:r>
            <w:r w:rsidRPr="00042183">
              <w:rPr>
                <w:rFonts w:ascii="Times New Roman" w:hAnsi="Times New Roman"/>
                <w:sz w:val="24"/>
                <w:szCs w:val="24"/>
              </w:rPr>
              <w:t xml:space="preserve"> — и стойността):</w:t>
            </w:r>
            <w:r w:rsidRPr="00042183">
              <w:rPr>
                <w:rFonts w:ascii="Times New Roman" w:hAnsi="Times New Roman"/>
                <w:sz w:val="24"/>
                <w:szCs w:val="24"/>
              </w:rPr>
              <w:br/>
              <w:t>[…], [……]</w:t>
            </w:r>
            <w:r w:rsidRPr="00042183">
              <w:rPr>
                <w:rFonts w:ascii="Times New Roman" w:hAnsi="Times New Roman"/>
                <w:sz w:val="24"/>
                <w:szCs w:val="24"/>
                <w:vertAlign w:val="superscript"/>
              </w:rPr>
              <w:footnoteReference w:id="38"/>
            </w:r>
            <w:r w:rsidRPr="00042183">
              <w:rPr>
                <w:rFonts w:ascii="Times New Roman" w:hAnsi="Times New Roman"/>
                <w:sz w:val="24"/>
                <w:szCs w:val="24"/>
              </w:rPr>
              <w:br/>
            </w:r>
          </w:p>
          <w:p w14:paraId="0DF3E63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 (</w:t>
            </w:r>
            <w:r w:rsidRPr="00042183">
              <w:rPr>
                <w:rFonts w:ascii="Times New Roman" w:hAnsi="Times New Roman"/>
                <w:i/>
                <w:sz w:val="24"/>
                <w:szCs w:val="24"/>
              </w:rPr>
              <w:t>уеб адрес, орган или служба, издаващи документа, точно позоваване на документа</w:t>
            </w:r>
            <w:r w:rsidRPr="00042183">
              <w:rPr>
                <w:rFonts w:ascii="Times New Roman" w:hAnsi="Times New Roman"/>
                <w:sz w:val="24"/>
                <w:szCs w:val="24"/>
              </w:rPr>
              <w:t>):</w:t>
            </w:r>
            <w:r w:rsidRPr="00042183">
              <w:rPr>
                <w:rFonts w:ascii="Times New Roman" w:hAnsi="Times New Roman"/>
                <w:i/>
                <w:sz w:val="24"/>
                <w:szCs w:val="24"/>
              </w:rPr>
              <w:t xml:space="preserve"> [……][……][……][……]</w:t>
            </w:r>
          </w:p>
        </w:tc>
      </w:tr>
      <w:tr w:rsidR="00042183" w:rsidRPr="00042183" w14:paraId="4094F906" w14:textId="77777777" w:rsidTr="0014559A">
        <w:tc>
          <w:tcPr>
            <w:tcW w:w="4644" w:type="dxa"/>
            <w:shd w:val="clear" w:color="auto" w:fill="auto"/>
          </w:tcPr>
          <w:p w14:paraId="331454E2"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5) Застрахователната сума по неговата </w:t>
            </w:r>
            <w:r w:rsidRPr="00042183">
              <w:rPr>
                <w:rFonts w:ascii="Times New Roman" w:hAnsi="Times New Roman"/>
                <w:b/>
                <w:sz w:val="24"/>
                <w:szCs w:val="24"/>
              </w:rPr>
              <w:t>застрахователна полица за риска „професионална отговорност“</w:t>
            </w:r>
            <w:r w:rsidRPr="00042183">
              <w:rPr>
                <w:rFonts w:ascii="Times New Roman" w:hAnsi="Times New Roman"/>
                <w:sz w:val="24"/>
                <w:szCs w:val="24"/>
              </w:rPr>
              <w:t xml:space="preserve"> възлиза на:</w:t>
            </w:r>
            <w:r w:rsidRPr="00042183">
              <w:rPr>
                <w:rFonts w:ascii="Times New Roman" w:hAnsi="Times New Roman"/>
                <w:sz w:val="24"/>
                <w:szCs w:val="24"/>
              </w:rPr>
              <w:br/>
            </w:r>
            <w:r w:rsidRPr="00042183">
              <w:rPr>
                <w:rFonts w:ascii="Times New Roman" w:hAnsi="Times New Roman"/>
                <w:b/>
                <w:i/>
                <w:sz w:val="24"/>
                <w:szCs w:val="24"/>
                <w:lang w:eastAsia="bg-BG"/>
              </w:rPr>
              <w:t>Ако</w:t>
            </w:r>
            <w:r w:rsidRPr="00042183">
              <w:rPr>
                <w:rFonts w:ascii="Times New Roman" w:hAnsi="Times New Roman"/>
                <w:i/>
                <w:sz w:val="24"/>
                <w:szCs w:val="24"/>
              </w:rPr>
              <w:t xml:space="preserve"> съответната информация е на разположение в електронен формат, моля, посочете:</w:t>
            </w:r>
          </w:p>
        </w:tc>
        <w:tc>
          <w:tcPr>
            <w:tcW w:w="4645" w:type="dxa"/>
            <w:shd w:val="clear" w:color="auto" w:fill="auto"/>
          </w:tcPr>
          <w:p w14:paraId="2E09399F"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[……],[……][…]валута</w:t>
            </w:r>
          </w:p>
          <w:p w14:paraId="32F4423C" w14:textId="77777777" w:rsidR="00042183" w:rsidRPr="00042183" w:rsidRDefault="00042183" w:rsidP="00042183">
            <w:pPr>
              <w:rPr>
                <w:rFonts w:ascii="Times New Roman" w:hAnsi="Times New Roman"/>
                <w:sz w:val="24"/>
                <w:szCs w:val="24"/>
              </w:rPr>
            </w:pPr>
          </w:p>
          <w:p w14:paraId="5F9DB77C" w14:textId="77777777" w:rsidR="00042183" w:rsidRPr="00042183" w:rsidRDefault="00042183" w:rsidP="00042183">
            <w:pPr>
              <w:rPr>
                <w:rFonts w:ascii="Times New Roman" w:hAnsi="Times New Roman"/>
                <w:sz w:val="24"/>
                <w:szCs w:val="24"/>
              </w:rPr>
            </w:pPr>
            <w:r w:rsidRPr="00042183">
              <w:rPr>
                <w:rFonts w:ascii="Times New Roman" w:hAnsi="Times New Roman"/>
                <w:i/>
                <w:sz w:val="24"/>
                <w:szCs w:val="24"/>
              </w:rPr>
              <w:t>(уеб адрес, орган или служба, издаващи документа, точно позоваване на документа): [……][……][……][……]</w:t>
            </w:r>
          </w:p>
        </w:tc>
      </w:tr>
      <w:tr w:rsidR="00042183" w:rsidRPr="00042183" w14:paraId="3EFBBB13" w14:textId="77777777" w:rsidTr="0014559A">
        <w:tc>
          <w:tcPr>
            <w:tcW w:w="4644" w:type="dxa"/>
            <w:shd w:val="clear" w:color="auto" w:fill="auto"/>
          </w:tcPr>
          <w:p w14:paraId="2E222104"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6) Що се отнася до </w:t>
            </w:r>
            <w:r w:rsidRPr="00042183">
              <w:rPr>
                <w:rFonts w:ascii="Times New Roman" w:hAnsi="Times New Roman"/>
                <w:b/>
                <w:sz w:val="24"/>
                <w:szCs w:val="24"/>
              </w:rPr>
              <w:t>другите икономически или финансови изисквания</w:t>
            </w:r>
            <w:r w:rsidRPr="00042183">
              <w:rPr>
                <w:rFonts w:ascii="Times New Roman" w:hAnsi="Times New Roman"/>
                <w:sz w:val="24"/>
                <w:szCs w:val="24"/>
              </w:rPr>
              <w:t xml:space="preserve">, </w:t>
            </w:r>
            <w:r w:rsidRPr="00042183">
              <w:rPr>
                <w:rFonts w:ascii="Times New Roman" w:hAnsi="Times New Roman"/>
                <w:b/>
                <w:sz w:val="24"/>
                <w:szCs w:val="24"/>
              </w:rPr>
              <w:t>ако има такива</w:t>
            </w:r>
            <w:r w:rsidRPr="00042183">
              <w:rPr>
                <w:rFonts w:ascii="Times New Roman" w:hAnsi="Times New Roman"/>
                <w:sz w:val="24"/>
                <w:szCs w:val="24"/>
              </w:rPr>
              <w:t>, които може да са посочени в съответното обявление или в документацията за обществената поръчка, икономическият оператор заявява, че:</w:t>
            </w:r>
            <w:r w:rsidRPr="00042183">
              <w:rPr>
                <w:rFonts w:ascii="Times New Roman" w:hAnsi="Times New Roman"/>
                <w:sz w:val="24"/>
                <w:szCs w:val="24"/>
              </w:rPr>
              <w:br/>
            </w:r>
            <w:r w:rsidRPr="00042183">
              <w:rPr>
                <w:rFonts w:ascii="Times New Roman" w:hAnsi="Times New Roman"/>
                <w:i/>
                <w:sz w:val="24"/>
                <w:szCs w:val="24"/>
              </w:rPr>
              <w:t xml:space="preserve">Ако съответната документация, която </w:t>
            </w:r>
            <w:r w:rsidRPr="00042183">
              <w:rPr>
                <w:rFonts w:ascii="Times New Roman" w:hAnsi="Times New Roman"/>
                <w:b/>
                <w:i/>
                <w:sz w:val="24"/>
                <w:szCs w:val="24"/>
              </w:rPr>
              <w:t xml:space="preserve">може </w:t>
            </w:r>
            <w:r w:rsidRPr="00042183">
              <w:rPr>
                <w:rFonts w:ascii="Times New Roman" w:hAnsi="Times New Roman"/>
                <w:i/>
                <w:sz w:val="24"/>
                <w:szCs w:val="24"/>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6E595504"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 xml:space="preserve"> </w:t>
            </w:r>
          </w:p>
          <w:p w14:paraId="741F6DFD" w14:textId="77777777" w:rsidR="00042183" w:rsidRPr="00042183" w:rsidRDefault="00042183" w:rsidP="00042183">
            <w:pPr>
              <w:rPr>
                <w:rFonts w:ascii="Times New Roman" w:hAnsi="Times New Roman"/>
                <w:sz w:val="24"/>
                <w:szCs w:val="24"/>
              </w:rPr>
            </w:pPr>
          </w:p>
          <w:p w14:paraId="74CB86B5"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r w:rsidRPr="00042183">
              <w:rPr>
                <w:rFonts w:ascii="Times New Roman" w:hAnsi="Times New Roman"/>
                <w:i/>
                <w:sz w:val="24"/>
                <w:szCs w:val="24"/>
              </w:rPr>
              <w:t>уеб адрес, орган или служба, издаващи документа, точно позоваване на документацията)</w:t>
            </w:r>
            <w:r w:rsidRPr="00042183">
              <w:rPr>
                <w:rFonts w:ascii="Times New Roman" w:hAnsi="Times New Roman"/>
                <w:sz w:val="24"/>
                <w:szCs w:val="24"/>
              </w:rPr>
              <w:t>:</w:t>
            </w:r>
            <w:r w:rsidRPr="00042183">
              <w:rPr>
                <w:rFonts w:ascii="Times New Roman" w:hAnsi="Times New Roman"/>
                <w:i/>
                <w:sz w:val="24"/>
                <w:szCs w:val="24"/>
              </w:rPr>
              <w:t xml:space="preserve"> [……][……][……][……]</w:t>
            </w:r>
          </w:p>
        </w:tc>
      </w:tr>
    </w:tbl>
    <w:p w14:paraId="5A44A257"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p>
    <w:p w14:paraId="1614C6AA"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В: Технически и професионални способности</w:t>
      </w:r>
    </w:p>
    <w:p w14:paraId="3616202E"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sz w:val="24"/>
          <w:szCs w:val="24"/>
        </w:rPr>
      </w:pPr>
      <w:r w:rsidRPr="00042183">
        <w:rPr>
          <w:rFonts w:ascii="Times New Roman" w:hAnsi="Times New Roman"/>
          <w:b/>
          <w:i/>
          <w:sz w:val="24"/>
          <w:szCs w:val="24"/>
        </w:rPr>
        <w:t xml:space="preserve">Икономическият оператор следва да предостави информация </w:t>
      </w:r>
      <w:r w:rsidRPr="00042183">
        <w:rPr>
          <w:rFonts w:ascii="Times New Roman" w:hAnsi="Times New Roman"/>
          <w:b/>
          <w:i/>
          <w:sz w:val="24"/>
          <w:szCs w:val="24"/>
          <w:u w:val="single"/>
        </w:rPr>
        <w:t>само</w:t>
      </w:r>
      <w:r w:rsidRPr="00042183">
        <w:rPr>
          <w:rFonts w:ascii="Times New Roman" w:hAnsi="Times New Roman"/>
          <w:b/>
          <w:i/>
          <w:sz w:val="24"/>
          <w:szCs w:val="24"/>
        </w:rPr>
        <w:t xml:space="preserve"> когато критериите за подбор са били изисквани от възлагащия орган или възложителя в обявлението,</w:t>
      </w:r>
      <w:r w:rsidRPr="00042183">
        <w:rPr>
          <w:rFonts w:ascii="Times New Roman" w:hAnsi="Times New Roman"/>
          <w:sz w:val="24"/>
          <w:szCs w:val="24"/>
        </w:rPr>
        <w:t xml:space="preserve"> </w:t>
      </w:r>
      <w:r w:rsidRPr="00042183">
        <w:rPr>
          <w:rFonts w:ascii="Times New Roman" w:hAnsi="Times New Roman"/>
          <w:b/>
          <w:i/>
          <w:sz w:val="24"/>
          <w:szCs w:val="24"/>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42183" w:rsidRPr="00042183" w14:paraId="46035128" w14:textId="77777777" w:rsidTr="0014559A">
        <w:tc>
          <w:tcPr>
            <w:tcW w:w="4644" w:type="dxa"/>
            <w:shd w:val="clear" w:color="auto" w:fill="auto"/>
          </w:tcPr>
          <w:p w14:paraId="09DD55F0"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Технически и професионални способности</w:t>
            </w:r>
          </w:p>
        </w:tc>
        <w:tc>
          <w:tcPr>
            <w:tcW w:w="4645" w:type="dxa"/>
            <w:shd w:val="clear" w:color="auto" w:fill="auto"/>
          </w:tcPr>
          <w:p w14:paraId="0B3687C5"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6A53F859" w14:textId="77777777" w:rsidTr="0014559A">
        <w:tc>
          <w:tcPr>
            <w:tcW w:w="4644" w:type="dxa"/>
            <w:shd w:val="clear" w:color="auto" w:fill="auto"/>
          </w:tcPr>
          <w:p w14:paraId="084D350A"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1а) Само за </w:t>
            </w:r>
            <w:r w:rsidRPr="00042183">
              <w:rPr>
                <w:rFonts w:ascii="Times New Roman" w:hAnsi="Times New Roman"/>
                <w:b/>
                <w:i/>
                <w:sz w:val="24"/>
                <w:szCs w:val="24"/>
              </w:rPr>
              <w:t>обществените поръчки за</w:t>
            </w:r>
            <w:r w:rsidRPr="00042183">
              <w:rPr>
                <w:rFonts w:ascii="Times New Roman" w:hAnsi="Times New Roman"/>
                <w:sz w:val="24"/>
                <w:szCs w:val="24"/>
              </w:rPr>
              <w:t xml:space="preserve"> </w:t>
            </w:r>
            <w:r w:rsidRPr="00042183">
              <w:rPr>
                <w:rFonts w:ascii="Times New Roman" w:hAnsi="Times New Roman"/>
                <w:b/>
                <w:i/>
                <w:sz w:val="24"/>
                <w:szCs w:val="24"/>
              </w:rPr>
              <w:t>строителство</w:t>
            </w:r>
            <w:r w:rsidRPr="00042183">
              <w:rPr>
                <w:rFonts w:ascii="Times New Roman" w:hAnsi="Times New Roman"/>
                <w:sz w:val="24"/>
                <w:szCs w:val="24"/>
              </w:rPr>
              <w:t>:</w:t>
            </w:r>
            <w:r w:rsidRPr="00042183">
              <w:rPr>
                <w:rFonts w:ascii="Times New Roman" w:hAnsi="Times New Roman"/>
                <w:sz w:val="24"/>
                <w:szCs w:val="24"/>
              </w:rPr>
              <w:br/>
              <w:t>През референтния период</w:t>
            </w:r>
            <w:r w:rsidRPr="00042183">
              <w:rPr>
                <w:rFonts w:ascii="Times New Roman" w:hAnsi="Times New Roman"/>
                <w:sz w:val="24"/>
                <w:szCs w:val="24"/>
                <w:vertAlign w:val="superscript"/>
              </w:rPr>
              <w:footnoteReference w:id="39"/>
            </w:r>
            <w:r w:rsidRPr="00042183">
              <w:rPr>
                <w:rFonts w:ascii="Times New Roman" w:hAnsi="Times New Roman"/>
                <w:sz w:val="24"/>
                <w:szCs w:val="24"/>
              </w:rPr>
              <w:t xml:space="preserve"> икономическият оператор е </w:t>
            </w:r>
            <w:r w:rsidRPr="00042183">
              <w:rPr>
                <w:rFonts w:ascii="Times New Roman" w:hAnsi="Times New Roman"/>
                <w:b/>
                <w:sz w:val="24"/>
                <w:szCs w:val="24"/>
              </w:rPr>
              <w:t>извършил следните строителни дейности от конкретния вид</w:t>
            </w:r>
            <w:r w:rsidRPr="00042183">
              <w:rPr>
                <w:rFonts w:ascii="Times New Roman" w:hAnsi="Times New Roman"/>
                <w:sz w:val="24"/>
                <w:szCs w:val="24"/>
              </w:rPr>
              <w:t xml:space="preserve">: </w:t>
            </w:r>
            <w:r w:rsidRPr="00042183">
              <w:rPr>
                <w:rFonts w:ascii="Times New Roman" w:hAnsi="Times New Roman"/>
                <w:sz w:val="24"/>
                <w:szCs w:val="24"/>
              </w:rPr>
              <w:br/>
            </w:r>
            <w:r w:rsidRPr="00042183">
              <w:rPr>
                <w:rFonts w:ascii="Times New Roman" w:hAnsi="Times New Roman"/>
                <w:i/>
                <w:sz w:val="24"/>
                <w:szCs w:val="24"/>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4F87B61"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Брой години (този период е определен в обявлението или документацията за обществената поръчка):  [……]</w:t>
            </w:r>
          </w:p>
          <w:p w14:paraId="1BA1FB4D"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Строителни работи:  [……]</w:t>
            </w:r>
          </w:p>
          <w:p w14:paraId="30328241" w14:textId="77777777" w:rsidR="00042183" w:rsidRPr="00042183" w:rsidRDefault="00042183" w:rsidP="00042183">
            <w:pPr>
              <w:rPr>
                <w:rFonts w:ascii="Times New Roman" w:hAnsi="Times New Roman"/>
                <w:sz w:val="24"/>
                <w:szCs w:val="24"/>
              </w:rPr>
            </w:pPr>
          </w:p>
          <w:p w14:paraId="1CBBC3D1" w14:textId="77777777" w:rsidR="00042183" w:rsidRPr="00042183" w:rsidRDefault="00042183" w:rsidP="00042183">
            <w:pPr>
              <w:rPr>
                <w:rFonts w:ascii="Times New Roman" w:hAnsi="Times New Roman"/>
                <w:sz w:val="24"/>
                <w:szCs w:val="24"/>
              </w:rPr>
            </w:pPr>
            <w:r w:rsidRPr="00042183">
              <w:rPr>
                <w:rFonts w:ascii="Times New Roman" w:hAnsi="Times New Roman"/>
                <w:i/>
                <w:sz w:val="24"/>
                <w:szCs w:val="24"/>
              </w:rPr>
              <w:t>(уеб адрес, орган или служба, издаващи документа, точно позоваване на документа): [……][……][……][……]</w:t>
            </w:r>
          </w:p>
        </w:tc>
      </w:tr>
      <w:tr w:rsidR="00042183" w:rsidRPr="00042183" w14:paraId="05AA4F38" w14:textId="77777777" w:rsidTr="0014559A">
        <w:tc>
          <w:tcPr>
            <w:tcW w:w="4644" w:type="dxa"/>
            <w:shd w:val="clear" w:color="auto" w:fill="auto"/>
          </w:tcPr>
          <w:p w14:paraId="326B5CDA" w14:textId="77777777" w:rsidR="00042183" w:rsidRPr="00042183" w:rsidRDefault="00042183" w:rsidP="00042183">
            <w:pPr>
              <w:rPr>
                <w:rFonts w:ascii="Times New Roman" w:hAnsi="Times New Roman"/>
                <w:sz w:val="24"/>
                <w:szCs w:val="24"/>
                <w:shd w:val="clear" w:color="000000" w:fill="auto"/>
              </w:rPr>
            </w:pPr>
            <w:r w:rsidRPr="00042183">
              <w:rPr>
                <w:rFonts w:ascii="Times New Roman" w:hAnsi="Times New Roman"/>
                <w:sz w:val="24"/>
                <w:szCs w:val="24"/>
              </w:rPr>
              <w:t xml:space="preserve">1б) Само за </w:t>
            </w:r>
            <w:r w:rsidRPr="00042183">
              <w:rPr>
                <w:rFonts w:ascii="Times New Roman" w:hAnsi="Times New Roman"/>
                <w:b/>
                <w:i/>
                <w:sz w:val="24"/>
                <w:szCs w:val="24"/>
              </w:rPr>
              <w:t>обществени поръчки за доставки и обществени поръчки за услуги</w:t>
            </w:r>
            <w:r w:rsidRPr="00042183">
              <w:rPr>
                <w:rFonts w:ascii="Times New Roman" w:hAnsi="Times New Roman"/>
                <w:sz w:val="24"/>
                <w:szCs w:val="24"/>
              </w:rPr>
              <w:t>:</w:t>
            </w:r>
            <w:r w:rsidRPr="00042183">
              <w:rPr>
                <w:rFonts w:ascii="Times New Roman" w:hAnsi="Times New Roman"/>
                <w:sz w:val="24"/>
                <w:szCs w:val="24"/>
              </w:rPr>
              <w:br/>
              <w:t>През референтния период</w:t>
            </w:r>
            <w:r w:rsidRPr="00042183">
              <w:rPr>
                <w:rFonts w:ascii="Times New Roman" w:hAnsi="Times New Roman"/>
                <w:sz w:val="24"/>
                <w:szCs w:val="24"/>
                <w:vertAlign w:val="superscript"/>
              </w:rPr>
              <w:footnoteReference w:id="40"/>
            </w:r>
            <w:r w:rsidRPr="00042183">
              <w:rPr>
                <w:rFonts w:ascii="Times New Roman" w:hAnsi="Times New Roman"/>
                <w:sz w:val="24"/>
                <w:szCs w:val="24"/>
              </w:rPr>
              <w:t xml:space="preserve"> икономическият оператор е извършил </w:t>
            </w:r>
            <w:r w:rsidRPr="00042183">
              <w:rPr>
                <w:rFonts w:ascii="Times New Roman" w:hAnsi="Times New Roman"/>
                <w:b/>
                <w:sz w:val="24"/>
                <w:szCs w:val="24"/>
              </w:rPr>
              <w:t>следните основни доставки или е предоставил следните основни услуги от посочения вид</w:t>
            </w:r>
            <w:r w:rsidRPr="00042183">
              <w:rPr>
                <w:rFonts w:ascii="Times New Roman" w:hAnsi="Times New Roman"/>
                <w:sz w:val="24"/>
                <w:szCs w:val="24"/>
              </w:rPr>
              <w:t>:</w:t>
            </w:r>
            <w:r w:rsidRPr="00042183">
              <w:rPr>
                <w:rFonts w:ascii="Times New Roman" w:hAnsi="Times New Roman"/>
                <w:b/>
                <w:sz w:val="24"/>
                <w:szCs w:val="24"/>
              </w:rPr>
              <w:t xml:space="preserve"> </w:t>
            </w:r>
            <w:r w:rsidRPr="00042183">
              <w:rPr>
                <w:rFonts w:ascii="Times New Roman" w:hAnsi="Times New Roman"/>
                <w:sz w:val="24"/>
                <w:szCs w:val="24"/>
              </w:rPr>
              <w:t>При изготвяне на списъка, моля, посочете сумите, датите и получателите, независимо дали са публични или частни субекти</w:t>
            </w:r>
            <w:r w:rsidRPr="00042183">
              <w:rPr>
                <w:rFonts w:ascii="Times New Roman" w:hAnsi="Times New Roman"/>
                <w:sz w:val="24"/>
                <w:szCs w:val="24"/>
                <w:vertAlign w:val="superscript"/>
              </w:rPr>
              <w:footnoteReference w:id="41"/>
            </w:r>
            <w:r w:rsidRPr="00042183">
              <w:rPr>
                <w:rFonts w:ascii="Times New Roman" w:hAnsi="Times New Roman"/>
                <w:sz w:val="24"/>
                <w:szCs w:val="24"/>
              </w:rPr>
              <w:t>:</w:t>
            </w:r>
          </w:p>
        </w:tc>
        <w:tc>
          <w:tcPr>
            <w:tcW w:w="4645" w:type="dxa"/>
            <w:shd w:val="clear" w:color="auto" w:fill="auto"/>
          </w:tcPr>
          <w:p w14:paraId="5BD5EDF6"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929"/>
              <w:gridCol w:w="724"/>
              <w:gridCol w:w="1436"/>
            </w:tblGrid>
            <w:tr w:rsidR="00042183" w:rsidRPr="00042183" w14:paraId="042BFF2D" w14:textId="77777777" w:rsidTr="0014559A">
              <w:tc>
                <w:tcPr>
                  <w:tcW w:w="1336" w:type="dxa"/>
                  <w:shd w:val="clear" w:color="auto" w:fill="auto"/>
                </w:tcPr>
                <w:p w14:paraId="3916DD3F"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Описание</w:t>
                  </w:r>
                </w:p>
              </w:tc>
              <w:tc>
                <w:tcPr>
                  <w:tcW w:w="936" w:type="dxa"/>
                  <w:shd w:val="clear" w:color="auto" w:fill="auto"/>
                </w:tcPr>
                <w:p w14:paraId="3D327C6C"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Суми</w:t>
                  </w:r>
                </w:p>
              </w:tc>
              <w:tc>
                <w:tcPr>
                  <w:tcW w:w="724" w:type="dxa"/>
                  <w:shd w:val="clear" w:color="auto" w:fill="auto"/>
                </w:tcPr>
                <w:p w14:paraId="54DC2076"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Дати</w:t>
                  </w:r>
                </w:p>
              </w:tc>
              <w:tc>
                <w:tcPr>
                  <w:tcW w:w="1149" w:type="dxa"/>
                  <w:shd w:val="clear" w:color="auto" w:fill="auto"/>
                </w:tcPr>
                <w:p w14:paraId="1BD637EB"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Получатели</w:t>
                  </w:r>
                </w:p>
              </w:tc>
            </w:tr>
            <w:tr w:rsidR="00042183" w:rsidRPr="00042183" w14:paraId="604D7146" w14:textId="77777777" w:rsidTr="0014559A">
              <w:tc>
                <w:tcPr>
                  <w:tcW w:w="1336" w:type="dxa"/>
                  <w:shd w:val="clear" w:color="auto" w:fill="auto"/>
                </w:tcPr>
                <w:p w14:paraId="26E91BCB" w14:textId="77777777" w:rsidR="00042183" w:rsidRPr="00042183" w:rsidRDefault="00042183" w:rsidP="00042183">
                  <w:pPr>
                    <w:rPr>
                      <w:rFonts w:ascii="Times New Roman" w:hAnsi="Times New Roman"/>
                      <w:sz w:val="24"/>
                      <w:szCs w:val="24"/>
                    </w:rPr>
                  </w:pPr>
                </w:p>
              </w:tc>
              <w:tc>
                <w:tcPr>
                  <w:tcW w:w="936" w:type="dxa"/>
                  <w:shd w:val="clear" w:color="auto" w:fill="auto"/>
                </w:tcPr>
                <w:p w14:paraId="57DC084C" w14:textId="77777777" w:rsidR="00042183" w:rsidRPr="00042183" w:rsidRDefault="00042183" w:rsidP="00042183">
                  <w:pPr>
                    <w:rPr>
                      <w:rFonts w:ascii="Times New Roman" w:hAnsi="Times New Roman"/>
                      <w:sz w:val="24"/>
                      <w:szCs w:val="24"/>
                    </w:rPr>
                  </w:pPr>
                </w:p>
              </w:tc>
              <w:tc>
                <w:tcPr>
                  <w:tcW w:w="724" w:type="dxa"/>
                  <w:shd w:val="clear" w:color="auto" w:fill="auto"/>
                </w:tcPr>
                <w:p w14:paraId="2F372560" w14:textId="77777777" w:rsidR="00042183" w:rsidRPr="00042183" w:rsidRDefault="00042183" w:rsidP="00042183">
                  <w:pPr>
                    <w:rPr>
                      <w:rFonts w:ascii="Times New Roman" w:hAnsi="Times New Roman"/>
                      <w:sz w:val="24"/>
                      <w:szCs w:val="24"/>
                    </w:rPr>
                  </w:pPr>
                </w:p>
              </w:tc>
              <w:tc>
                <w:tcPr>
                  <w:tcW w:w="1149" w:type="dxa"/>
                  <w:shd w:val="clear" w:color="auto" w:fill="auto"/>
                </w:tcPr>
                <w:p w14:paraId="71A19E93" w14:textId="77777777" w:rsidR="00042183" w:rsidRPr="00042183" w:rsidRDefault="00042183" w:rsidP="00042183">
                  <w:pPr>
                    <w:rPr>
                      <w:rFonts w:ascii="Times New Roman" w:hAnsi="Times New Roman"/>
                      <w:sz w:val="24"/>
                      <w:szCs w:val="24"/>
                    </w:rPr>
                  </w:pPr>
                </w:p>
              </w:tc>
            </w:tr>
          </w:tbl>
          <w:p w14:paraId="15FF7EA5" w14:textId="77777777" w:rsidR="00042183" w:rsidRPr="00042183" w:rsidRDefault="00042183" w:rsidP="00042183">
            <w:pPr>
              <w:rPr>
                <w:rFonts w:ascii="Times New Roman" w:hAnsi="Times New Roman"/>
                <w:sz w:val="24"/>
                <w:szCs w:val="24"/>
              </w:rPr>
            </w:pPr>
          </w:p>
        </w:tc>
      </w:tr>
      <w:tr w:rsidR="00042183" w:rsidRPr="00042183" w14:paraId="17750FEB" w14:textId="77777777" w:rsidTr="0014559A">
        <w:tc>
          <w:tcPr>
            <w:tcW w:w="4644" w:type="dxa"/>
            <w:shd w:val="clear" w:color="auto" w:fill="auto"/>
          </w:tcPr>
          <w:p w14:paraId="71ADD18F" w14:textId="77777777" w:rsidR="00042183" w:rsidRPr="00042183" w:rsidRDefault="00042183" w:rsidP="00042183">
            <w:pPr>
              <w:rPr>
                <w:rFonts w:ascii="Times New Roman" w:hAnsi="Times New Roman"/>
                <w:sz w:val="24"/>
                <w:szCs w:val="24"/>
                <w:shd w:val="clear" w:color="000000" w:fill="auto"/>
              </w:rPr>
            </w:pPr>
            <w:r w:rsidRPr="00042183">
              <w:rPr>
                <w:rFonts w:ascii="Times New Roman" w:hAnsi="Times New Roman"/>
                <w:sz w:val="24"/>
                <w:szCs w:val="24"/>
              </w:rPr>
              <w:t xml:space="preserve">2) Той може да използва следните </w:t>
            </w:r>
            <w:r w:rsidRPr="00042183">
              <w:rPr>
                <w:rFonts w:ascii="Times New Roman" w:hAnsi="Times New Roman"/>
                <w:b/>
                <w:sz w:val="24"/>
                <w:szCs w:val="24"/>
              </w:rPr>
              <w:t>технически лица или органи</w:t>
            </w:r>
            <w:r w:rsidRPr="00042183">
              <w:rPr>
                <w:rFonts w:ascii="Times New Roman" w:hAnsi="Times New Roman"/>
                <w:sz w:val="24"/>
                <w:szCs w:val="24"/>
                <w:vertAlign w:val="superscript"/>
              </w:rPr>
              <w:footnoteReference w:id="42"/>
            </w:r>
            <w:r w:rsidRPr="00042183">
              <w:rPr>
                <w:rFonts w:ascii="Times New Roman" w:hAnsi="Times New Roman"/>
                <w:sz w:val="24"/>
                <w:szCs w:val="24"/>
              </w:rPr>
              <w:t>, особено тези, отговарящи за контрола на качеството:</w:t>
            </w:r>
            <w:r w:rsidRPr="00042183">
              <w:rPr>
                <w:rFonts w:ascii="Times New Roman" w:hAnsi="Times New Roman"/>
                <w:sz w:val="24"/>
                <w:szCs w:val="24"/>
              </w:rPr>
              <w:br/>
              <w:t xml:space="preserve">При обществените поръчки за строителство икономическият оператор </w:t>
            </w:r>
            <w:r w:rsidRPr="00042183">
              <w:rPr>
                <w:rFonts w:ascii="Times New Roman" w:hAnsi="Times New Roman"/>
                <w:sz w:val="24"/>
                <w:szCs w:val="24"/>
              </w:rPr>
              <w:lastRenderedPageBreak/>
              <w:t>ще може да използва технически лица или органи при извършване на строителството:</w:t>
            </w:r>
          </w:p>
        </w:tc>
        <w:tc>
          <w:tcPr>
            <w:tcW w:w="4645" w:type="dxa"/>
            <w:shd w:val="clear" w:color="auto" w:fill="auto"/>
          </w:tcPr>
          <w:p w14:paraId="344D6053"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t>[……]</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w:t>
            </w:r>
          </w:p>
        </w:tc>
      </w:tr>
      <w:tr w:rsidR="00042183" w:rsidRPr="00042183" w14:paraId="5CE27700" w14:textId="77777777" w:rsidTr="0014559A">
        <w:tc>
          <w:tcPr>
            <w:tcW w:w="4644" w:type="dxa"/>
            <w:shd w:val="clear" w:color="auto" w:fill="auto"/>
          </w:tcPr>
          <w:p w14:paraId="00F073F4"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3) Той използва следните </w:t>
            </w:r>
            <w:r w:rsidRPr="00042183">
              <w:rPr>
                <w:rFonts w:ascii="Times New Roman" w:hAnsi="Times New Roman"/>
                <w:b/>
                <w:sz w:val="24"/>
                <w:szCs w:val="24"/>
              </w:rPr>
              <w:t>технически съоръжения и мерки за гарантиране на качество</w:t>
            </w:r>
            <w:r w:rsidRPr="00042183">
              <w:rPr>
                <w:rFonts w:ascii="Times New Roman" w:hAnsi="Times New Roman"/>
                <w:sz w:val="24"/>
                <w:szCs w:val="24"/>
              </w:rPr>
              <w:t xml:space="preserve">, а </w:t>
            </w:r>
            <w:r w:rsidRPr="00042183">
              <w:rPr>
                <w:rFonts w:ascii="Times New Roman" w:hAnsi="Times New Roman"/>
                <w:b/>
                <w:sz w:val="24"/>
                <w:szCs w:val="24"/>
              </w:rPr>
              <w:t>съоръженията за проучване и изследване</w:t>
            </w:r>
            <w:r w:rsidRPr="00042183">
              <w:rPr>
                <w:rFonts w:ascii="Times New Roman" w:hAnsi="Times New Roman"/>
                <w:sz w:val="24"/>
                <w:szCs w:val="24"/>
              </w:rPr>
              <w:t xml:space="preserve"> са както следва: </w:t>
            </w:r>
          </w:p>
        </w:tc>
        <w:tc>
          <w:tcPr>
            <w:tcW w:w="4645" w:type="dxa"/>
            <w:shd w:val="clear" w:color="auto" w:fill="auto"/>
          </w:tcPr>
          <w:p w14:paraId="239D195B"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r w:rsidR="00042183" w:rsidRPr="00042183" w14:paraId="305D3A9A" w14:textId="77777777" w:rsidTr="0014559A">
        <w:tc>
          <w:tcPr>
            <w:tcW w:w="4644" w:type="dxa"/>
            <w:shd w:val="clear" w:color="auto" w:fill="auto"/>
          </w:tcPr>
          <w:p w14:paraId="76FC1027"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4) При изпълнение на поръчката той ще бъде в състояние да прилага следните </w:t>
            </w:r>
            <w:r w:rsidRPr="00042183">
              <w:rPr>
                <w:rFonts w:ascii="Times New Roman" w:hAnsi="Times New Roman"/>
                <w:b/>
                <w:sz w:val="24"/>
                <w:szCs w:val="24"/>
              </w:rPr>
              <w:t>системи за управление и за проследяване на веригата на доставка</w:t>
            </w:r>
            <w:r w:rsidRPr="00042183">
              <w:rPr>
                <w:rFonts w:ascii="Times New Roman" w:hAnsi="Times New Roman"/>
                <w:sz w:val="24"/>
                <w:szCs w:val="24"/>
              </w:rPr>
              <w:t>:</w:t>
            </w:r>
          </w:p>
        </w:tc>
        <w:tc>
          <w:tcPr>
            <w:tcW w:w="4645" w:type="dxa"/>
            <w:shd w:val="clear" w:color="auto" w:fill="auto"/>
          </w:tcPr>
          <w:p w14:paraId="3F04A5E6"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r w:rsidR="00042183" w:rsidRPr="00042183" w14:paraId="421CDA7C" w14:textId="77777777" w:rsidTr="0014559A">
        <w:tc>
          <w:tcPr>
            <w:tcW w:w="4644" w:type="dxa"/>
            <w:shd w:val="clear" w:color="auto" w:fill="auto"/>
          </w:tcPr>
          <w:p w14:paraId="039DFBD1" w14:textId="77777777" w:rsidR="00042183" w:rsidRPr="00042183" w:rsidRDefault="00042183" w:rsidP="00042183">
            <w:pPr>
              <w:rPr>
                <w:rFonts w:ascii="Times New Roman" w:hAnsi="Times New Roman"/>
                <w:sz w:val="24"/>
                <w:szCs w:val="24"/>
              </w:rPr>
            </w:pPr>
            <w:r w:rsidRPr="00042183">
              <w:rPr>
                <w:rFonts w:ascii="Times New Roman" w:hAnsi="Times New Roman"/>
                <w:b/>
                <w:i/>
                <w:sz w:val="24"/>
                <w:szCs w:val="24"/>
              </w:rPr>
              <w:t>5) За комплексни стоки или услуги или, по изключение, за стоки или услуги, които са със специално предназначение:</w:t>
            </w:r>
            <w:r w:rsidRPr="00042183">
              <w:rPr>
                <w:rFonts w:ascii="Times New Roman" w:hAnsi="Times New Roman"/>
                <w:sz w:val="24"/>
                <w:szCs w:val="24"/>
              </w:rPr>
              <w:br/>
              <w:t xml:space="preserve">Икономическият оператор </w:t>
            </w:r>
            <w:r w:rsidRPr="00042183">
              <w:rPr>
                <w:rFonts w:ascii="Times New Roman" w:hAnsi="Times New Roman"/>
                <w:b/>
                <w:sz w:val="24"/>
                <w:szCs w:val="24"/>
              </w:rPr>
              <w:t>ще</w:t>
            </w:r>
            <w:r w:rsidRPr="00042183">
              <w:rPr>
                <w:rFonts w:ascii="Times New Roman" w:hAnsi="Times New Roman"/>
                <w:sz w:val="24"/>
                <w:szCs w:val="24"/>
              </w:rPr>
              <w:t xml:space="preserve"> позволи ли извършването на </w:t>
            </w:r>
            <w:r w:rsidRPr="00042183">
              <w:rPr>
                <w:rFonts w:ascii="Times New Roman" w:hAnsi="Times New Roman"/>
                <w:b/>
                <w:sz w:val="24"/>
                <w:szCs w:val="24"/>
              </w:rPr>
              <w:t>проверки</w:t>
            </w:r>
            <w:r w:rsidRPr="00042183">
              <w:rPr>
                <w:rFonts w:ascii="Times New Roman" w:hAnsi="Times New Roman"/>
                <w:sz w:val="24"/>
                <w:szCs w:val="24"/>
                <w:vertAlign w:val="superscript"/>
              </w:rPr>
              <w:footnoteReference w:id="43"/>
            </w:r>
            <w:r w:rsidRPr="00042183">
              <w:rPr>
                <w:rFonts w:ascii="Times New Roman" w:hAnsi="Times New Roman"/>
                <w:sz w:val="24"/>
                <w:szCs w:val="24"/>
              </w:rPr>
              <w:t xml:space="preserve"> на неговия </w:t>
            </w:r>
            <w:r w:rsidRPr="00042183">
              <w:rPr>
                <w:rFonts w:ascii="Times New Roman" w:hAnsi="Times New Roman"/>
                <w:b/>
                <w:sz w:val="24"/>
                <w:szCs w:val="24"/>
              </w:rPr>
              <w:t>производствен или технически капацитет</w:t>
            </w:r>
            <w:r w:rsidRPr="00042183">
              <w:rPr>
                <w:rFonts w:ascii="Times New Roman" w:hAnsi="Times New Roman"/>
                <w:sz w:val="24"/>
                <w:szCs w:val="24"/>
              </w:rPr>
              <w:t xml:space="preserve"> и, когато е необходимо, на </w:t>
            </w:r>
            <w:r w:rsidRPr="00042183">
              <w:rPr>
                <w:rFonts w:ascii="Times New Roman" w:hAnsi="Times New Roman"/>
                <w:b/>
                <w:sz w:val="24"/>
                <w:szCs w:val="24"/>
              </w:rPr>
              <w:t>средствата за проучване и изследване</w:t>
            </w:r>
            <w:r w:rsidRPr="00042183">
              <w:rPr>
                <w:rFonts w:ascii="Times New Roman" w:hAnsi="Times New Roman"/>
                <w:sz w:val="24"/>
                <w:szCs w:val="24"/>
              </w:rPr>
              <w:t xml:space="preserve">, с които разполага, както и на </w:t>
            </w:r>
            <w:r w:rsidRPr="00042183">
              <w:rPr>
                <w:rFonts w:ascii="Times New Roman" w:hAnsi="Times New Roman"/>
                <w:b/>
                <w:sz w:val="24"/>
                <w:szCs w:val="24"/>
              </w:rPr>
              <w:t>мерките за контрол на качеството</w:t>
            </w:r>
            <w:r w:rsidRPr="00042183">
              <w:rPr>
                <w:rFonts w:ascii="Times New Roman" w:hAnsi="Times New Roman"/>
                <w:sz w:val="24"/>
                <w:szCs w:val="24"/>
              </w:rPr>
              <w:t>?</w:t>
            </w:r>
          </w:p>
        </w:tc>
        <w:tc>
          <w:tcPr>
            <w:tcW w:w="4645" w:type="dxa"/>
            <w:shd w:val="clear" w:color="auto" w:fill="auto"/>
          </w:tcPr>
          <w:p w14:paraId="5ED23A8B"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 Да [] Не</w:t>
            </w:r>
          </w:p>
        </w:tc>
      </w:tr>
      <w:tr w:rsidR="00042183" w:rsidRPr="00042183" w14:paraId="7A358AC3" w14:textId="77777777" w:rsidTr="0014559A">
        <w:tc>
          <w:tcPr>
            <w:tcW w:w="4644" w:type="dxa"/>
            <w:shd w:val="clear" w:color="auto" w:fill="auto"/>
          </w:tcPr>
          <w:p w14:paraId="67F6A7C7"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6) Следната </w:t>
            </w:r>
            <w:r w:rsidRPr="00042183">
              <w:rPr>
                <w:rFonts w:ascii="Times New Roman" w:hAnsi="Times New Roman"/>
                <w:b/>
                <w:sz w:val="24"/>
                <w:szCs w:val="24"/>
              </w:rPr>
              <w:t>образователна и професионална квалификация</w:t>
            </w:r>
            <w:r w:rsidRPr="00042183">
              <w:rPr>
                <w:rFonts w:ascii="Times New Roman" w:hAnsi="Times New Roman"/>
                <w:sz w:val="24"/>
                <w:szCs w:val="24"/>
              </w:rPr>
              <w:t xml:space="preserve"> се притежава от:</w:t>
            </w:r>
            <w:r w:rsidRPr="00042183">
              <w:rPr>
                <w:rFonts w:ascii="Times New Roman" w:hAnsi="Times New Roman"/>
                <w:sz w:val="24"/>
                <w:szCs w:val="24"/>
              </w:rPr>
              <w:br/>
              <w:t xml:space="preserve">а) доставчика на услуга или самия изпълнител, </w:t>
            </w:r>
            <w:r w:rsidRPr="00042183">
              <w:rPr>
                <w:rFonts w:ascii="Times New Roman" w:hAnsi="Times New Roman"/>
                <w:b/>
                <w:i/>
                <w:sz w:val="24"/>
                <w:szCs w:val="24"/>
              </w:rPr>
              <w:t>и/или</w:t>
            </w:r>
            <w:r w:rsidRPr="00042183">
              <w:rPr>
                <w:rFonts w:ascii="Times New Roman" w:hAnsi="Times New Roman"/>
                <w:sz w:val="24"/>
                <w:szCs w:val="24"/>
              </w:rPr>
              <w:t xml:space="preserve"> (в зависимост от изискванията, посочени в обявлението, или в документацията за обществената поръчка)</w:t>
            </w:r>
          </w:p>
          <w:p w14:paraId="7C8F6A3C" w14:textId="77777777" w:rsidR="00042183" w:rsidRPr="00042183" w:rsidRDefault="00042183" w:rsidP="00042183">
            <w:pPr>
              <w:rPr>
                <w:rFonts w:ascii="Times New Roman" w:hAnsi="Times New Roman"/>
                <w:b/>
                <w:sz w:val="24"/>
                <w:szCs w:val="24"/>
                <w:shd w:val="clear" w:color="000000" w:fill="auto"/>
              </w:rPr>
            </w:pPr>
            <w:r w:rsidRPr="00042183">
              <w:rPr>
                <w:rFonts w:ascii="Times New Roman" w:hAnsi="Times New Roman"/>
                <w:sz w:val="24"/>
                <w:szCs w:val="24"/>
              </w:rPr>
              <w:t>б) неговия ръководен състав:</w:t>
            </w:r>
          </w:p>
        </w:tc>
        <w:tc>
          <w:tcPr>
            <w:tcW w:w="4645" w:type="dxa"/>
            <w:shd w:val="clear" w:color="auto" w:fill="auto"/>
          </w:tcPr>
          <w:p w14:paraId="24EB840C"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br/>
            </w:r>
            <w:r w:rsidRPr="00042183">
              <w:rPr>
                <w:rFonts w:ascii="Times New Roman" w:hAnsi="Times New Roman"/>
                <w:sz w:val="24"/>
                <w:szCs w:val="24"/>
              </w:rPr>
              <w:br/>
              <w:t>a) [……]</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б) [……]</w:t>
            </w:r>
          </w:p>
        </w:tc>
      </w:tr>
      <w:tr w:rsidR="00042183" w:rsidRPr="00042183" w14:paraId="6E518CE6" w14:textId="77777777" w:rsidTr="0014559A">
        <w:tc>
          <w:tcPr>
            <w:tcW w:w="4644" w:type="dxa"/>
            <w:shd w:val="clear" w:color="auto" w:fill="auto"/>
          </w:tcPr>
          <w:p w14:paraId="731942D6"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7) При изпълнение на поръчката икономическият оператор ще може да приложи следните </w:t>
            </w:r>
            <w:r w:rsidRPr="00042183">
              <w:rPr>
                <w:rFonts w:ascii="Times New Roman" w:hAnsi="Times New Roman"/>
                <w:b/>
                <w:sz w:val="24"/>
                <w:szCs w:val="24"/>
              </w:rPr>
              <w:t>мерки за управление на околната среда</w:t>
            </w:r>
            <w:r w:rsidRPr="00042183">
              <w:rPr>
                <w:rFonts w:ascii="Times New Roman" w:hAnsi="Times New Roman"/>
                <w:sz w:val="24"/>
                <w:szCs w:val="24"/>
              </w:rPr>
              <w:t>:</w:t>
            </w:r>
          </w:p>
        </w:tc>
        <w:tc>
          <w:tcPr>
            <w:tcW w:w="4645" w:type="dxa"/>
            <w:shd w:val="clear" w:color="auto" w:fill="auto"/>
          </w:tcPr>
          <w:p w14:paraId="2B261071"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r w:rsidR="00042183" w:rsidRPr="00042183" w14:paraId="31D0863A" w14:textId="77777777" w:rsidTr="0014559A">
        <w:tc>
          <w:tcPr>
            <w:tcW w:w="4644" w:type="dxa"/>
            <w:shd w:val="clear" w:color="auto" w:fill="auto"/>
          </w:tcPr>
          <w:p w14:paraId="49974931"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8)</w:t>
            </w:r>
            <w:r w:rsidRPr="00042183">
              <w:rPr>
                <w:rFonts w:ascii="Times New Roman" w:hAnsi="Times New Roman"/>
                <w:b/>
                <w:sz w:val="24"/>
                <w:szCs w:val="24"/>
              </w:rPr>
              <w:t xml:space="preserve"> Средната годишна численост на състава</w:t>
            </w:r>
            <w:r w:rsidRPr="00042183">
              <w:rPr>
                <w:rFonts w:ascii="Times New Roman" w:hAnsi="Times New Roman"/>
                <w:sz w:val="24"/>
                <w:szCs w:val="24"/>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4BDFBD8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Година, средна годишна численост на състава:</w:t>
            </w:r>
            <w:r w:rsidRPr="00042183">
              <w:rPr>
                <w:rFonts w:ascii="Times New Roman" w:hAnsi="Times New Roman"/>
                <w:sz w:val="24"/>
                <w:szCs w:val="24"/>
              </w:rPr>
              <w:br/>
              <w:t>[……],[……],</w:t>
            </w:r>
            <w:r w:rsidRPr="00042183">
              <w:rPr>
                <w:rFonts w:ascii="Times New Roman" w:hAnsi="Times New Roman"/>
                <w:sz w:val="24"/>
                <w:szCs w:val="24"/>
              </w:rPr>
              <w:br/>
              <w:t>[……],[……],</w:t>
            </w:r>
          </w:p>
          <w:p w14:paraId="6176F75A"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p w14:paraId="2BFC1595"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t>Година, брой на ръководните кадри:</w:t>
            </w:r>
            <w:r w:rsidRPr="00042183">
              <w:rPr>
                <w:rFonts w:ascii="Times New Roman" w:hAnsi="Times New Roman"/>
                <w:sz w:val="24"/>
                <w:szCs w:val="24"/>
              </w:rPr>
              <w:br/>
              <w:t>[……],[……],</w:t>
            </w:r>
          </w:p>
          <w:p w14:paraId="00D4BF76"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p w14:paraId="7CC1CC8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r w:rsidR="00042183" w:rsidRPr="00042183" w14:paraId="5A994A20" w14:textId="77777777" w:rsidTr="0014559A">
        <w:tc>
          <w:tcPr>
            <w:tcW w:w="4644" w:type="dxa"/>
            <w:shd w:val="clear" w:color="auto" w:fill="auto"/>
          </w:tcPr>
          <w:p w14:paraId="27BA3803"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lastRenderedPageBreak/>
              <w:t xml:space="preserve">9) Следните </w:t>
            </w:r>
            <w:r w:rsidRPr="00042183">
              <w:rPr>
                <w:rFonts w:ascii="Times New Roman" w:hAnsi="Times New Roman"/>
                <w:b/>
                <w:sz w:val="24"/>
                <w:szCs w:val="24"/>
              </w:rPr>
              <w:t>инструменти, съоръжения или техническо оборудване</w:t>
            </w:r>
            <w:r w:rsidRPr="00042183">
              <w:rPr>
                <w:rFonts w:ascii="Times New Roman" w:hAnsi="Times New Roman"/>
                <w:sz w:val="24"/>
                <w:szCs w:val="24"/>
              </w:rPr>
              <w:t xml:space="preserve"> ще бъдат на негово разположение за изпълнение на договора:</w:t>
            </w:r>
          </w:p>
        </w:tc>
        <w:tc>
          <w:tcPr>
            <w:tcW w:w="4645" w:type="dxa"/>
            <w:shd w:val="clear" w:color="auto" w:fill="auto"/>
          </w:tcPr>
          <w:p w14:paraId="2E0395DF"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r w:rsidR="00042183" w:rsidRPr="00042183" w14:paraId="59209DD5" w14:textId="77777777" w:rsidTr="0014559A">
        <w:tc>
          <w:tcPr>
            <w:tcW w:w="4644" w:type="dxa"/>
            <w:shd w:val="clear" w:color="auto" w:fill="auto"/>
          </w:tcPr>
          <w:p w14:paraId="45BD9DB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10) Икономическият оператор </w:t>
            </w:r>
            <w:r w:rsidRPr="00042183">
              <w:rPr>
                <w:rFonts w:ascii="Times New Roman" w:hAnsi="Times New Roman"/>
                <w:b/>
                <w:sz w:val="24"/>
                <w:szCs w:val="24"/>
              </w:rPr>
              <w:t>възнамерява евентуално да възложи на подизпълнител</w:t>
            </w:r>
            <w:r w:rsidRPr="00042183">
              <w:rPr>
                <w:rFonts w:ascii="Times New Roman" w:hAnsi="Times New Roman"/>
                <w:sz w:val="24"/>
                <w:szCs w:val="24"/>
                <w:vertAlign w:val="superscript"/>
              </w:rPr>
              <w:footnoteReference w:id="44"/>
            </w:r>
            <w:r w:rsidRPr="00042183">
              <w:rPr>
                <w:rFonts w:ascii="Times New Roman" w:hAnsi="Times New Roman"/>
                <w:b/>
                <w:sz w:val="24"/>
                <w:szCs w:val="24"/>
              </w:rPr>
              <w:t xml:space="preserve"> </w:t>
            </w:r>
            <w:r w:rsidRPr="00042183">
              <w:rPr>
                <w:rFonts w:ascii="Times New Roman" w:hAnsi="Times New Roman"/>
                <w:sz w:val="24"/>
                <w:szCs w:val="24"/>
              </w:rPr>
              <w:t>изпълнението на</w:t>
            </w:r>
            <w:r w:rsidRPr="00042183">
              <w:rPr>
                <w:rFonts w:ascii="Times New Roman" w:hAnsi="Times New Roman"/>
                <w:b/>
                <w:sz w:val="24"/>
                <w:szCs w:val="24"/>
              </w:rPr>
              <w:t xml:space="preserve"> следната част (процентно изражение)</w:t>
            </w:r>
            <w:r w:rsidRPr="00042183">
              <w:rPr>
                <w:rFonts w:ascii="Times New Roman" w:hAnsi="Times New Roman"/>
                <w:sz w:val="24"/>
                <w:szCs w:val="24"/>
              </w:rPr>
              <w:t xml:space="preserve"> от поръчката:</w:t>
            </w:r>
          </w:p>
        </w:tc>
        <w:tc>
          <w:tcPr>
            <w:tcW w:w="4645" w:type="dxa"/>
            <w:shd w:val="clear" w:color="auto" w:fill="auto"/>
          </w:tcPr>
          <w:p w14:paraId="16586B7F"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p>
        </w:tc>
      </w:tr>
      <w:tr w:rsidR="00042183" w:rsidRPr="00042183" w14:paraId="794BE0BD" w14:textId="77777777" w:rsidTr="0014559A">
        <w:tc>
          <w:tcPr>
            <w:tcW w:w="4644" w:type="dxa"/>
            <w:shd w:val="clear" w:color="auto" w:fill="auto"/>
          </w:tcPr>
          <w:p w14:paraId="5353E525"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11) За </w:t>
            </w:r>
            <w:r w:rsidRPr="00042183">
              <w:rPr>
                <w:rFonts w:ascii="Times New Roman" w:hAnsi="Times New Roman"/>
                <w:b/>
                <w:i/>
                <w:sz w:val="24"/>
                <w:szCs w:val="24"/>
              </w:rPr>
              <w:t>обществени поръчки за доставки</w:t>
            </w:r>
            <w:r w:rsidRPr="00042183">
              <w:rPr>
                <w:rFonts w:ascii="Times New Roman" w:hAnsi="Times New Roman"/>
                <w:sz w:val="24"/>
                <w:szCs w:val="24"/>
              </w:rPr>
              <w:t>:</w:t>
            </w:r>
            <w:r w:rsidRPr="00042183">
              <w:rPr>
                <w:rFonts w:ascii="Times New Roman" w:hAnsi="Times New Roman"/>
                <w:sz w:val="24"/>
                <w:szCs w:val="24"/>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042183">
              <w:rPr>
                <w:rFonts w:ascii="Times New Roman" w:hAnsi="Times New Roman"/>
                <w:sz w:val="24"/>
                <w:szCs w:val="24"/>
              </w:rPr>
              <w:br/>
              <w:t>Ако е приложимо, икономическият оператор декларира, че ще осигури изискваните сертификати за автентичност.</w:t>
            </w:r>
            <w:r w:rsidRPr="00042183">
              <w:rPr>
                <w:rFonts w:ascii="Times New Roman" w:hAnsi="Times New Roman"/>
                <w:sz w:val="24"/>
                <w:szCs w:val="24"/>
              </w:rPr>
              <w:br/>
            </w:r>
            <w:r w:rsidRPr="00042183">
              <w:rPr>
                <w:rFonts w:ascii="Times New Roman" w:hAnsi="Times New Roman"/>
                <w:i/>
                <w:sz w:val="24"/>
                <w:szCs w:val="24"/>
              </w:rPr>
              <w:t>Ако съответните документи са на разположение в електронен формат, моля, посочете:</w:t>
            </w:r>
          </w:p>
        </w:tc>
        <w:tc>
          <w:tcPr>
            <w:tcW w:w="4645" w:type="dxa"/>
            <w:shd w:val="clear" w:color="auto" w:fill="auto"/>
          </w:tcPr>
          <w:p w14:paraId="548AA471"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br/>
              <w:t>[…] [] Да [] Не</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 xml:space="preserve"> [] Да[] Не </w:t>
            </w:r>
            <w:r w:rsidRPr="00042183">
              <w:rPr>
                <w:rFonts w:ascii="Times New Roman" w:hAnsi="Times New Roman"/>
                <w:sz w:val="24"/>
                <w:szCs w:val="24"/>
              </w:rPr>
              <w:br/>
            </w:r>
            <w:r w:rsidRPr="00042183">
              <w:rPr>
                <w:rFonts w:ascii="Times New Roman" w:hAnsi="Times New Roman"/>
                <w:sz w:val="24"/>
                <w:szCs w:val="24"/>
              </w:rPr>
              <w:br/>
            </w:r>
          </w:p>
          <w:p w14:paraId="65D36162"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w:t>
            </w:r>
            <w:r w:rsidRPr="00042183">
              <w:rPr>
                <w:rFonts w:ascii="Times New Roman" w:hAnsi="Times New Roman"/>
                <w:i/>
                <w:sz w:val="24"/>
                <w:szCs w:val="24"/>
              </w:rPr>
              <w:t>уеб адрес, орган или служба, издаващи документа, точно позоваване на документа</w:t>
            </w:r>
            <w:r w:rsidRPr="00042183">
              <w:rPr>
                <w:rFonts w:ascii="Times New Roman" w:hAnsi="Times New Roman"/>
                <w:sz w:val="24"/>
                <w:szCs w:val="24"/>
              </w:rPr>
              <w:t>):</w:t>
            </w:r>
            <w:r w:rsidRPr="00042183">
              <w:rPr>
                <w:rFonts w:ascii="Times New Roman" w:hAnsi="Times New Roman"/>
                <w:i/>
                <w:sz w:val="24"/>
                <w:szCs w:val="24"/>
              </w:rPr>
              <w:t xml:space="preserve"> [……][……][……][……]</w:t>
            </w:r>
          </w:p>
        </w:tc>
      </w:tr>
      <w:tr w:rsidR="00042183" w:rsidRPr="00042183" w14:paraId="15D6FDBF" w14:textId="77777777" w:rsidTr="0014559A">
        <w:tc>
          <w:tcPr>
            <w:tcW w:w="4644" w:type="dxa"/>
            <w:shd w:val="clear" w:color="auto" w:fill="auto"/>
          </w:tcPr>
          <w:p w14:paraId="6EF9A154" w14:textId="77777777" w:rsidR="00042183" w:rsidRPr="00042183" w:rsidRDefault="00042183" w:rsidP="00042183">
            <w:pPr>
              <w:rPr>
                <w:rFonts w:ascii="Times New Roman" w:hAnsi="Times New Roman"/>
                <w:sz w:val="24"/>
                <w:szCs w:val="24"/>
                <w:shd w:val="clear" w:color="000000" w:fill="auto"/>
              </w:rPr>
            </w:pPr>
            <w:r w:rsidRPr="00042183">
              <w:rPr>
                <w:rFonts w:ascii="Times New Roman" w:hAnsi="Times New Roman"/>
                <w:sz w:val="24"/>
                <w:szCs w:val="24"/>
              </w:rPr>
              <w:t xml:space="preserve">12) За </w:t>
            </w:r>
            <w:r w:rsidRPr="00042183">
              <w:rPr>
                <w:rFonts w:ascii="Times New Roman" w:hAnsi="Times New Roman"/>
                <w:b/>
                <w:i/>
                <w:sz w:val="24"/>
                <w:szCs w:val="24"/>
              </w:rPr>
              <w:t>обществени поръчки за доставки</w:t>
            </w:r>
            <w:r w:rsidRPr="00042183">
              <w:rPr>
                <w:rFonts w:ascii="Times New Roman" w:hAnsi="Times New Roman"/>
                <w:sz w:val="24"/>
                <w:szCs w:val="24"/>
              </w:rPr>
              <w:t>:</w:t>
            </w:r>
            <w:r w:rsidRPr="00042183">
              <w:rPr>
                <w:rFonts w:ascii="Times New Roman" w:hAnsi="Times New Roman"/>
                <w:sz w:val="24"/>
                <w:szCs w:val="24"/>
              </w:rPr>
              <w:br/>
              <w:t xml:space="preserve">Икономическият оператор може ли да представи изискваните </w:t>
            </w:r>
            <w:r w:rsidRPr="00042183">
              <w:rPr>
                <w:rFonts w:ascii="Times New Roman" w:hAnsi="Times New Roman"/>
                <w:b/>
                <w:sz w:val="24"/>
                <w:szCs w:val="24"/>
              </w:rPr>
              <w:t>сертификати</w:t>
            </w:r>
            <w:r w:rsidRPr="00042183">
              <w:rPr>
                <w:rFonts w:ascii="Times New Roman" w:hAnsi="Times New Roman"/>
                <w:sz w:val="24"/>
                <w:szCs w:val="24"/>
              </w:rPr>
              <w:t xml:space="preserve">, изготвени от официално признати </w:t>
            </w:r>
            <w:r w:rsidRPr="00042183">
              <w:rPr>
                <w:rFonts w:ascii="Times New Roman" w:hAnsi="Times New Roman"/>
                <w:b/>
                <w:sz w:val="24"/>
                <w:szCs w:val="24"/>
              </w:rPr>
              <w:t>институции или агенции по контрол на качеството</w:t>
            </w:r>
            <w:r w:rsidRPr="00042183">
              <w:rPr>
                <w:rFonts w:ascii="Times New Roman" w:hAnsi="Times New Roman"/>
                <w:sz w:val="24"/>
                <w:szCs w:val="24"/>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042183">
              <w:rPr>
                <w:rFonts w:ascii="Times New Roman" w:hAnsi="Times New Roman"/>
                <w:sz w:val="24"/>
                <w:szCs w:val="24"/>
              </w:rPr>
              <w:br/>
            </w:r>
            <w:r w:rsidRPr="00042183">
              <w:rPr>
                <w:rFonts w:ascii="Times New Roman" w:hAnsi="Times New Roman"/>
                <w:b/>
                <w:sz w:val="24"/>
                <w:szCs w:val="24"/>
              </w:rPr>
              <w:t>Ако „не“</w:t>
            </w:r>
            <w:r w:rsidRPr="00042183">
              <w:rPr>
                <w:rFonts w:ascii="Times New Roman" w:hAnsi="Times New Roman"/>
                <w:sz w:val="24"/>
                <w:szCs w:val="24"/>
              </w:rPr>
              <w:t>, моля, обяснете защо и посочете какви други доказателства могат да бъдат представени:</w:t>
            </w:r>
            <w:r w:rsidRPr="00042183">
              <w:rPr>
                <w:rFonts w:ascii="Times New Roman" w:hAnsi="Times New Roman"/>
                <w:sz w:val="24"/>
                <w:szCs w:val="24"/>
              </w:rPr>
              <w:br/>
            </w:r>
            <w:r w:rsidRPr="00042183">
              <w:rPr>
                <w:rFonts w:ascii="Times New Roman" w:hAnsi="Times New Roman"/>
                <w:i/>
                <w:sz w:val="24"/>
                <w:szCs w:val="24"/>
              </w:rPr>
              <w:t xml:space="preserve">Ако съответните документи са на </w:t>
            </w:r>
            <w:r w:rsidRPr="00042183">
              <w:rPr>
                <w:rFonts w:ascii="Times New Roman" w:hAnsi="Times New Roman"/>
                <w:i/>
                <w:sz w:val="24"/>
                <w:szCs w:val="24"/>
              </w:rPr>
              <w:lastRenderedPageBreak/>
              <w:t>разположение в електронен формат, моля, посочете:</w:t>
            </w:r>
          </w:p>
        </w:tc>
        <w:tc>
          <w:tcPr>
            <w:tcW w:w="4645" w:type="dxa"/>
            <w:shd w:val="clear" w:color="auto" w:fill="auto"/>
          </w:tcPr>
          <w:p w14:paraId="79AEF84A" w14:textId="77777777" w:rsidR="00042183" w:rsidRPr="00042183" w:rsidRDefault="00042183" w:rsidP="00042183">
            <w:pPr>
              <w:rPr>
                <w:rFonts w:ascii="Times New Roman" w:hAnsi="Times New Roman"/>
                <w:i/>
                <w:sz w:val="24"/>
                <w:szCs w:val="24"/>
              </w:rPr>
            </w:pPr>
            <w:r w:rsidRPr="00042183">
              <w:rPr>
                <w:rFonts w:ascii="Times New Roman" w:hAnsi="Times New Roman"/>
                <w:sz w:val="24"/>
                <w:szCs w:val="24"/>
              </w:rPr>
              <w:lastRenderedPageBreak/>
              <w:br/>
              <w:t>[] Да [] Не</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w:t>
            </w:r>
            <w:r w:rsidRPr="00042183">
              <w:rPr>
                <w:rFonts w:ascii="Times New Roman" w:hAnsi="Times New Roman"/>
                <w:sz w:val="24"/>
                <w:szCs w:val="24"/>
              </w:rPr>
              <w:br/>
            </w:r>
          </w:p>
          <w:p w14:paraId="48783AEC" w14:textId="77777777" w:rsidR="00042183" w:rsidRPr="00042183" w:rsidRDefault="00042183" w:rsidP="00042183">
            <w:pPr>
              <w:rPr>
                <w:rFonts w:ascii="Times New Roman" w:hAnsi="Times New Roman"/>
                <w:i/>
                <w:sz w:val="24"/>
                <w:szCs w:val="24"/>
              </w:rPr>
            </w:pPr>
          </w:p>
          <w:p w14:paraId="47795C4E" w14:textId="77777777" w:rsidR="00042183" w:rsidRPr="00042183" w:rsidRDefault="00042183" w:rsidP="00042183">
            <w:pPr>
              <w:rPr>
                <w:rFonts w:ascii="Times New Roman" w:hAnsi="Times New Roman"/>
                <w:sz w:val="24"/>
                <w:szCs w:val="24"/>
              </w:rPr>
            </w:pPr>
            <w:r w:rsidRPr="00042183">
              <w:rPr>
                <w:rFonts w:ascii="Times New Roman" w:hAnsi="Times New Roman"/>
                <w:i/>
                <w:sz w:val="24"/>
                <w:szCs w:val="24"/>
              </w:rPr>
              <w:lastRenderedPageBreak/>
              <w:t>(уеб адрес, орган или служба, издаващи документа, точно позоваване на документа): [……][……][……][……]</w:t>
            </w:r>
          </w:p>
        </w:tc>
      </w:tr>
    </w:tbl>
    <w:p w14:paraId="73D140F4"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p>
    <w:p w14:paraId="3DB5D62A" w14:textId="77777777" w:rsidR="00042183" w:rsidRPr="00042183" w:rsidRDefault="00042183" w:rsidP="00042183">
      <w:pPr>
        <w:keepNext/>
        <w:spacing w:before="120" w:after="360" w:line="240" w:lineRule="auto"/>
        <w:jc w:val="center"/>
        <w:rPr>
          <w:rFonts w:ascii="Times New Roman" w:hAnsi="Times New Roman"/>
          <w:b/>
          <w:smallCaps/>
          <w:sz w:val="24"/>
          <w:szCs w:val="24"/>
          <w:lang w:eastAsia="bg-BG"/>
        </w:rPr>
      </w:pPr>
      <w:r w:rsidRPr="00042183">
        <w:rPr>
          <w:rFonts w:ascii="Times New Roman" w:hAnsi="Times New Roman"/>
          <w:b/>
          <w:smallCaps/>
          <w:sz w:val="24"/>
          <w:szCs w:val="24"/>
          <w:lang w:eastAsia="bg-BG"/>
        </w:rPr>
        <w:t>Г: Стандарти за осигуряване на качеството и стандарти за екологично управление</w:t>
      </w:r>
    </w:p>
    <w:p w14:paraId="03E5D71D"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sz w:val="24"/>
          <w:szCs w:val="24"/>
        </w:rPr>
      </w:pPr>
      <w:r w:rsidRPr="00042183">
        <w:rPr>
          <w:rFonts w:ascii="Times New Roman" w:hAnsi="Times New Roman"/>
          <w:b/>
          <w:i/>
          <w:sz w:val="24"/>
          <w:szCs w:val="24"/>
        </w:rPr>
        <w:t xml:space="preserve">Икономическият оператор следва да предостави информация </w:t>
      </w:r>
      <w:r w:rsidRPr="00042183">
        <w:rPr>
          <w:rFonts w:ascii="Times New Roman" w:hAnsi="Times New Roman"/>
          <w:b/>
          <w:i/>
          <w:sz w:val="24"/>
          <w:szCs w:val="24"/>
          <w:u w:val="single"/>
        </w:rPr>
        <w:t>само</w:t>
      </w:r>
      <w:r w:rsidRPr="00042183">
        <w:rPr>
          <w:rFonts w:ascii="Times New Roman" w:hAnsi="Times New Roman"/>
          <w:b/>
          <w:i/>
          <w:sz w:val="24"/>
          <w:szCs w:val="24"/>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42183" w:rsidRPr="00042183" w14:paraId="4CFF12A5" w14:textId="77777777" w:rsidTr="0014559A">
        <w:tc>
          <w:tcPr>
            <w:tcW w:w="4644" w:type="dxa"/>
            <w:shd w:val="clear" w:color="auto" w:fill="auto"/>
          </w:tcPr>
          <w:p w14:paraId="237A1C73"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Стандарти за осигуряване на качеството и стандарти за екологично управление</w:t>
            </w:r>
          </w:p>
        </w:tc>
        <w:tc>
          <w:tcPr>
            <w:tcW w:w="4645" w:type="dxa"/>
            <w:shd w:val="clear" w:color="auto" w:fill="auto"/>
          </w:tcPr>
          <w:p w14:paraId="1EA22200"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5740E439" w14:textId="77777777" w:rsidTr="0014559A">
        <w:tc>
          <w:tcPr>
            <w:tcW w:w="4644" w:type="dxa"/>
            <w:shd w:val="clear" w:color="auto" w:fill="auto"/>
          </w:tcPr>
          <w:p w14:paraId="707B2A11"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Икономическият оператор ще може ли да представи </w:t>
            </w:r>
            <w:r w:rsidRPr="00042183">
              <w:rPr>
                <w:rFonts w:ascii="Times New Roman" w:hAnsi="Times New Roman"/>
                <w:b/>
                <w:sz w:val="24"/>
                <w:szCs w:val="24"/>
              </w:rPr>
              <w:t>сертификати</w:t>
            </w:r>
            <w:r w:rsidRPr="00042183">
              <w:rPr>
                <w:rFonts w:ascii="Times New Roman" w:hAnsi="Times New Roman"/>
                <w:sz w:val="24"/>
                <w:szCs w:val="24"/>
              </w:rPr>
              <w:t xml:space="preserve">, изготвени от независими органи и доказващи, че икономическият оператор отговаря на </w:t>
            </w:r>
            <w:r w:rsidRPr="00042183">
              <w:rPr>
                <w:rFonts w:ascii="Times New Roman" w:hAnsi="Times New Roman"/>
                <w:b/>
                <w:sz w:val="24"/>
                <w:szCs w:val="24"/>
              </w:rPr>
              <w:t>стандартите за осигуряване на качеството</w:t>
            </w:r>
            <w:r w:rsidRPr="00042183">
              <w:rPr>
                <w:rFonts w:ascii="Times New Roman" w:hAnsi="Times New Roman"/>
                <w:sz w:val="24"/>
                <w:szCs w:val="24"/>
              </w:rPr>
              <w:t>, включително тези за достъпност за хора с увреждания.</w:t>
            </w:r>
            <w:r w:rsidRPr="00042183">
              <w:rPr>
                <w:rFonts w:ascii="Times New Roman" w:hAnsi="Times New Roman"/>
                <w:sz w:val="24"/>
                <w:szCs w:val="24"/>
              </w:rPr>
              <w:br/>
            </w:r>
            <w:r w:rsidRPr="00042183">
              <w:rPr>
                <w:rFonts w:ascii="Times New Roman" w:hAnsi="Times New Roman"/>
                <w:b/>
                <w:sz w:val="24"/>
                <w:szCs w:val="24"/>
              </w:rPr>
              <w:t>Ако „не“</w:t>
            </w:r>
            <w:r w:rsidRPr="00042183">
              <w:rPr>
                <w:rFonts w:ascii="Times New Roman" w:hAnsi="Times New Roman"/>
                <w:sz w:val="24"/>
                <w:szCs w:val="24"/>
              </w:rPr>
              <w:t>, моля, обяснете защо и посочете какви други доказателства относно схемата за гарантиране на качеството могат да бъдат представени:</w:t>
            </w:r>
            <w:r w:rsidRPr="00042183">
              <w:rPr>
                <w:rFonts w:ascii="Times New Roman" w:hAnsi="Times New Roman"/>
                <w:sz w:val="24"/>
                <w:szCs w:val="24"/>
              </w:rPr>
              <w:br/>
            </w:r>
            <w:r w:rsidRPr="00042183">
              <w:rPr>
                <w:rFonts w:ascii="Times New Roman" w:hAnsi="Times New Roman"/>
                <w:i/>
                <w:sz w:val="24"/>
                <w:szCs w:val="24"/>
              </w:rPr>
              <w:t>Ако съответните документи са на разположение в електронен формат, моля, посочете:</w:t>
            </w:r>
          </w:p>
        </w:tc>
        <w:tc>
          <w:tcPr>
            <w:tcW w:w="4645" w:type="dxa"/>
            <w:shd w:val="clear" w:color="auto" w:fill="auto"/>
          </w:tcPr>
          <w:p w14:paraId="4009BE1E" w14:textId="77777777" w:rsidR="00042183" w:rsidRPr="00042183" w:rsidRDefault="00042183" w:rsidP="00042183">
            <w:pPr>
              <w:rPr>
                <w:rFonts w:ascii="Times New Roman" w:hAnsi="Times New Roman"/>
                <w:i/>
                <w:sz w:val="24"/>
                <w:szCs w:val="24"/>
              </w:rPr>
            </w:pPr>
            <w:r w:rsidRPr="00042183">
              <w:rPr>
                <w:rFonts w:ascii="Times New Roman" w:hAnsi="Times New Roman"/>
                <w:sz w:val="24"/>
                <w:szCs w:val="24"/>
              </w:rPr>
              <w:t>[] Да [] Не</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 [……]</w:t>
            </w:r>
            <w:r w:rsidRPr="00042183">
              <w:rPr>
                <w:rFonts w:ascii="Times New Roman" w:hAnsi="Times New Roman"/>
                <w:sz w:val="24"/>
                <w:szCs w:val="24"/>
              </w:rPr>
              <w:br/>
            </w:r>
            <w:r w:rsidRPr="00042183">
              <w:rPr>
                <w:rFonts w:ascii="Times New Roman" w:hAnsi="Times New Roman"/>
                <w:sz w:val="24"/>
                <w:szCs w:val="24"/>
              </w:rPr>
              <w:br/>
            </w:r>
          </w:p>
          <w:p w14:paraId="50CF6D1F" w14:textId="77777777" w:rsidR="00042183" w:rsidRPr="00042183" w:rsidRDefault="00042183" w:rsidP="00042183">
            <w:pPr>
              <w:rPr>
                <w:rFonts w:ascii="Times New Roman" w:hAnsi="Times New Roman"/>
                <w:i/>
                <w:sz w:val="24"/>
                <w:szCs w:val="24"/>
              </w:rPr>
            </w:pPr>
          </w:p>
          <w:p w14:paraId="409A3180" w14:textId="77777777" w:rsidR="00042183" w:rsidRPr="00042183" w:rsidRDefault="00042183" w:rsidP="00042183">
            <w:pPr>
              <w:rPr>
                <w:rFonts w:ascii="Times New Roman" w:hAnsi="Times New Roman"/>
                <w:i/>
                <w:sz w:val="24"/>
                <w:szCs w:val="24"/>
              </w:rPr>
            </w:pPr>
          </w:p>
          <w:p w14:paraId="7669E346" w14:textId="77777777" w:rsidR="00042183" w:rsidRPr="00042183" w:rsidRDefault="00042183" w:rsidP="00042183">
            <w:pPr>
              <w:rPr>
                <w:rFonts w:ascii="Times New Roman" w:hAnsi="Times New Roman"/>
                <w:sz w:val="24"/>
                <w:szCs w:val="24"/>
              </w:rPr>
            </w:pPr>
            <w:r w:rsidRPr="00042183">
              <w:rPr>
                <w:rFonts w:ascii="Times New Roman" w:hAnsi="Times New Roman"/>
                <w:i/>
                <w:sz w:val="24"/>
                <w:szCs w:val="24"/>
              </w:rPr>
              <w:t>(уеб адрес, орган или служба, издаващи документа, точно позоваване на документа): [……][……][……][……]</w:t>
            </w:r>
          </w:p>
        </w:tc>
      </w:tr>
      <w:tr w:rsidR="00042183" w:rsidRPr="00042183" w14:paraId="63F0CAA5" w14:textId="77777777" w:rsidTr="0014559A">
        <w:tc>
          <w:tcPr>
            <w:tcW w:w="4644" w:type="dxa"/>
            <w:shd w:val="clear" w:color="auto" w:fill="auto"/>
          </w:tcPr>
          <w:p w14:paraId="6F8038D8" w14:textId="77777777" w:rsidR="00042183" w:rsidRPr="00042183" w:rsidRDefault="00042183" w:rsidP="00042183">
            <w:pPr>
              <w:rPr>
                <w:rFonts w:ascii="Times New Roman" w:hAnsi="Times New Roman"/>
                <w:sz w:val="24"/>
                <w:szCs w:val="24"/>
              </w:rPr>
            </w:pPr>
            <w:r w:rsidRPr="00042183">
              <w:rPr>
                <w:rFonts w:ascii="Times New Roman" w:hAnsi="Times New Roman"/>
                <w:sz w:val="24"/>
                <w:szCs w:val="24"/>
              </w:rPr>
              <w:t xml:space="preserve">Икономическият оператор ще може ли да представи </w:t>
            </w:r>
            <w:r w:rsidRPr="00042183">
              <w:rPr>
                <w:rFonts w:ascii="Times New Roman" w:hAnsi="Times New Roman"/>
                <w:b/>
                <w:sz w:val="24"/>
                <w:szCs w:val="24"/>
              </w:rPr>
              <w:t>сертификати</w:t>
            </w:r>
            <w:r w:rsidRPr="00042183">
              <w:rPr>
                <w:rFonts w:ascii="Times New Roman" w:hAnsi="Times New Roman"/>
                <w:sz w:val="24"/>
                <w:szCs w:val="24"/>
              </w:rPr>
              <w:t xml:space="preserve">, изготвени от независими органи, доказващи, че икономическият оператор отговаря на задължителните </w:t>
            </w:r>
            <w:r w:rsidRPr="00042183">
              <w:rPr>
                <w:rFonts w:ascii="Times New Roman" w:hAnsi="Times New Roman"/>
                <w:b/>
                <w:sz w:val="24"/>
                <w:szCs w:val="24"/>
              </w:rPr>
              <w:t>стандарти или системи за екологично управление</w:t>
            </w:r>
            <w:r w:rsidRPr="00042183">
              <w:rPr>
                <w:rFonts w:ascii="Times New Roman" w:hAnsi="Times New Roman"/>
                <w:sz w:val="24"/>
                <w:szCs w:val="24"/>
              </w:rPr>
              <w:t>?</w:t>
            </w:r>
            <w:r w:rsidRPr="00042183">
              <w:rPr>
                <w:rFonts w:ascii="Times New Roman" w:hAnsi="Times New Roman"/>
                <w:sz w:val="24"/>
                <w:szCs w:val="24"/>
              </w:rPr>
              <w:br/>
            </w:r>
            <w:r w:rsidRPr="00042183">
              <w:rPr>
                <w:rFonts w:ascii="Times New Roman" w:hAnsi="Times New Roman"/>
                <w:b/>
                <w:sz w:val="24"/>
                <w:szCs w:val="24"/>
              </w:rPr>
              <w:t>Ако „не“</w:t>
            </w:r>
            <w:r w:rsidRPr="00042183">
              <w:rPr>
                <w:rFonts w:ascii="Times New Roman" w:hAnsi="Times New Roman"/>
                <w:sz w:val="24"/>
                <w:szCs w:val="24"/>
              </w:rPr>
              <w:t xml:space="preserve">, моля, обяснете защо и посочете какви други доказателства относно </w:t>
            </w:r>
            <w:r w:rsidRPr="00042183">
              <w:rPr>
                <w:rFonts w:ascii="Times New Roman" w:hAnsi="Times New Roman"/>
                <w:b/>
                <w:sz w:val="24"/>
                <w:szCs w:val="24"/>
              </w:rPr>
              <w:t>стандартите или системите за екологично управление</w:t>
            </w:r>
            <w:r w:rsidRPr="00042183">
              <w:rPr>
                <w:rFonts w:ascii="Times New Roman" w:hAnsi="Times New Roman"/>
                <w:sz w:val="24"/>
                <w:szCs w:val="24"/>
              </w:rPr>
              <w:t xml:space="preserve"> могат да бъдат представени:</w:t>
            </w:r>
            <w:r w:rsidRPr="00042183">
              <w:rPr>
                <w:rFonts w:ascii="Times New Roman" w:hAnsi="Times New Roman"/>
                <w:sz w:val="24"/>
                <w:szCs w:val="24"/>
              </w:rPr>
              <w:br/>
            </w:r>
            <w:r w:rsidRPr="00042183">
              <w:rPr>
                <w:rFonts w:ascii="Times New Roman" w:hAnsi="Times New Roman"/>
                <w:i/>
                <w:sz w:val="24"/>
                <w:szCs w:val="24"/>
              </w:rPr>
              <w:t>Ако съответните документи са на разположение в електронен формат, моля, посочете:</w:t>
            </w:r>
          </w:p>
        </w:tc>
        <w:tc>
          <w:tcPr>
            <w:tcW w:w="4645" w:type="dxa"/>
            <w:shd w:val="clear" w:color="auto" w:fill="auto"/>
          </w:tcPr>
          <w:p w14:paraId="2511A404" w14:textId="77777777" w:rsidR="00042183" w:rsidRPr="00042183" w:rsidRDefault="00042183" w:rsidP="00042183">
            <w:pPr>
              <w:rPr>
                <w:rFonts w:ascii="Times New Roman" w:hAnsi="Times New Roman"/>
                <w:i/>
                <w:sz w:val="24"/>
                <w:szCs w:val="24"/>
              </w:rPr>
            </w:pPr>
            <w:r w:rsidRPr="00042183">
              <w:rPr>
                <w:rFonts w:ascii="Times New Roman" w:hAnsi="Times New Roman"/>
                <w:sz w:val="24"/>
                <w:szCs w:val="24"/>
              </w:rPr>
              <w:t>[] Да [] Не</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 [……]</w:t>
            </w:r>
            <w:r w:rsidRPr="00042183">
              <w:rPr>
                <w:rFonts w:ascii="Times New Roman" w:hAnsi="Times New Roman"/>
                <w:sz w:val="24"/>
                <w:szCs w:val="24"/>
              </w:rPr>
              <w:br/>
            </w:r>
            <w:r w:rsidRPr="00042183">
              <w:rPr>
                <w:rFonts w:ascii="Times New Roman" w:hAnsi="Times New Roman"/>
                <w:sz w:val="24"/>
                <w:szCs w:val="24"/>
              </w:rPr>
              <w:br/>
            </w:r>
          </w:p>
          <w:p w14:paraId="30CDF682" w14:textId="77777777" w:rsidR="00042183" w:rsidRPr="00042183" w:rsidRDefault="00042183" w:rsidP="00042183">
            <w:pPr>
              <w:rPr>
                <w:rFonts w:ascii="Times New Roman" w:hAnsi="Times New Roman"/>
                <w:i/>
                <w:sz w:val="24"/>
                <w:szCs w:val="24"/>
              </w:rPr>
            </w:pPr>
          </w:p>
          <w:p w14:paraId="6876B6E3" w14:textId="77777777" w:rsidR="00042183" w:rsidRPr="00042183" w:rsidRDefault="00042183" w:rsidP="00042183">
            <w:pPr>
              <w:rPr>
                <w:rFonts w:ascii="Times New Roman" w:hAnsi="Times New Roman"/>
                <w:i/>
                <w:sz w:val="24"/>
                <w:szCs w:val="24"/>
              </w:rPr>
            </w:pPr>
          </w:p>
          <w:p w14:paraId="2D52FE41" w14:textId="77777777" w:rsidR="00042183" w:rsidRPr="00042183" w:rsidRDefault="00042183" w:rsidP="00042183">
            <w:pPr>
              <w:rPr>
                <w:rFonts w:ascii="Times New Roman" w:hAnsi="Times New Roman"/>
                <w:sz w:val="24"/>
                <w:szCs w:val="24"/>
              </w:rPr>
            </w:pPr>
            <w:r w:rsidRPr="00042183">
              <w:rPr>
                <w:rFonts w:ascii="Times New Roman" w:hAnsi="Times New Roman"/>
                <w:i/>
                <w:sz w:val="24"/>
                <w:szCs w:val="24"/>
              </w:rPr>
              <w:t>(уеб адрес, орган или служба, издаващи документа, точно позоваване на документа): [……][……][……][……]</w:t>
            </w:r>
          </w:p>
        </w:tc>
      </w:tr>
    </w:tbl>
    <w:p w14:paraId="279AFD46" w14:textId="77777777" w:rsidR="00042183" w:rsidRPr="00042183" w:rsidRDefault="00042183" w:rsidP="00042183">
      <w:pPr>
        <w:keepNext/>
        <w:spacing w:before="120" w:after="360" w:line="240" w:lineRule="auto"/>
        <w:jc w:val="center"/>
        <w:rPr>
          <w:rFonts w:ascii="Times New Roman" w:hAnsi="Times New Roman"/>
          <w:b/>
          <w:sz w:val="24"/>
          <w:szCs w:val="24"/>
          <w:lang w:eastAsia="bg-BG"/>
        </w:rPr>
      </w:pPr>
      <w:r w:rsidRPr="00042183">
        <w:rPr>
          <w:rFonts w:ascii="Times New Roman" w:hAnsi="Times New Roman"/>
          <w:b/>
          <w:sz w:val="24"/>
          <w:szCs w:val="24"/>
          <w:lang w:eastAsia="bg-BG"/>
        </w:rPr>
        <w:lastRenderedPageBreak/>
        <w:t>Част V: Намаляване на броя на квалифицираните кандидати</w:t>
      </w:r>
    </w:p>
    <w:p w14:paraId="7FF33E64" w14:textId="77777777" w:rsidR="00042183" w:rsidRPr="00042183" w:rsidRDefault="00042183" w:rsidP="00042183">
      <w:pPr>
        <w:pBdr>
          <w:top w:val="single" w:sz="4" w:space="1" w:color="auto"/>
          <w:left w:val="single" w:sz="4" w:space="4" w:color="auto"/>
          <w:bottom w:val="single" w:sz="4" w:space="1" w:color="auto"/>
          <w:right w:val="single" w:sz="4" w:space="4" w:color="auto"/>
        </w:pBdr>
        <w:shd w:val="clear" w:color="auto" w:fill="BFBFBF"/>
        <w:jc w:val="both"/>
        <w:rPr>
          <w:rFonts w:ascii="Times New Roman" w:hAnsi="Times New Roman"/>
          <w:b/>
          <w:i/>
          <w:sz w:val="24"/>
          <w:szCs w:val="24"/>
        </w:rPr>
      </w:pPr>
      <w:r w:rsidRPr="00042183">
        <w:rPr>
          <w:rFonts w:ascii="Times New Roman" w:hAnsi="Times New Roman"/>
          <w:b/>
          <w:i/>
          <w:sz w:val="24"/>
          <w:szCs w:val="24"/>
        </w:rPr>
        <w:t xml:space="preserve">Икономическият оператор следва да предостави информация </w:t>
      </w:r>
      <w:r w:rsidRPr="00042183">
        <w:rPr>
          <w:rFonts w:ascii="Times New Roman" w:hAnsi="Times New Roman"/>
          <w:b/>
          <w:i/>
          <w:sz w:val="24"/>
          <w:szCs w:val="24"/>
          <w:u w:val="single"/>
        </w:rPr>
        <w:t xml:space="preserve">само </w:t>
      </w:r>
      <w:r w:rsidRPr="00042183">
        <w:rPr>
          <w:rFonts w:ascii="Times New Roman" w:hAnsi="Times New Roman"/>
          <w:b/>
          <w:i/>
          <w:sz w:val="24"/>
          <w:szCs w:val="24"/>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042183">
        <w:rPr>
          <w:rFonts w:ascii="Times New Roman" w:hAnsi="Times New Roman"/>
          <w:b/>
          <w:sz w:val="24"/>
          <w:szCs w:val="24"/>
          <w:u w:val="single"/>
        </w:rPr>
        <w:t>ако има такива</w:t>
      </w:r>
      <w:r w:rsidRPr="00042183">
        <w:rPr>
          <w:rFonts w:ascii="Times New Roman" w:hAnsi="Times New Roman"/>
          <w:b/>
          <w:i/>
          <w:sz w:val="24"/>
          <w:szCs w:val="24"/>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042183">
        <w:rPr>
          <w:rFonts w:ascii="Times New Roman" w:hAnsi="Times New Roman"/>
          <w:sz w:val="24"/>
          <w:szCs w:val="24"/>
        </w:rPr>
        <w:br/>
      </w:r>
      <w:r w:rsidRPr="00042183">
        <w:rPr>
          <w:rFonts w:ascii="Times New Roman" w:hAnsi="Times New Roman"/>
          <w:b/>
          <w:i/>
          <w:sz w:val="24"/>
          <w:szCs w:val="24"/>
        </w:rPr>
        <w:t>Само при ограничени процедури, състезателни процедури с договаряне, процедури за състезателен диалог и партньорства за иновации:</w:t>
      </w:r>
    </w:p>
    <w:p w14:paraId="31AD8BF9" w14:textId="77777777" w:rsidR="00042183" w:rsidRPr="00042183" w:rsidRDefault="00042183" w:rsidP="00042183">
      <w:pPr>
        <w:rPr>
          <w:rFonts w:ascii="Times New Roman" w:hAnsi="Times New Roman"/>
          <w:b/>
          <w:sz w:val="24"/>
          <w:szCs w:val="24"/>
        </w:rPr>
      </w:pPr>
      <w:r w:rsidRPr="00042183">
        <w:rPr>
          <w:rFonts w:ascii="Times New Roman" w:hAnsi="Times New Roman"/>
          <w:b/>
          <w:sz w:val="24"/>
          <w:szCs w:val="24"/>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42183" w:rsidRPr="00042183" w14:paraId="6078EBB2" w14:textId="77777777" w:rsidTr="0014559A">
        <w:tc>
          <w:tcPr>
            <w:tcW w:w="4644" w:type="dxa"/>
            <w:shd w:val="clear" w:color="auto" w:fill="auto"/>
          </w:tcPr>
          <w:p w14:paraId="69DF9CDB"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Намаляване на броя</w:t>
            </w:r>
          </w:p>
        </w:tc>
        <w:tc>
          <w:tcPr>
            <w:tcW w:w="4645" w:type="dxa"/>
            <w:shd w:val="clear" w:color="auto" w:fill="auto"/>
          </w:tcPr>
          <w:p w14:paraId="42916FC0" w14:textId="77777777" w:rsidR="00042183" w:rsidRPr="00042183" w:rsidRDefault="00042183" w:rsidP="00042183">
            <w:pPr>
              <w:rPr>
                <w:rFonts w:ascii="Times New Roman" w:hAnsi="Times New Roman"/>
                <w:b/>
                <w:i/>
                <w:sz w:val="24"/>
                <w:szCs w:val="24"/>
              </w:rPr>
            </w:pPr>
            <w:r w:rsidRPr="00042183">
              <w:rPr>
                <w:rFonts w:ascii="Times New Roman" w:hAnsi="Times New Roman"/>
                <w:b/>
                <w:i/>
                <w:sz w:val="24"/>
                <w:szCs w:val="24"/>
              </w:rPr>
              <w:t>Отговор:</w:t>
            </w:r>
          </w:p>
        </w:tc>
      </w:tr>
      <w:tr w:rsidR="00042183" w:rsidRPr="00042183" w14:paraId="0D181DE6" w14:textId="77777777" w:rsidTr="0014559A">
        <w:tc>
          <w:tcPr>
            <w:tcW w:w="4644" w:type="dxa"/>
            <w:shd w:val="clear" w:color="auto" w:fill="auto"/>
          </w:tcPr>
          <w:p w14:paraId="19F6E86E" w14:textId="77777777" w:rsidR="00042183" w:rsidRPr="00042183" w:rsidRDefault="00042183" w:rsidP="00042183">
            <w:pPr>
              <w:rPr>
                <w:rFonts w:ascii="Times New Roman" w:hAnsi="Times New Roman"/>
                <w:b/>
                <w:sz w:val="24"/>
                <w:szCs w:val="24"/>
              </w:rPr>
            </w:pPr>
            <w:r w:rsidRPr="00042183">
              <w:rPr>
                <w:rFonts w:ascii="Times New Roman" w:hAnsi="Times New Roman"/>
                <w:sz w:val="24"/>
                <w:szCs w:val="24"/>
              </w:rPr>
              <w:t xml:space="preserve">Той </w:t>
            </w:r>
            <w:r w:rsidRPr="00042183">
              <w:rPr>
                <w:rFonts w:ascii="Times New Roman" w:hAnsi="Times New Roman"/>
                <w:b/>
                <w:sz w:val="24"/>
                <w:szCs w:val="24"/>
              </w:rPr>
              <w:t>изпълнява</w:t>
            </w:r>
            <w:r w:rsidRPr="00042183">
              <w:rPr>
                <w:rFonts w:ascii="Times New Roman" w:hAnsi="Times New Roman"/>
                <w:sz w:val="24"/>
                <w:szCs w:val="24"/>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042183">
              <w:rPr>
                <w:rFonts w:ascii="Times New Roman" w:hAnsi="Times New Roman"/>
                <w:sz w:val="24"/>
                <w:szCs w:val="24"/>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042183">
              <w:rPr>
                <w:rFonts w:ascii="Times New Roman" w:hAnsi="Times New Roman"/>
                <w:sz w:val="24"/>
                <w:szCs w:val="24"/>
              </w:rPr>
              <w:br/>
            </w:r>
            <w:r w:rsidRPr="00042183">
              <w:rPr>
                <w:rFonts w:ascii="Times New Roman" w:hAnsi="Times New Roman"/>
                <w:i/>
                <w:sz w:val="24"/>
                <w:szCs w:val="24"/>
              </w:rPr>
              <w:t>Ако някои от тези сертификати или форми на документални доказателства са на разположение в електронен формат</w:t>
            </w:r>
            <w:r w:rsidRPr="00042183">
              <w:rPr>
                <w:rFonts w:ascii="Times New Roman" w:hAnsi="Times New Roman"/>
                <w:i/>
                <w:sz w:val="24"/>
                <w:szCs w:val="24"/>
                <w:vertAlign w:val="superscript"/>
              </w:rPr>
              <w:footnoteReference w:id="45"/>
            </w:r>
            <w:r w:rsidRPr="00042183">
              <w:rPr>
                <w:rFonts w:ascii="Times New Roman" w:hAnsi="Times New Roman"/>
                <w:i/>
                <w:sz w:val="24"/>
                <w:szCs w:val="24"/>
              </w:rPr>
              <w:t xml:space="preserve">, моля, посочете за </w:t>
            </w:r>
            <w:r w:rsidRPr="00042183">
              <w:rPr>
                <w:rFonts w:ascii="Times New Roman" w:hAnsi="Times New Roman"/>
                <w:b/>
                <w:i/>
                <w:sz w:val="24"/>
                <w:szCs w:val="24"/>
              </w:rPr>
              <w:t>всички</w:t>
            </w:r>
            <w:r w:rsidRPr="00042183">
              <w:rPr>
                <w:rFonts w:ascii="Times New Roman" w:hAnsi="Times New Roman"/>
                <w:i/>
                <w:sz w:val="24"/>
                <w:szCs w:val="24"/>
              </w:rPr>
              <w:t xml:space="preserve"> от тях:</w:t>
            </w:r>
            <w:r w:rsidRPr="00042183">
              <w:rPr>
                <w:rFonts w:ascii="Times New Roman" w:hAnsi="Times New Roman"/>
                <w:sz w:val="24"/>
                <w:szCs w:val="24"/>
              </w:rPr>
              <w:t xml:space="preserve"> </w:t>
            </w:r>
          </w:p>
        </w:tc>
        <w:tc>
          <w:tcPr>
            <w:tcW w:w="4645" w:type="dxa"/>
            <w:shd w:val="clear" w:color="auto" w:fill="auto"/>
          </w:tcPr>
          <w:p w14:paraId="303F727E" w14:textId="77777777" w:rsidR="00042183" w:rsidRPr="00042183" w:rsidRDefault="00042183" w:rsidP="00042183">
            <w:pPr>
              <w:rPr>
                <w:rFonts w:ascii="Times New Roman" w:hAnsi="Times New Roman"/>
                <w:b/>
                <w:sz w:val="24"/>
                <w:szCs w:val="24"/>
              </w:rPr>
            </w:pPr>
            <w:r w:rsidRPr="00042183">
              <w:rPr>
                <w:rFonts w:ascii="Times New Roman" w:hAnsi="Times New Roman"/>
                <w:sz w:val="24"/>
                <w:szCs w:val="24"/>
              </w:rPr>
              <w:t>[……]</w:t>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 [] Да [] Не</w:t>
            </w:r>
            <w:r w:rsidRPr="00042183">
              <w:rPr>
                <w:rFonts w:ascii="Times New Roman" w:hAnsi="Times New Roman"/>
                <w:sz w:val="24"/>
                <w:szCs w:val="24"/>
                <w:vertAlign w:val="superscript"/>
              </w:rPr>
              <w:footnoteReference w:id="46"/>
            </w:r>
            <w:r w:rsidRPr="00042183">
              <w:rPr>
                <w:rFonts w:ascii="Times New Roman" w:hAnsi="Times New Roman"/>
                <w:sz w:val="24"/>
                <w:szCs w:val="24"/>
              </w:rPr>
              <w:br/>
            </w:r>
            <w:r w:rsidRPr="00042183">
              <w:rPr>
                <w:rFonts w:ascii="Times New Roman" w:hAnsi="Times New Roman"/>
                <w:sz w:val="24"/>
                <w:szCs w:val="24"/>
              </w:rPr>
              <w:br/>
            </w:r>
            <w:r w:rsidRPr="00042183">
              <w:rPr>
                <w:rFonts w:ascii="Times New Roman" w:hAnsi="Times New Roman"/>
                <w:sz w:val="24"/>
                <w:szCs w:val="24"/>
              </w:rPr>
              <w:br/>
              <w:t>(</w:t>
            </w:r>
            <w:r w:rsidRPr="00042183">
              <w:rPr>
                <w:rFonts w:ascii="Times New Roman" w:hAnsi="Times New Roman"/>
                <w:i/>
                <w:sz w:val="24"/>
                <w:szCs w:val="24"/>
              </w:rPr>
              <w:t>уеб адрес, орган или служба, издаващи документа, точно позоваване на документацията</w:t>
            </w:r>
            <w:r w:rsidRPr="00042183">
              <w:rPr>
                <w:rFonts w:ascii="Times New Roman" w:hAnsi="Times New Roman"/>
                <w:sz w:val="24"/>
                <w:szCs w:val="24"/>
              </w:rPr>
              <w:t>):</w:t>
            </w:r>
            <w:r w:rsidRPr="00042183">
              <w:rPr>
                <w:rFonts w:ascii="Times New Roman" w:hAnsi="Times New Roman"/>
                <w:i/>
                <w:sz w:val="24"/>
                <w:szCs w:val="24"/>
              </w:rPr>
              <w:t xml:space="preserve"> [……][……][……][……]</w:t>
            </w:r>
            <w:r w:rsidRPr="00042183">
              <w:rPr>
                <w:rFonts w:ascii="Times New Roman" w:hAnsi="Times New Roman"/>
                <w:i/>
                <w:sz w:val="24"/>
                <w:szCs w:val="24"/>
                <w:vertAlign w:val="superscript"/>
              </w:rPr>
              <w:footnoteReference w:id="47"/>
            </w:r>
          </w:p>
        </w:tc>
      </w:tr>
    </w:tbl>
    <w:p w14:paraId="713FB706" w14:textId="77777777" w:rsidR="00042183" w:rsidRPr="00042183" w:rsidRDefault="00042183" w:rsidP="00042183">
      <w:pPr>
        <w:keepNext/>
        <w:spacing w:before="120" w:after="360" w:line="240" w:lineRule="auto"/>
        <w:jc w:val="center"/>
        <w:rPr>
          <w:rFonts w:ascii="Times New Roman" w:hAnsi="Times New Roman"/>
          <w:b/>
          <w:sz w:val="24"/>
          <w:szCs w:val="24"/>
          <w:lang w:eastAsia="bg-BG"/>
        </w:rPr>
      </w:pPr>
      <w:r w:rsidRPr="00042183">
        <w:rPr>
          <w:rFonts w:ascii="Times New Roman" w:hAnsi="Times New Roman"/>
          <w:b/>
          <w:sz w:val="24"/>
          <w:szCs w:val="24"/>
          <w:lang w:eastAsia="bg-BG"/>
        </w:rPr>
        <w:t>Част VI: Заключителни положения</w:t>
      </w:r>
    </w:p>
    <w:p w14:paraId="345D6368" w14:textId="77777777" w:rsidR="00042183" w:rsidRPr="00042183" w:rsidRDefault="00042183" w:rsidP="00042183">
      <w:pPr>
        <w:jc w:val="both"/>
        <w:rPr>
          <w:rFonts w:ascii="Times New Roman" w:hAnsi="Times New Roman"/>
          <w:i/>
          <w:sz w:val="24"/>
          <w:szCs w:val="24"/>
        </w:rPr>
      </w:pPr>
      <w:r w:rsidRPr="00042183">
        <w:rPr>
          <w:rFonts w:ascii="Times New Roman" w:hAnsi="Times New Roman"/>
          <w:i/>
          <w:sz w:val="24"/>
          <w:szCs w:val="24"/>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DBB5AEE" w14:textId="77777777" w:rsidR="00042183" w:rsidRPr="00042183" w:rsidRDefault="00042183" w:rsidP="00042183">
      <w:pPr>
        <w:jc w:val="both"/>
        <w:rPr>
          <w:rFonts w:ascii="Times New Roman" w:hAnsi="Times New Roman"/>
          <w:i/>
          <w:sz w:val="24"/>
          <w:szCs w:val="24"/>
        </w:rPr>
      </w:pPr>
      <w:r w:rsidRPr="00042183">
        <w:rPr>
          <w:rFonts w:ascii="Times New Roman" w:hAnsi="Times New Roman"/>
          <w:i/>
          <w:sz w:val="24"/>
          <w:szCs w:val="24"/>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179C479C" w14:textId="77777777" w:rsidR="00042183" w:rsidRPr="00042183" w:rsidRDefault="00042183" w:rsidP="00042183">
      <w:pPr>
        <w:jc w:val="both"/>
        <w:rPr>
          <w:rFonts w:ascii="Times New Roman" w:hAnsi="Times New Roman"/>
          <w:i/>
          <w:sz w:val="24"/>
          <w:szCs w:val="24"/>
        </w:rPr>
      </w:pPr>
      <w:r w:rsidRPr="00042183">
        <w:rPr>
          <w:rFonts w:ascii="Times New Roman" w:hAnsi="Times New Roman"/>
          <w:i/>
          <w:sz w:val="24"/>
          <w:szCs w:val="24"/>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042183">
        <w:rPr>
          <w:rFonts w:ascii="Times New Roman" w:hAnsi="Times New Roman"/>
          <w:i/>
          <w:sz w:val="24"/>
          <w:szCs w:val="24"/>
          <w:vertAlign w:val="superscript"/>
        </w:rPr>
        <w:footnoteReference w:id="48"/>
      </w:r>
      <w:r w:rsidRPr="00042183">
        <w:rPr>
          <w:rFonts w:ascii="Times New Roman" w:hAnsi="Times New Roman"/>
          <w:i/>
          <w:sz w:val="24"/>
          <w:szCs w:val="24"/>
        </w:rPr>
        <w:t>; или</w:t>
      </w:r>
    </w:p>
    <w:p w14:paraId="6173FBEB" w14:textId="77777777" w:rsidR="00042183" w:rsidRPr="00042183" w:rsidRDefault="00042183" w:rsidP="00042183">
      <w:pPr>
        <w:jc w:val="both"/>
        <w:rPr>
          <w:rFonts w:ascii="Times New Roman" w:hAnsi="Times New Roman"/>
          <w:i/>
          <w:sz w:val="24"/>
          <w:szCs w:val="24"/>
        </w:rPr>
      </w:pPr>
      <w:r w:rsidRPr="00042183">
        <w:rPr>
          <w:rFonts w:ascii="Times New Roman" w:hAnsi="Times New Roman"/>
          <w:i/>
          <w:sz w:val="24"/>
          <w:szCs w:val="24"/>
        </w:rPr>
        <w:t>б) считано от 18 октомври 2018 г. най-късно</w:t>
      </w:r>
      <w:r w:rsidRPr="00042183">
        <w:rPr>
          <w:rFonts w:ascii="Times New Roman" w:hAnsi="Times New Roman"/>
          <w:i/>
          <w:sz w:val="24"/>
          <w:szCs w:val="24"/>
          <w:vertAlign w:val="superscript"/>
        </w:rPr>
        <w:footnoteReference w:id="49"/>
      </w:r>
      <w:r w:rsidRPr="00042183">
        <w:rPr>
          <w:rFonts w:ascii="Times New Roman" w:hAnsi="Times New Roman"/>
          <w:i/>
          <w:sz w:val="24"/>
          <w:szCs w:val="24"/>
        </w:rPr>
        <w:t>, възлагащият орган или възложителят вече притежава съответната документация</w:t>
      </w:r>
      <w:r w:rsidRPr="00042183">
        <w:rPr>
          <w:rFonts w:ascii="Times New Roman" w:hAnsi="Times New Roman"/>
          <w:sz w:val="24"/>
          <w:szCs w:val="24"/>
        </w:rPr>
        <w:t>.</w:t>
      </w:r>
    </w:p>
    <w:p w14:paraId="399454D1" w14:textId="77777777" w:rsidR="00042183" w:rsidRPr="00042183" w:rsidRDefault="00042183" w:rsidP="00042183">
      <w:pPr>
        <w:jc w:val="both"/>
        <w:rPr>
          <w:rFonts w:ascii="Times New Roman" w:hAnsi="Times New Roman"/>
          <w:i/>
          <w:sz w:val="24"/>
          <w:szCs w:val="24"/>
        </w:rPr>
      </w:pPr>
      <w:r w:rsidRPr="00042183">
        <w:rPr>
          <w:rFonts w:ascii="Times New Roman" w:hAnsi="Times New Roman"/>
          <w:i/>
          <w:sz w:val="24"/>
          <w:szCs w:val="24"/>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042183">
        <w:rPr>
          <w:rFonts w:ascii="Times New Roman" w:hAnsi="Times New Roman"/>
          <w:sz w:val="24"/>
          <w:szCs w:val="24"/>
        </w:rPr>
        <w:t xml:space="preserve"> [посочете процедурата за възлагане на обществена поръчка: (кратко описание, препратка към публикацията в </w:t>
      </w:r>
      <w:r w:rsidRPr="00042183">
        <w:rPr>
          <w:rFonts w:ascii="Times New Roman" w:hAnsi="Times New Roman"/>
          <w:i/>
          <w:sz w:val="24"/>
          <w:szCs w:val="24"/>
        </w:rPr>
        <w:t>Официален вестник на Европейския съюз</w:t>
      </w:r>
      <w:r w:rsidRPr="00042183">
        <w:rPr>
          <w:rFonts w:ascii="Times New Roman" w:hAnsi="Times New Roman"/>
          <w:sz w:val="24"/>
          <w:szCs w:val="24"/>
        </w:rPr>
        <w:t>, референтен номер)].</w:t>
      </w:r>
      <w:r w:rsidRPr="00042183">
        <w:rPr>
          <w:rFonts w:ascii="Times New Roman" w:hAnsi="Times New Roman"/>
          <w:i/>
          <w:sz w:val="24"/>
          <w:szCs w:val="24"/>
        </w:rPr>
        <w:t xml:space="preserve"> </w:t>
      </w:r>
    </w:p>
    <w:p w14:paraId="0A86A5BA" w14:textId="77777777" w:rsidR="00042183" w:rsidRPr="00042183" w:rsidRDefault="00042183" w:rsidP="00042183">
      <w:pPr>
        <w:rPr>
          <w:rFonts w:ascii="Times New Roman" w:hAnsi="Times New Roman"/>
          <w:i/>
          <w:sz w:val="24"/>
          <w:szCs w:val="24"/>
        </w:rPr>
      </w:pPr>
    </w:p>
    <w:p w14:paraId="6A909534" w14:textId="77777777" w:rsidR="00042183" w:rsidRPr="00042183" w:rsidRDefault="00042183" w:rsidP="00042183">
      <w:pPr>
        <w:rPr>
          <w:rFonts w:ascii="Times New Roman" w:hAnsi="Times New Roman"/>
          <w:sz w:val="24"/>
          <w:szCs w:val="24"/>
          <w:lang w:val="en-US"/>
        </w:rPr>
      </w:pPr>
      <w:r w:rsidRPr="00042183">
        <w:rPr>
          <w:rFonts w:ascii="Times New Roman" w:hAnsi="Times New Roman"/>
          <w:sz w:val="24"/>
          <w:szCs w:val="24"/>
        </w:rPr>
        <w:t>Дата, място и, когато се изисква или е необходимо, подпис(и):  [……]</w:t>
      </w:r>
    </w:p>
    <w:p w14:paraId="00C96D79" w14:textId="77777777" w:rsidR="00021627" w:rsidRPr="00021627" w:rsidRDefault="00021627" w:rsidP="00042183">
      <w:pPr>
        <w:rPr>
          <w:rFonts w:ascii="Verdana" w:eastAsia="Times New Roman" w:hAnsi="Verdana" w:cs="Arial"/>
          <w:sz w:val="20"/>
          <w:szCs w:val="20"/>
          <w:lang w:eastAsia="bg-BG"/>
        </w:rPr>
      </w:pPr>
    </w:p>
    <w:sectPr w:rsidR="00021627" w:rsidRPr="00021627" w:rsidSect="00042183">
      <w:headerReference w:type="default" r:id="rId17"/>
      <w:footerReference w:type="default" r:id="rId18"/>
      <w:headerReference w:type="first" r:id="rId19"/>
      <w:footerReference w:type="first" r:id="rId20"/>
      <w:endnotePr>
        <w:numFmt w:val="decimal"/>
      </w:endnotePr>
      <w:type w:val="oddPage"/>
      <w:pgSz w:w="11909" w:h="16834" w:code="9"/>
      <w:pgMar w:top="851" w:right="680" w:bottom="680" w:left="992"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C3635" w14:textId="77777777" w:rsidR="009206D2" w:rsidRDefault="009206D2" w:rsidP="00C646EF">
      <w:pPr>
        <w:spacing w:after="0" w:line="240" w:lineRule="auto"/>
      </w:pPr>
      <w:r>
        <w:separator/>
      </w:r>
    </w:p>
  </w:endnote>
  <w:endnote w:type="continuationSeparator" w:id="0">
    <w:p w14:paraId="4A5DC656" w14:textId="77777777" w:rsidR="009206D2" w:rsidRDefault="009206D2" w:rsidP="00C646EF">
      <w:pPr>
        <w:spacing w:after="0" w:line="240" w:lineRule="auto"/>
      </w:pPr>
      <w:r>
        <w:continuationSeparator/>
      </w:r>
    </w:p>
  </w:endnote>
  <w:endnote w:type="continuationNotice" w:id="1">
    <w:p w14:paraId="20F7F744" w14:textId="77777777" w:rsidR="009206D2" w:rsidRDefault="009206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Times New Roman"/>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barU">
    <w:charset w:val="00"/>
    <w:family w:val="auto"/>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1666671113"/>
      <w:docPartObj>
        <w:docPartGallery w:val="Page Numbers (Bottom of Page)"/>
        <w:docPartUnique/>
      </w:docPartObj>
    </w:sdtPr>
    <w:sdtEndPr>
      <w:rPr>
        <w:highlight w:val="none"/>
      </w:rPr>
    </w:sdtEndPr>
    <w:sdtContent>
      <w:sdt>
        <w:sdtPr>
          <w:rPr>
            <w:rFonts w:ascii="Verdana" w:hAnsi="Verdana"/>
            <w:sz w:val="16"/>
            <w:szCs w:val="16"/>
            <w:highlight w:val="yellow"/>
          </w:rPr>
          <w:id w:val="-1769616900"/>
          <w:docPartObj>
            <w:docPartGallery w:val="Page Numbers (Top of Page)"/>
            <w:docPartUnique/>
          </w:docPartObj>
        </w:sdtPr>
        <w:sdtEndPr>
          <w:rPr>
            <w:highlight w:val="none"/>
          </w:rPr>
        </w:sdtEndPr>
        <w:sdtContent>
          <w:p w14:paraId="452A56CA" w14:textId="0DCB8715" w:rsidR="004B66EB" w:rsidRPr="009B4272" w:rsidRDefault="004B66EB" w:rsidP="003B31E2">
            <w:pPr>
              <w:pStyle w:val="Footer"/>
              <w:jc w:val="both"/>
              <w:rPr>
                <w:rFonts w:ascii="Verdana" w:hAnsi="Verdana"/>
                <w:sz w:val="16"/>
                <w:szCs w:val="16"/>
              </w:rPr>
            </w:pPr>
            <w:r>
              <w:rPr>
                <w:rFonts w:ascii="Verdana" w:eastAsia="Times New Roman" w:hAnsi="Verdana"/>
                <w:color w:val="000000"/>
                <w:sz w:val="16"/>
                <w:szCs w:val="16"/>
                <w:lang w:val="en-US" w:eastAsia="bg-BG"/>
              </w:rPr>
              <w:tab/>
            </w:r>
            <w:r>
              <w:rPr>
                <w:rFonts w:ascii="Verdana" w:eastAsia="Times New Roman" w:hAnsi="Verdana"/>
                <w:color w:val="000000"/>
                <w:sz w:val="16"/>
                <w:szCs w:val="16"/>
                <w:lang w:eastAsia="bg-BG"/>
              </w:rPr>
              <w:tab/>
            </w: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325EFA">
              <w:rPr>
                <w:rFonts w:ascii="Verdana" w:hAnsi="Verdana"/>
                <w:bCs/>
                <w:noProof/>
                <w:sz w:val="16"/>
                <w:szCs w:val="16"/>
              </w:rPr>
              <w:t>12</w:t>
            </w:r>
            <w:r w:rsidRPr="00A24ABE">
              <w:rPr>
                <w:rFonts w:ascii="Verdana" w:hAnsi="Verdana"/>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408697"/>
      <w:docPartObj>
        <w:docPartGallery w:val="Page Numbers (Bottom of Page)"/>
        <w:docPartUnique/>
      </w:docPartObj>
    </w:sdtPr>
    <w:sdtEndPr>
      <w:rPr>
        <w:noProof/>
      </w:rPr>
    </w:sdtEndPr>
    <w:sdtContent>
      <w:p w14:paraId="700914AC" w14:textId="1D2CD2B4" w:rsidR="004B66EB" w:rsidRDefault="004B66EB">
        <w:pPr>
          <w:pStyle w:val="Footer"/>
          <w:jc w:val="right"/>
        </w:pPr>
        <w:r>
          <w:fldChar w:fldCharType="begin"/>
        </w:r>
        <w:r>
          <w:instrText xml:space="preserve"> PAGE   \* MERGEFORMAT </w:instrText>
        </w:r>
        <w:r>
          <w:fldChar w:fldCharType="separate"/>
        </w:r>
        <w:r w:rsidR="00325EFA">
          <w:rPr>
            <w:noProof/>
          </w:rPr>
          <w:t>13</w:t>
        </w:r>
        <w:r>
          <w:rPr>
            <w:noProof/>
          </w:rPr>
          <w:fldChar w:fldCharType="end"/>
        </w:r>
      </w:p>
    </w:sdtContent>
  </w:sdt>
  <w:p w14:paraId="276B01FF" w14:textId="77777777" w:rsidR="004B66EB" w:rsidRDefault="004B6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4B66EB" w:rsidRDefault="004B66EB">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923738"/>
      <w:docPartObj>
        <w:docPartGallery w:val="Page Numbers (Bottom of Page)"/>
        <w:docPartUnique/>
      </w:docPartObj>
    </w:sdtPr>
    <w:sdtEndPr>
      <w:rPr>
        <w:noProof/>
      </w:rPr>
    </w:sdtEndPr>
    <w:sdtContent>
      <w:p w14:paraId="6B57182D" w14:textId="7EA97268" w:rsidR="004B66EB" w:rsidRDefault="004B66EB">
        <w:pPr>
          <w:pStyle w:val="Footer"/>
          <w:jc w:val="right"/>
        </w:pPr>
        <w:r>
          <w:fldChar w:fldCharType="begin"/>
        </w:r>
        <w:r>
          <w:instrText xml:space="preserve"> PAGE   \* MERGEFORMAT </w:instrText>
        </w:r>
        <w:r>
          <w:fldChar w:fldCharType="separate"/>
        </w:r>
        <w:r w:rsidR="00325EFA">
          <w:rPr>
            <w:noProof/>
          </w:rPr>
          <w:t>36</w:t>
        </w:r>
        <w:r>
          <w:rPr>
            <w:noProof/>
          </w:rPr>
          <w:fldChar w:fldCharType="end"/>
        </w:r>
      </w:p>
    </w:sdtContent>
  </w:sdt>
  <w:p w14:paraId="48CCEC1E" w14:textId="2AB7E19D" w:rsidR="004B66EB" w:rsidRPr="00021627" w:rsidRDefault="004B66EB" w:rsidP="00484636">
    <w:pPr>
      <w:pStyle w:val="Footer"/>
      <w:rPr>
        <w:rStyle w:val="FontStyle38"/>
        <w:rFonts w:ascii="Calibri" w:hAnsi="Calibri" w:cs="Times New Roman"/>
        <w:spacing w:val="0"/>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29D2" w14:textId="0B2F1EBF" w:rsidR="004B66EB" w:rsidRPr="00226B31" w:rsidRDefault="004B66EB" w:rsidP="0014559A">
    <w:pPr>
      <w:pStyle w:val="Footer"/>
      <w:jc w:val="right"/>
      <w:rPr>
        <w:rFonts w:ascii="Verdana" w:hAnsi="Verdana"/>
        <w:sz w:val="16"/>
        <w:szCs w:val="16"/>
      </w:rPr>
    </w:pPr>
    <w:r w:rsidRPr="00226B31">
      <w:rPr>
        <w:rFonts w:ascii="Verdana" w:hAnsi="Verdana"/>
        <w:sz w:val="16"/>
        <w:szCs w:val="16"/>
      </w:rPr>
      <w:fldChar w:fldCharType="begin"/>
    </w:r>
    <w:r w:rsidRPr="00226B31">
      <w:rPr>
        <w:rFonts w:ascii="Verdana" w:hAnsi="Verdana"/>
        <w:sz w:val="16"/>
        <w:szCs w:val="16"/>
      </w:rPr>
      <w:instrText xml:space="preserve"> PAGE   \* MERGEFORMAT </w:instrText>
    </w:r>
    <w:r w:rsidRPr="00226B31">
      <w:rPr>
        <w:rFonts w:ascii="Verdana" w:hAnsi="Verdana"/>
        <w:sz w:val="16"/>
        <w:szCs w:val="16"/>
      </w:rPr>
      <w:fldChar w:fldCharType="separate"/>
    </w:r>
    <w:r w:rsidR="00325EFA">
      <w:rPr>
        <w:rFonts w:ascii="Verdana" w:hAnsi="Verdana"/>
        <w:noProof/>
        <w:sz w:val="16"/>
        <w:szCs w:val="16"/>
      </w:rPr>
      <w:t>57</w:t>
    </w:r>
    <w:r w:rsidRPr="00226B31">
      <w:rPr>
        <w:rFonts w:ascii="Verdana" w:hAnsi="Verdana"/>
        <w:noProof/>
        <w:sz w:val="16"/>
        <w:szCs w:val="16"/>
      </w:rPr>
      <w:fldChar w:fldCharType="end"/>
    </w:r>
  </w:p>
  <w:p w14:paraId="26B1188F" w14:textId="77777777" w:rsidR="004B66EB" w:rsidRPr="009B709A" w:rsidRDefault="004B66EB" w:rsidP="0014559A">
    <w:pPr>
      <w:pStyle w:val="Footer"/>
      <w:tabs>
        <w:tab w:val="clear" w:pos="4536"/>
        <w:tab w:val="clear" w:pos="9072"/>
        <w:tab w:val="left" w:pos="4290"/>
        <w:tab w:val="left" w:pos="6120"/>
      </w:tabs>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4B66EB" w:rsidRPr="002041EC" w14:paraId="090296C1" w14:textId="77777777">
      <w:trPr>
        <w:trHeight w:val="376"/>
        <w:jc w:val="center"/>
      </w:trPr>
      <w:tc>
        <w:tcPr>
          <w:tcW w:w="9538" w:type="dxa"/>
          <w:vAlign w:val="center"/>
        </w:tcPr>
        <w:p w14:paraId="2CE34899" w14:textId="77777777" w:rsidR="004B66EB" w:rsidRPr="002041EC" w:rsidRDefault="004B66EB" w:rsidP="0014559A">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2664EDC6" w14:textId="77777777" w:rsidR="004B66EB" w:rsidRPr="002041EC" w:rsidRDefault="004B66EB" w:rsidP="0014559A">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35E2B14" w14:textId="77777777" w:rsidR="004B66EB" w:rsidRDefault="004B66EB" w:rsidP="0014559A">
    <w:pPr>
      <w:pStyle w:val="Footer"/>
    </w:pPr>
  </w:p>
  <w:p w14:paraId="0EA76441" w14:textId="77777777" w:rsidR="004B66EB" w:rsidRPr="006301E9" w:rsidRDefault="004B66EB" w:rsidP="0014559A">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814FF" w14:textId="77777777" w:rsidR="009206D2" w:rsidRDefault="009206D2" w:rsidP="00C646EF">
      <w:pPr>
        <w:spacing w:after="0" w:line="240" w:lineRule="auto"/>
      </w:pPr>
      <w:r>
        <w:separator/>
      </w:r>
    </w:p>
  </w:footnote>
  <w:footnote w:type="continuationSeparator" w:id="0">
    <w:p w14:paraId="585A98D1" w14:textId="77777777" w:rsidR="009206D2" w:rsidRDefault="009206D2" w:rsidP="00C646EF">
      <w:pPr>
        <w:spacing w:after="0" w:line="240" w:lineRule="auto"/>
      </w:pPr>
      <w:r>
        <w:continuationSeparator/>
      </w:r>
    </w:p>
  </w:footnote>
  <w:footnote w:type="continuationNotice" w:id="1">
    <w:p w14:paraId="35EABA18" w14:textId="77777777" w:rsidR="009206D2" w:rsidRDefault="009206D2">
      <w:pPr>
        <w:spacing w:after="0" w:line="240" w:lineRule="auto"/>
      </w:pPr>
    </w:p>
  </w:footnote>
  <w:footnote w:id="2">
    <w:p w14:paraId="47B8D46A"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18B9CF43"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За </w:t>
      </w:r>
      <w:r w:rsidRPr="00EB6BB4">
        <w:rPr>
          <w:b/>
        </w:rPr>
        <w:t>възлагащите органи</w:t>
      </w:r>
      <w:r w:rsidRPr="00EB6BB4">
        <w:t xml:space="preserve">: или </w:t>
      </w:r>
      <w:r w:rsidRPr="00EB6BB4">
        <w:rPr>
          <w:b/>
        </w:rPr>
        <w:t>обявление за предварителна информация</w:t>
      </w:r>
      <w:r w:rsidRPr="00EB6BB4">
        <w:t xml:space="preserve">, използвано като покана за участие в състезателна процедура, или </w:t>
      </w:r>
      <w:r w:rsidRPr="00EB6BB4">
        <w:rPr>
          <w:b/>
        </w:rPr>
        <w:t>обявление за поръчка</w:t>
      </w:r>
      <w:r w:rsidRPr="00EB6BB4">
        <w:t>.</w:t>
      </w:r>
      <w:r w:rsidRPr="00EB6BB4">
        <w:br/>
        <w:t xml:space="preserve">За </w:t>
      </w:r>
      <w:r w:rsidRPr="00EB6BB4">
        <w:rPr>
          <w:b/>
        </w:rPr>
        <w:t>възложителите:</w:t>
      </w:r>
      <w:r w:rsidRPr="00EB6BB4">
        <w:t xml:space="preserve"> </w:t>
      </w:r>
      <w:r w:rsidRPr="00EB6BB4">
        <w:rPr>
          <w:b/>
        </w:rPr>
        <w:t>периодично индикативно обявление</w:t>
      </w:r>
      <w:r w:rsidRPr="00EB6BB4">
        <w:t xml:space="preserve">, използвано като покана за участие в състезателна процедура, </w:t>
      </w:r>
      <w:r w:rsidRPr="00EB6BB4">
        <w:rPr>
          <w:b/>
        </w:rPr>
        <w:t>обявление за поръчка</w:t>
      </w:r>
      <w:r w:rsidRPr="00EB6BB4">
        <w:t xml:space="preserve"> или </w:t>
      </w:r>
      <w:r w:rsidRPr="00EB6BB4">
        <w:rPr>
          <w:b/>
        </w:rPr>
        <w:t>обявление за съществуването на квалификационна система.</w:t>
      </w:r>
    </w:p>
  </w:footnote>
  <w:footnote w:id="4">
    <w:p w14:paraId="2B50EE45"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i/>
        </w:rPr>
        <w:t>Информацията да се копира от раздел</w:t>
      </w:r>
      <w:r>
        <w:rPr>
          <w:i/>
        </w:rPr>
        <w:t> I</w:t>
      </w:r>
      <w:r w:rsidRPr="00EB6BB4">
        <w:rPr>
          <w:i/>
        </w:rPr>
        <w:t xml:space="preserve">, точка </w:t>
      </w:r>
      <w:r>
        <w:rPr>
          <w:i/>
        </w:rPr>
        <w:t>I</w:t>
      </w:r>
      <w:r w:rsidRPr="00EB6BB4">
        <w:rPr>
          <w:i/>
        </w:rPr>
        <w:t>.1 от съответното обявление.</w:t>
      </w:r>
      <w:r w:rsidRPr="00EB6BB4">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5AD197FE"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rsidRPr="00EB6BB4">
        <w:tab/>
      </w:r>
      <w:r w:rsidRPr="00EB6BB4">
        <w:rPr>
          <w:i/>
        </w:rPr>
        <w:t xml:space="preserve">Вж. точки </w:t>
      </w:r>
      <w:r>
        <w:rPr>
          <w:i/>
        </w:rPr>
        <w:t>II</w:t>
      </w:r>
      <w:r w:rsidRPr="00EB6BB4">
        <w:rPr>
          <w:i/>
        </w:rPr>
        <w:t xml:space="preserve">. 1.1 и </w:t>
      </w:r>
      <w:r>
        <w:rPr>
          <w:i/>
        </w:rPr>
        <w:t>II</w:t>
      </w:r>
      <w:r w:rsidRPr="00EB6BB4">
        <w:rPr>
          <w:i/>
        </w:rPr>
        <w:t>.1.3 от съответното обявление</w:t>
      </w:r>
    </w:p>
  </w:footnote>
  <w:footnote w:id="6">
    <w:p w14:paraId="35C0DDB1"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sidRPr="00EB6BB4">
        <w:rPr>
          <w:i/>
        </w:rPr>
        <w:tab/>
        <w:t xml:space="preserve">Вж. точка </w:t>
      </w:r>
      <w:r>
        <w:rPr>
          <w:i/>
        </w:rPr>
        <w:t>II</w:t>
      </w:r>
      <w:r w:rsidRPr="00EB6BB4">
        <w:rPr>
          <w:i/>
        </w:rPr>
        <w:t>. 1.1 от съответното обявление</w:t>
      </w:r>
    </w:p>
  </w:footnote>
  <w:footnote w:id="7">
    <w:p w14:paraId="430590CA"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Pr="00EB6BB4">
        <w:tab/>
        <w:t>Моля повторете информацията относно лицата за контакт толкова пъти, колкото е необходимо.</w:t>
      </w:r>
    </w:p>
  </w:footnote>
  <w:footnote w:id="8">
    <w:p w14:paraId="479065C8"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Вж. Препоръка на Комисията от 6 май 2003 г. относно определението за микро-, малки и средни предприятия (ОВ </w:t>
      </w:r>
      <w:r>
        <w:t>L</w:t>
      </w:r>
      <w:r w:rsidRPr="00EB6BB4">
        <w:t xml:space="preserve"> 124, 20.5.2003 г., стр. 36).</w:t>
      </w:r>
      <w:r>
        <w:rPr>
          <w:rStyle w:val="DeltaViewInsertion"/>
        </w:rPr>
        <w:t xml:space="preserve"> Тази информация се изисква само за статистически цели. </w:t>
      </w:r>
      <w:r w:rsidRPr="00EB6BB4">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EB6BB4">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EB6BB4">
        <w:br/>
      </w:r>
      <w:r w:rsidRPr="004314E5">
        <w:rPr>
          <w:rStyle w:val="DeltaViewInsertion"/>
        </w:rPr>
        <w:t>Средни предприятия, предприятия, които не са нито микро-, нито малки предприятия и</w:t>
      </w:r>
      <w:r w:rsidRPr="00EB6BB4">
        <w:t xml:space="preserve"> в които са </w:t>
      </w:r>
      <w:r w:rsidRPr="00EB6BB4">
        <w:rPr>
          <w:b/>
        </w:rPr>
        <w:t>заети по-малко от 250 лица</w:t>
      </w:r>
      <w:r w:rsidRPr="00EB6BB4">
        <w:t xml:space="preserve"> и чийто </w:t>
      </w:r>
      <w:r w:rsidRPr="00EB6BB4">
        <w:rPr>
          <w:b/>
        </w:rPr>
        <w:t xml:space="preserve">годишен оборот не надхвърля 50 млн. евро, </w:t>
      </w:r>
      <w:r w:rsidRPr="00EB6BB4">
        <w:rPr>
          <w:b/>
          <w:i/>
        </w:rPr>
        <w:t>и/или</w:t>
      </w:r>
      <w:r w:rsidRPr="00EB6BB4">
        <w:t xml:space="preserve"> </w:t>
      </w:r>
      <w:r w:rsidRPr="00EB6BB4">
        <w:rPr>
          <w:b/>
        </w:rPr>
        <w:t>годишният им счетоводен баланс не надхвърля 43 милиона евро.</w:t>
      </w:r>
    </w:p>
  </w:footnote>
  <w:footnote w:id="9">
    <w:p w14:paraId="099D7FAD"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Вж. точка </w:t>
      </w:r>
      <w:r>
        <w:t>III</w:t>
      </w:r>
      <w:r w:rsidRPr="00EB6BB4">
        <w:t>.1.5 от обявлението за поръчка</w:t>
      </w:r>
    </w:p>
  </w:footnote>
  <w:footnote w:id="10">
    <w:p w14:paraId="7A37D767"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Т.е. основната му цел е социалната и професионална интеграция на хора с увреждания или в неравностойно положение.</w:t>
      </w:r>
    </w:p>
  </w:footnote>
  <w:footnote w:id="11">
    <w:p w14:paraId="4B4F762A"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Позоваванията и класификацията, ако има такива, са определени в сертификацията.</w:t>
      </w:r>
    </w:p>
  </w:footnote>
  <w:footnote w:id="12">
    <w:p w14:paraId="42750AE4"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По-специално като част от група, консорциум, съвместно предприятие или други подобни.</w:t>
      </w:r>
    </w:p>
  </w:footnote>
  <w:footnote w:id="13">
    <w:p w14:paraId="1F2F9A4E"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Например за технически органи, участващи в контрола на качеството: част </w:t>
      </w:r>
      <w:r>
        <w:t>IV</w:t>
      </w:r>
      <w:r w:rsidRPr="00EB6BB4">
        <w:t>, раздел В, точка 3:</w:t>
      </w:r>
    </w:p>
  </w:footnote>
  <w:footnote w:id="14">
    <w:p w14:paraId="003F7523"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EB6BB4">
        <w:t xml:space="preserve"> 300, 11.11.2008 г., стр. 42).</w:t>
      </w:r>
    </w:p>
  </w:footnote>
  <w:footnote w:id="15">
    <w:p w14:paraId="1D7D682E"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Съгласно определението в член</w:t>
      </w:r>
      <w:r>
        <w:t> </w:t>
      </w:r>
      <w:r w:rsidRPr="00EB6BB4">
        <w:t>3 от Конвенцията за борба с корупцията, в която участват длъжностни лица на Европейските общности или длъжностни лица на</w:t>
      </w:r>
      <w:r>
        <w:t> </w:t>
      </w:r>
      <w:r w:rsidRPr="00EB6BB4">
        <w:t>държавите —</w:t>
      </w:r>
      <w:r>
        <w:t> </w:t>
      </w:r>
      <w:r w:rsidRPr="00EB6BB4">
        <w:t>членки на Европейския</w:t>
      </w:r>
      <w:r>
        <w:t> </w:t>
      </w:r>
      <w:r w:rsidRPr="00EB6BB4">
        <w:t>съюз,  ОВ С 195, 25.6.1997</w:t>
      </w:r>
      <w:r>
        <w:t> </w:t>
      </w:r>
      <w:r w:rsidRPr="00EB6BB4">
        <w:t>г., стр. 1, и вчлен 2, параграф</w:t>
      </w:r>
      <w:r>
        <w:t> </w:t>
      </w:r>
      <w:r w:rsidRPr="00EB6BB4">
        <w:t>1 от Рамково решение</w:t>
      </w:r>
      <w:r>
        <w:t> </w:t>
      </w:r>
      <w:r w:rsidRPr="00EB6BB4">
        <w:t>2003/568/ПВР на Съвета от 22 юли 2003</w:t>
      </w:r>
      <w:r>
        <w:t> </w:t>
      </w:r>
      <w:r w:rsidRPr="00EB6BB4">
        <w:t xml:space="preserve">г. относно борбата с корупцията в частния сектор (ОВ </w:t>
      </w:r>
      <w:r>
        <w:t>L</w:t>
      </w:r>
      <w:r w:rsidRPr="00EB6BB4">
        <w:t xml:space="preserve"> 192, 31.7.2003</w:t>
      </w:r>
      <w:r>
        <w:t> </w:t>
      </w:r>
      <w:r w:rsidRPr="00EB6BB4">
        <w:t>г., ст</w:t>
      </w:r>
      <w:r>
        <w:t>p</w:t>
      </w:r>
      <w:r w:rsidRPr="00EB6BB4">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6F12637C"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По смисъла на член 1 от Конвенцията за защита на финансовите интереси на Европейските общности (ОВ </w:t>
      </w:r>
      <w:r>
        <w:t>C </w:t>
      </w:r>
      <w:r w:rsidRPr="00EB6BB4">
        <w:t>316, 27.11.1995</w:t>
      </w:r>
      <w:r>
        <w:t> </w:t>
      </w:r>
      <w:r w:rsidRPr="00EB6BB4">
        <w:t>г., стр.</w:t>
      </w:r>
      <w:r>
        <w:t> </w:t>
      </w:r>
      <w:r w:rsidRPr="00EB6BB4">
        <w:t>48).</w:t>
      </w:r>
    </w:p>
  </w:footnote>
  <w:footnote w:id="17">
    <w:p w14:paraId="2F7F6BCE"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Съгласно определението в членове 1 и 3 от Рамково решение на Съвета от 13 юни 2002 г. относно борбата срещу тероризма (ОВ </w:t>
      </w:r>
      <w:r>
        <w:t>L</w:t>
      </w:r>
      <w:r w:rsidRPr="00EB6BB4">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EB6BB4">
        <w:t>4 от същото рамково решение.</w:t>
      </w:r>
    </w:p>
  </w:footnote>
  <w:footnote w:id="18">
    <w:p w14:paraId="46579D12"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rsidRPr="00EB6BB4">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9">
    <w:p w14:paraId="2A319036"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4A7624D5"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1">
    <w:p w14:paraId="316FE894"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2">
    <w:p w14:paraId="2D3A5081"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3">
    <w:p w14:paraId="312F3D6E"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В съответствие с националните разпоредби за прилагане на член</w:t>
      </w:r>
      <w:r>
        <w:t> </w:t>
      </w:r>
      <w:r w:rsidRPr="00EB6BB4">
        <w:t>57, параграф</w:t>
      </w:r>
      <w:r>
        <w:t> </w:t>
      </w:r>
      <w:r w:rsidRPr="00EB6BB4">
        <w:t>6 от Директива 2014/24/ЕС.</w:t>
      </w:r>
    </w:p>
  </w:footnote>
  <w:footnote w:id="24">
    <w:p w14:paraId="7C547342"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4ED6A40F"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6">
    <w:p w14:paraId="1B60C1AC"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Вж. член 57, параграф 4 от Директива 2014/24/ЕС</w:t>
      </w:r>
    </w:p>
  </w:footnote>
  <w:footnote w:id="27">
    <w:p w14:paraId="69F29E60"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EB6BB4">
        <w:rPr>
          <w:b/>
          <w:i/>
        </w:rPr>
        <w:t>18, параграф</w:t>
      </w:r>
      <w:r>
        <w:rPr>
          <w:b/>
          <w:i/>
        </w:rPr>
        <w:t> </w:t>
      </w:r>
      <w:r w:rsidRPr="00EB6BB4">
        <w:rPr>
          <w:b/>
          <w:i/>
        </w:rPr>
        <w:t>2 от Директива 2014/24/ЕС</w:t>
      </w:r>
    </w:p>
  </w:footnote>
  <w:footnote w:id="28">
    <w:p w14:paraId="1BB2C03D"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Вж. националното законодателство, съответното обявление или документацията за обществената поръчка.</w:t>
      </w:r>
    </w:p>
  </w:footnote>
  <w:footnote w:id="29">
    <w:p w14:paraId="3385A533"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Тази информация </w:t>
      </w:r>
      <w:r w:rsidRPr="00EB6BB4">
        <w:rPr>
          <w:b/>
        </w:rPr>
        <w:t>не</w:t>
      </w:r>
      <w:r w:rsidRPr="00EB6BB4">
        <w:t xml:space="preserve"> трябва да се дава, ако изключването на икономически оператори в един от случаите, изброени в букви а) — е), е </w:t>
      </w:r>
      <w:r w:rsidRPr="00EB6BB4">
        <w:rPr>
          <w:b/>
          <w:u w:val="single"/>
        </w:rPr>
        <w:t>задължително</w:t>
      </w:r>
      <w:r w:rsidRPr="00EB6BB4">
        <w:t xml:space="preserve"> съгласно приложимото национално право </w:t>
      </w:r>
      <w:r w:rsidRPr="00EB6BB4">
        <w:rPr>
          <w:b/>
        </w:rPr>
        <w:t>без каквато и да е</w:t>
      </w:r>
      <w:r w:rsidRPr="00EB6BB4">
        <w:t xml:space="preserve"> </w:t>
      </w:r>
      <w:r w:rsidRPr="00EB6BB4">
        <w:rPr>
          <w:b/>
        </w:rPr>
        <w:t>възможност за дерогация</w:t>
      </w:r>
      <w:r w:rsidRPr="00EB6BB4">
        <w:t>, дори ако икономическият оператор е в състояние да изпълни поръчката.</w:t>
      </w:r>
    </w:p>
  </w:footnote>
  <w:footnote w:id="30">
    <w:p w14:paraId="291F627B"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3411D111"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Както е посочено в националното законодателство, съответното обявление или в документацията за обществената поръчка.</w:t>
      </w:r>
    </w:p>
  </w:footnote>
  <w:footnote w:id="32">
    <w:p w14:paraId="2A8E3E7C"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33">
    <w:p w14:paraId="2DFFF590"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Както е описано в приложение</w:t>
      </w:r>
      <w:r>
        <w:t> XI</w:t>
      </w:r>
      <w:r w:rsidRPr="00EB6BB4">
        <w:t xml:space="preserve"> към Директива 2014/24/ЕС; </w:t>
      </w:r>
      <w:r w:rsidRPr="00EB6BB4">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4F7C58F9"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Само ако е разрешено в съответното обявление или в документацията за обществената поръчка.</w:t>
      </w:r>
    </w:p>
  </w:footnote>
  <w:footnote w:id="35">
    <w:p w14:paraId="706E231E"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Само ако е разрешено в съответното обявление или в документацията за обществената поръчка.</w:t>
      </w:r>
    </w:p>
  </w:footnote>
  <w:footnote w:id="36">
    <w:p w14:paraId="4C462DDC"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Например съотношението между активите и пасивите.</w:t>
      </w:r>
    </w:p>
  </w:footnote>
  <w:footnote w:id="37">
    <w:p w14:paraId="3B5A236B"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Например съотношението между активите и пасивите.</w:t>
      </w:r>
    </w:p>
  </w:footnote>
  <w:footnote w:id="38">
    <w:p w14:paraId="0C0D9930"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39">
    <w:p w14:paraId="00BA8DB3"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Възлагащите органи могат да </w:t>
      </w:r>
      <w:r w:rsidRPr="00EB6BB4">
        <w:rPr>
          <w:b/>
        </w:rPr>
        <w:t>изискат</w:t>
      </w:r>
      <w:r w:rsidRPr="00EB6BB4">
        <w:t xml:space="preserve"> наличието на опит до пет години и да </w:t>
      </w:r>
      <w:r w:rsidRPr="00EB6BB4">
        <w:rPr>
          <w:b/>
        </w:rPr>
        <w:t>приемат</w:t>
      </w:r>
      <w:r w:rsidRPr="00EB6BB4">
        <w:t xml:space="preserve"> опит отпреди </w:t>
      </w:r>
      <w:r w:rsidRPr="00EB6BB4">
        <w:rPr>
          <w:b/>
        </w:rPr>
        <w:t>повече</w:t>
      </w:r>
      <w:r w:rsidRPr="00EB6BB4">
        <w:t xml:space="preserve"> от пет години.</w:t>
      </w:r>
    </w:p>
  </w:footnote>
  <w:footnote w:id="40">
    <w:p w14:paraId="0FDAB58A"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Възлагащите органи могат да </w:t>
      </w:r>
      <w:r w:rsidRPr="00EB6BB4">
        <w:rPr>
          <w:b/>
        </w:rPr>
        <w:t>изискат</w:t>
      </w:r>
      <w:r w:rsidRPr="00EB6BB4">
        <w:t xml:space="preserve"> наличието на опит до три години и да </w:t>
      </w:r>
      <w:r w:rsidRPr="00EB6BB4">
        <w:rPr>
          <w:b/>
        </w:rPr>
        <w:t>приемат</w:t>
      </w:r>
      <w:r w:rsidRPr="00EB6BB4">
        <w:t xml:space="preserve"> опит отпреди </w:t>
      </w:r>
      <w:r w:rsidRPr="00EB6BB4">
        <w:rPr>
          <w:b/>
        </w:rPr>
        <w:t>повече</w:t>
      </w:r>
      <w:r w:rsidRPr="00EB6BB4">
        <w:t xml:space="preserve"> от три години.</w:t>
      </w:r>
    </w:p>
  </w:footnote>
  <w:footnote w:id="41">
    <w:p w14:paraId="54733ABC"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 други думи, </w:t>
      </w:r>
      <w:r w:rsidRPr="00EB6BB4">
        <w:rPr>
          <w:b/>
          <w:u w:val="single"/>
        </w:rPr>
        <w:t>всички</w:t>
      </w:r>
      <w:r w:rsidRPr="00EB6BB4">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63A12E33"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EB6BB4">
        <w:t>, раздел В, следва да се попълнят отделни ЕЕДОП.</w:t>
      </w:r>
    </w:p>
  </w:footnote>
  <w:footnote w:id="43">
    <w:p w14:paraId="39765243"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0B3EB839"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Ако икономическият оператор</w:t>
      </w:r>
      <w:r w:rsidRPr="00EB6BB4">
        <w:rPr>
          <w:u w:val="single"/>
        </w:rPr>
        <w:t xml:space="preserve"> </w:t>
      </w:r>
      <w:r w:rsidRPr="00EB6BB4">
        <w:rPr>
          <w:b/>
          <w:u w:val="single"/>
        </w:rPr>
        <w:t>е решил</w:t>
      </w:r>
      <w:r w:rsidRPr="00EB6BB4">
        <w:t xml:space="preserve"> да възложи подизпълнението на част от договора </w:t>
      </w:r>
      <w:r w:rsidRPr="00EB6BB4">
        <w:rPr>
          <w:b/>
          <w:u w:val="single"/>
        </w:rPr>
        <w:t>и</w:t>
      </w:r>
      <w:r w:rsidRPr="00EB6BB4">
        <w:t xml:space="preserve"> ще използва капацитета на подизпълнителя, за да изпълни тази част, моля, попълнете отделен ЕЕДОП за подизпълнителите, вж. част </w:t>
      </w:r>
      <w:r>
        <w:t>II</w:t>
      </w:r>
      <w:r w:rsidRPr="00EB6BB4">
        <w:t>, раздел В по-горе.</w:t>
      </w:r>
    </w:p>
  </w:footnote>
  <w:footnote w:id="45">
    <w:p w14:paraId="002E1B0F" w14:textId="77777777" w:rsidR="004B66EB" w:rsidRPr="00EB6BB4" w:rsidRDefault="004B66EB" w:rsidP="00042183">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rsidRPr="00EB6BB4">
        <w:tab/>
        <w:t>Моля, посочете ясно към кой документ се отнася отговорът.</w:t>
      </w:r>
    </w:p>
  </w:footnote>
  <w:footnote w:id="46">
    <w:p w14:paraId="03D0B258"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47">
    <w:p w14:paraId="78568DAB"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48">
    <w:p w14:paraId="2B85CE12"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При условие, че икономическият оператор е предоставил необходимата информация (</w:t>
      </w:r>
      <w:r w:rsidRPr="00EB6BB4">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EB6BB4">
        <w:rPr>
          <w:sz w:val="22"/>
        </w:rPr>
        <w:t xml:space="preserve"> </w:t>
      </w:r>
    </w:p>
  </w:footnote>
  <w:footnote w:id="49">
    <w:p w14:paraId="473F6048" w14:textId="77777777" w:rsidR="004B66EB" w:rsidRPr="00EB6BB4" w:rsidRDefault="004B66EB" w:rsidP="00042183">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Pr="00EB6BB4">
        <w:tab/>
        <w:t>В зависимост от националните разпоредби за прилагането на член</w:t>
      </w:r>
      <w:r>
        <w:t> </w:t>
      </w:r>
      <w:r w:rsidRPr="00EB6BB4">
        <w:t>59, параграф</w:t>
      </w:r>
      <w:r>
        <w:t> </w:t>
      </w:r>
      <w:r w:rsidRPr="00EB6BB4">
        <w:t>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5A583" w14:textId="77777777" w:rsidR="004B66EB" w:rsidRDefault="004B6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D7887" w14:textId="77777777" w:rsidR="004B66EB" w:rsidRPr="008713EC" w:rsidRDefault="004B66EB">
    <w:pPr>
      <w:pStyle w:val="Header"/>
      <w:rPr>
        <w:rFonts w:asci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26F66" w14:textId="77777777" w:rsidR="004B66EB" w:rsidRDefault="004B66EB">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4B66EB" w:rsidRPr="00E53C49" w14:paraId="75A22C51" w14:textId="77777777" w:rsidTr="0014559A">
      <w:tc>
        <w:tcPr>
          <w:tcW w:w="2732" w:type="dxa"/>
          <w:vMerge w:val="restart"/>
          <w:vAlign w:val="center"/>
        </w:tcPr>
        <w:p w14:paraId="45484497" w14:textId="77777777" w:rsidR="004B66EB" w:rsidRPr="00E53C49" w:rsidRDefault="004B66EB" w:rsidP="0014559A">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62336" behindDoc="0" locked="0" layoutInCell="1" allowOverlap="1" wp14:anchorId="773F2C0B" wp14:editId="4D89A665">
                <wp:simplePos x="0" y="0"/>
                <wp:positionH relativeFrom="column">
                  <wp:posOffset>98425</wp:posOffset>
                </wp:positionH>
                <wp:positionV relativeFrom="paragraph">
                  <wp:posOffset>104775</wp:posOffset>
                </wp:positionV>
                <wp:extent cx="1371600" cy="5619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007C38F7" w14:textId="77777777" w:rsidR="004B66EB" w:rsidRPr="00E53C49" w:rsidRDefault="004B66EB" w:rsidP="0014559A">
          <w:pPr>
            <w:pStyle w:val="Header"/>
            <w:spacing w:before="120"/>
            <w:jc w:val="center"/>
            <w:rPr>
              <w:rFonts w:ascii="Arial" w:hAnsi="Arial" w:cs="Arial"/>
              <w:b/>
            </w:rPr>
          </w:pPr>
          <w:r>
            <w:rPr>
              <w:rFonts w:ascii="Arial" w:hAnsi="Arial" w:cs="Arial"/>
              <w:b/>
            </w:rPr>
            <w:t>Документ по околна среда</w:t>
          </w:r>
        </w:p>
        <w:p w14:paraId="38A2029E" w14:textId="77777777" w:rsidR="004B66EB" w:rsidRPr="00E53C49" w:rsidRDefault="004B66EB" w:rsidP="0014559A">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A4B4BA8" w14:textId="77777777" w:rsidR="004B66EB" w:rsidRPr="00F004AB" w:rsidRDefault="004B66EB" w:rsidP="0014559A">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4B66EB" w:rsidRPr="00E53C49" w14:paraId="1F8D9990" w14:textId="77777777" w:rsidTr="0014559A">
      <w:trPr>
        <w:trHeight w:val="193"/>
      </w:trPr>
      <w:tc>
        <w:tcPr>
          <w:tcW w:w="2732" w:type="dxa"/>
          <w:vMerge/>
          <w:vAlign w:val="center"/>
        </w:tcPr>
        <w:p w14:paraId="698B19C8" w14:textId="77777777" w:rsidR="004B66EB" w:rsidRPr="00E53C49" w:rsidRDefault="004B66EB" w:rsidP="0014559A">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1868FF53" w14:textId="77777777" w:rsidR="004B66EB" w:rsidRPr="00CA75C3" w:rsidRDefault="004B66EB" w:rsidP="0014559A">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0F17DBB0" w14:textId="77777777" w:rsidR="004B66EB" w:rsidRPr="00E53C49" w:rsidRDefault="004B66EB" w:rsidP="0014559A">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21539BD2" w14:textId="77777777" w:rsidR="004B66EB" w:rsidRPr="00B128B2" w:rsidRDefault="004B66EB" w:rsidP="0014559A">
          <w:pPr>
            <w:pStyle w:val="Footer"/>
            <w:jc w:val="center"/>
            <w:rPr>
              <w:rFonts w:ascii="Arial" w:hAnsi="Arial" w:cs="Arial"/>
              <w:sz w:val="18"/>
              <w:szCs w:val="18"/>
            </w:rPr>
          </w:pPr>
          <w:r>
            <w:rPr>
              <w:rFonts w:ascii="Arial" w:hAnsi="Arial" w:cs="Arial"/>
              <w:sz w:val="18"/>
              <w:szCs w:val="18"/>
            </w:rPr>
            <w:t>07.11.2015</w:t>
          </w:r>
        </w:p>
      </w:tc>
    </w:tr>
    <w:tr w:rsidR="004B66EB" w:rsidRPr="00E53C49" w14:paraId="0DF42960" w14:textId="77777777" w:rsidTr="0014559A">
      <w:trPr>
        <w:trHeight w:val="193"/>
      </w:trPr>
      <w:tc>
        <w:tcPr>
          <w:tcW w:w="2732" w:type="dxa"/>
          <w:vMerge/>
          <w:tcBorders>
            <w:bottom w:val="single" w:sz="6" w:space="0" w:color="auto"/>
          </w:tcBorders>
          <w:vAlign w:val="center"/>
        </w:tcPr>
        <w:p w14:paraId="1648EDBA" w14:textId="77777777" w:rsidR="004B66EB" w:rsidRPr="00E53C49" w:rsidRDefault="004B66EB" w:rsidP="0014559A">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06D4A5D5" w14:textId="77777777" w:rsidR="004B66EB" w:rsidRPr="00E53C49" w:rsidRDefault="004B66EB" w:rsidP="0014559A">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26EA84C4" w14:textId="77777777" w:rsidR="004B66EB" w:rsidRPr="00E53C49" w:rsidRDefault="004B66EB" w:rsidP="0014559A">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6AE3F701" w14:textId="77777777" w:rsidR="004B66EB" w:rsidRDefault="004B66EB" w:rsidP="0014559A">
    <w:pPr>
      <w:pStyle w:val="Header"/>
      <w:jc w:val="right"/>
    </w:pPr>
  </w:p>
  <w:p w14:paraId="4687C4DE" w14:textId="77777777" w:rsidR="004B66EB" w:rsidRDefault="004B6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2" w15:restartNumberingAfterBreak="0">
    <w:nsid w:val="1D13194C"/>
    <w:multiLevelType w:val="multilevel"/>
    <w:tmpl w:val="D8ACEC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C8D4A04"/>
    <w:multiLevelType w:val="multilevel"/>
    <w:tmpl w:val="B0FEA6E8"/>
    <w:lvl w:ilvl="0">
      <w:start w:val="1"/>
      <w:numFmt w:val="decimal"/>
      <w:lvlText w:val="%1."/>
      <w:lvlJc w:val="left"/>
      <w:pPr>
        <w:tabs>
          <w:tab w:val="num" w:pos="624"/>
        </w:tabs>
        <w:ind w:left="624" w:hanging="624"/>
      </w:pPr>
      <w:rPr>
        <w:rFonts w:ascii="Times New Roman" w:hAnsi="Times New Roman" w:cs="Times New Roman" w:hint="default"/>
        <w:b/>
        <w:i w:val="0"/>
        <w:color w:val="auto"/>
        <w:sz w:val="24"/>
        <w:szCs w:val="24"/>
      </w:rPr>
    </w:lvl>
    <w:lvl w:ilvl="1">
      <w:start w:val="1"/>
      <w:numFmt w:val="decimal"/>
      <w:lvlText w:val="%1.%2."/>
      <w:lvlJc w:val="left"/>
      <w:pPr>
        <w:tabs>
          <w:tab w:val="num" w:pos="567"/>
        </w:tabs>
        <w:ind w:left="1247" w:hanging="680"/>
      </w:pPr>
      <w:rPr>
        <w:rFonts w:ascii="Times New Roman" w:hAnsi="Times New Roman" w:cs="Times New Roman" w:hint="default"/>
        <w:b w:val="0"/>
        <w:i w:val="0"/>
        <w:color w:val="auto"/>
        <w:sz w:val="24"/>
        <w:szCs w:val="24"/>
      </w:rPr>
    </w:lvl>
    <w:lvl w:ilvl="2">
      <w:start w:val="1"/>
      <w:numFmt w:val="decimal"/>
      <w:lvlText w:val="%1.%2.%3."/>
      <w:lvlJc w:val="left"/>
      <w:pPr>
        <w:tabs>
          <w:tab w:val="num" w:pos="2717"/>
        </w:tabs>
        <w:ind w:left="2717" w:hanging="1440"/>
      </w:pPr>
      <w:rPr>
        <w:rFonts w:ascii="Times New Roman" w:hAnsi="Times New Roman" w:cs="Times New Roman" w:hint="default"/>
        <w:b w:val="0"/>
        <w:i w:val="0"/>
        <w:color w:val="auto"/>
        <w:sz w:val="24"/>
        <w:szCs w:val="24"/>
      </w:rPr>
    </w:lvl>
    <w:lvl w:ilvl="3">
      <w:start w:val="1"/>
      <w:numFmt w:val="decimal"/>
      <w:lvlText w:val="%1.%2.%3.%4."/>
      <w:lvlJc w:val="left"/>
      <w:pPr>
        <w:tabs>
          <w:tab w:val="num" w:pos="2705"/>
        </w:tabs>
        <w:ind w:left="2705" w:hanging="720"/>
      </w:pPr>
      <w:rPr>
        <w:rFonts w:ascii="Times New Roman" w:hAnsi="Times New Roman" w:cs="Times New Roman" w:hint="default"/>
        <w:b w:val="0"/>
        <w:i w:val="0"/>
        <w:sz w:val="24"/>
        <w:szCs w:val="24"/>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356525D9"/>
    <w:multiLevelType w:val="hybridMultilevel"/>
    <w:tmpl w:val="84228C2A"/>
    <w:lvl w:ilvl="0" w:tplc="0402000B">
      <w:start w:val="1"/>
      <w:numFmt w:val="bullet"/>
      <w:lvlText w:val=""/>
      <w:lvlJc w:val="left"/>
      <w:pPr>
        <w:ind w:left="1080" w:hanging="360"/>
      </w:pPr>
      <w:rPr>
        <w:rFonts w:ascii="Wingdings" w:hAnsi="Wingdings"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 w15:restartNumberingAfterBreak="0">
    <w:nsid w:val="4113374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15:restartNumberingAfterBreak="0">
    <w:nsid w:val="49785215"/>
    <w:multiLevelType w:val="multilevel"/>
    <w:tmpl w:val="CC3220A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999" w:hanging="432"/>
      </w:pPr>
      <w:rPr>
        <w:rFonts w:hint="default"/>
      </w:rPr>
    </w:lvl>
    <w:lvl w:ilvl="2">
      <w:start w:val="1"/>
      <w:numFmt w:val="decimal"/>
      <w:lvlText w:val="%3."/>
      <w:lvlJc w:val="center"/>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4533D1"/>
    <w:multiLevelType w:val="multilevel"/>
    <w:tmpl w:val="E30A7A62"/>
    <w:lvl w:ilvl="0">
      <w:start w:val="2"/>
      <w:numFmt w:val="decimal"/>
      <w:lvlText w:val="%1."/>
      <w:lvlJc w:val="left"/>
      <w:pPr>
        <w:tabs>
          <w:tab w:val="num" w:pos="720"/>
        </w:tabs>
        <w:ind w:left="720" w:hanging="720"/>
      </w:pPr>
      <w:rPr>
        <w:rFonts w:ascii="Verdana" w:hAnsi="Verdana" w:hint="default"/>
        <w:b/>
        <w:i w:val="0"/>
        <w:sz w:val="20"/>
        <w:szCs w:val="22"/>
      </w:rPr>
    </w:lvl>
    <w:lvl w:ilvl="1">
      <w:start w:val="1"/>
      <w:numFmt w:val="decimal"/>
      <w:lvlText w:val="%1.%2"/>
      <w:lvlJc w:val="left"/>
      <w:pPr>
        <w:tabs>
          <w:tab w:val="num" w:pos="720"/>
        </w:tabs>
        <w:ind w:left="720" w:hanging="720"/>
      </w:pPr>
      <w:rPr>
        <w:rFonts w:ascii="Verdana" w:hAnsi="Verdana" w:hint="default"/>
        <w:b/>
        <w:i w:val="0"/>
        <w:sz w:val="20"/>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C13680"/>
    <w:multiLevelType w:val="hybridMultilevel"/>
    <w:tmpl w:val="2F7C174E"/>
    <w:lvl w:ilvl="0" w:tplc="8BF6FF74">
      <w:start w:val="1"/>
      <w:numFmt w:val="decimal"/>
      <w:lvlText w:val="%1."/>
      <w:lvlJc w:val="left"/>
      <w:pPr>
        <w:tabs>
          <w:tab w:val="num" w:pos="720"/>
        </w:tabs>
        <w:ind w:left="720" w:hanging="360"/>
      </w:pPr>
      <w:rPr>
        <w:rFonts w:ascii="Bookman Old Style" w:hAnsi="Bookman Old Style"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411725"/>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3B438C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791D07"/>
    <w:multiLevelType w:val="multilevel"/>
    <w:tmpl w:val="D81EB1D6"/>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735C7013"/>
    <w:multiLevelType w:val="multilevel"/>
    <w:tmpl w:val="B34CE534"/>
    <w:lvl w:ilvl="0">
      <w:start w:val="1"/>
      <w:numFmt w:val="bullet"/>
      <w:lvlText w:val=""/>
      <w:lvlJc w:val="left"/>
      <w:pPr>
        <w:ind w:left="360" w:hanging="360"/>
      </w:pPr>
      <w:rPr>
        <w:rFonts w:ascii="Symbol" w:hAnsi="Symbol"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760D106D"/>
    <w:multiLevelType w:val="multilevel"/>
    <w:tmpl w:val="6EFC2B34"/>
    <w:lvl w:ilvl="0">
      <w:start w:val="1"/>
      <w:numFmt w:val="decimal"/>
      <w:lvlText w:val="%1."/>
      <w:lvlJc w:val="left"/>
      <w:pPr>
        <w:ind w:left="390" w:hanging="390"/>
      </w:pPr>
      <w:rPr>
        <w:rFonts w:hint="default"/>
        <w:b/>
        <w:i w:val="0"/>
        <w:sz w:val="20"/>
        <w:szCs w:val="20"/>
      </w:rPr>
    </w:lvl>
    <w:lvl w:ilvl="1">
      <w:start w:val="1"/>
      <w:numFmt w:val="decimal"/>
      <w:lvlText w:val="%1.%2."/>
      <w:lvlJc w:val="left"/>
      <w:pPr>
        <w:ind w:left="1080" w:hanging="720"/>
      </w:pPr>
      <w:rPr>
        <w:rFonts w:ascii="Verdana" w:hAnsi="Verdana" w:hint="default"/>
        <w:b w:val="0"/>
        <w:i w:val="0"/>
        <w:sz w:val="20"/>
        <w:szCs w:val="20"/>
      </w:rPr>
    </w:lvl>
    <w:lvl w:ilvl="2">
      <w:start w:val="1"/>
      <w:numFmt w:val="decimal"/>
      <w:lvlText w:val="%1.%2.%3."/>
      <w:lvlJc w:val="left"/>
      <w:pPr>
        <w:ind w:left="6958" w:hanging="720"/>
      </w:pPr>
      <w:rPr>
        <w:rFonts w:hint="default"/>
        <w:b w:val="0"/>
        <w:i w:val="0"/>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C2C74D0"/>
    <w:multiLevelType w:val="multilevel"/>
    <w:tmpl w:val="62F6F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CCA138D"/>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22"/>
  </w:num>
  <w:num w:numId="3">
    <w:abstractNumId w:val="14"/>
  </w:num>
  <w:num w:numId="4">
    <w:abstractNumId w:val="0"/>
  </w:num>
  <w:num w:numId="5">
    <w:abstractNumId w:val="21"/>
  </w:num>
  <w:num w:numId="6">
    <w:abstractNumId w:val="1"/>
  </w:num>
  <w:num w:numId="7">
    <w:abstractNumId w:val="7"/>
  </w:num>
  <w:num w:numId="8">
    <w:abstractNumId w:val="4"/>
  </w:num>
  <w:num w:numId="9">
    <w:abstractNumId w:val="18"/>
  </w:num>
  <w:num w:numId="10">
    <w:abstractNumId w:val="12"/>
  </w:num>
  <w:num w:numId="11">
    <w:abstractNumId w:val="23"/>
  </w:num>
  <w:num w:numId="12">
    <w:abstractNumId w:val="2"/>
  </w:num>
  <w:num w:numId="13">
    <w:abstractNumId w:val="19"/>
  </w:num>
  <w:num w:numId="14">
    <w:abstractNumId w:val="25"/>
  </w:num>
  <w:num w:numId="15">
    <w:abstractNumId w:val="9"/>
  </w:num>
  <w:num w:numId="16">
    <w:abstractNumId w:val="15"/>
  </w:num>
  <w:num w:numId="17">
    <w:abstractNumId w:val="17"/>
  </w:num>
  <w:num w:numId="18">
    <w:abstractNumId w:val="24"/>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6"/>
  </w:num>
  <w:num w:numId="28">
    <w:abstractNumId w:val="5"/>
  </w:num>
  <w:num w:numId="29">
    <w:abstractNumId w:val="20"/>
  </w:num>
  <w:num w:numId="30">
    <w:abstractNumId w:val="8"/>
  </w:num>
  <w:num w:numId="31">
    <w:abstractNumId w:val="16"/>
    <w:lvlOverride w:ilvl="0">
      <w:startOverride w:val="1"/>
    </w:lvlOverride>
  </w:num>
  <w:num w:numId="32">
    <w:abstractNumId w:val="10"/>
    <w:lvlOverride w:ilvl="0">
      <w:startOverride w:val="1"/>
    </w:lvlOverride>
  </w:num>
  <w:num w:numId="33">
    <w:abstractNumId w:val="3"/>
  </w:num>
  <w:num w:numId="34">
    <w:abstractNumId w:val="16"/>
  </w:num>
  <w:num w:numId="35">
    <w:abstractNumId w:val="10"/>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07456"/>
    <w:rsid w:val="00017638"/>
    <w:rsid w:val="00021627"/>
    <w:rsid w:val="000253AD"/>
    <w:rsid w:val="00027DF4"/>
    <w:rsid w:val="000360AB"/>
    <w:rsid w:val="00042183"/>
    <w:rsid w:val="00052880"/>
    <w:rsid w:val="00054500"/>
    <w:rsid w:val="00062D8C"/>
    <w:rsid w:val="00065129"/>
    <w:rsid w:val="000744E6"/>
    <w:rsid w:val="000750EB"/>
    <w:rsid w:val="00082F0F"/>
    <w:rsid w:val="00085145"/>
    <w:rsid w:val="00091570"/>
    <w:rsid w:val="0009247F"/>
    <w:rsid w:val="000936C2"/>
    <w:rsid w:val="00095033"/>
    <w:rsid w:val="00095BFF"/>
    <w:rsid w:val="000A053F"/>
    <w:rsid w:val="000B3385"/>
    <w:rsid w:val="000B45B3"/>
    <w:rsid w:val="000B6AF5"/>
    <w:rsid w:val="000C0332"/>
    <w:rsid w:val="000C3923"/>
    <w:rsid w:val="000D0B47"/>
    <w:rsid w:val="000D3D46"/>
    <w:rsid w:val="000D78AD"/>
    <w:rsid w:val="000D7ABF"/>
    <w:rsid w:val="000D7D6F"/>
    <w:rsid w:val="000E1FE4"/>
    <w:rsid w:val="000F3810"/>
    <w:rsid w:val="00102AB0"/>
    <w:rsid w:val="00102E06"/>
    <w:rsid w:val="001031C5"/>
    <w:rsid w:val="00105CBB"/>
    <w:rsid w:val="00105FCD"/>
    <w:rsid w:val="0010751E"/>
    <w:rsid w:val="00116B37"/>
    <w:rsid w:val="001214C8"/>
    <w:rsid w:val="00121540"/>
    <w:rsid w:val="00124E11"/>
    <w:rsid w:val="00127567"/>
    <w:rsid w:val="00132621"/>
    <w:rsid w:val="0013376F"/>
    <w:rsid w:val="0013675D"/>
    <w:rsid w:val="00142D07"/>
    <w:rsid w:val="00142D6A"/>
    <w:rsid w:val="0014559A"/>
    <w:rsid w:val="00151D25"/>
    <w:rsid w:val="001521BF"/>
    <w:rsid w:val="0015720F"/>
    <w:rsid w:val="0016297B"/>
    <w:rsid w:val="00171767"/>
    <w:rsid w:val="00177AD8"/>
    <w:rsid w:val="00183DD4"/>
    <w:rsid w:val="00191A65"/>
    <w:rsid w:val="0019577A"/>
    <w:rsid w:val="00196433"/>
    <w:rsid w:val="0019673C"/>
    <w:rsid w:val="001A4423"/>
    <w:rsid w:val="001A573F"/>
    <w:rsid w:val="001B141D"/>
    <w:rsid w:val="001B1CA8"/>
    <w:rsid w:val="001B1EBA"/>
    <w:rsid w:val="001B3C6C"/>
    <w:rsid w:val="001C074A"/>
    <w:rsid w:val="001C0B07"/>
    <w:rsid w:val="001C788F"/>
    <w:rsid w:val="001D0E7D"/>
    <w:rsid w:val="001D1733"/>
    <w:rsid w:val="001D63A8"/>
    <w:rsid w:val="001D6437"/>
    <w:rsid w:val="001E063F"/>
    <w:rsid w:val="001E1A41"/>
    <w:rsid w:val="001E548C"/>
    <w:rsid w:val="001E6019"/>
    <w:rsid w:val="001F0DD5"/>
    <w:rsid w:val="001F229B"/>
    <w:rsid w:val="001F3B2D"/>
    <w:rsid w:val="001F47B0"/>
    <w:rsid w:val="001F4E38"/>
    <w:rsid w:val="001F5310"/>
    <w:rsid w:val="001F54D1"/>
    <w:rsid w:val="001F675E"/>
    <w:rsid w:val="00200172"/>
    <w:rsid w:val="002048D4"/>
    <w:rsid w:val="00206F83"/>
    <w:rsid w:val="0021038A"/>
    <w:rsid w:val="002162F2"/>
    <w:rsid w:val="00217499"/>
    <w:rsid w:val="00223151"/>
    <w:rsid w:val="002253C6"/>
    <w:rsid w:val="00233CA2"/>
    <w:rsid w:val="00234ABC"/>
    <w:rsid w:val="00235611"/>
    <w:rsid w:val="002369B2"/>
    <w:rsid w:val="00241144"/>
    <w:rsid w:val="0024140E"/>
    <w:rsid w:val="00243CA6"/>
    <w:rsid w:val="00244ED1"/>
    <w:rsid w:val="0024679A"/>
    <w:rsid w:val="00251F3D"/>
    <w:rsid w:val="002529B7"/>
    <w:rsid w:val="00253642"/>
    <w:rsid w:val="00253857"/>
    <w:rsid w:val="00253A89"/>
    <w:rsid w:val="002578C5"/>
    <w:rsid w:val="0026626B"/>
    <w:rsid w:val="002671AA"/>
    <w:rsid w:val="00272BFE"/>
    <w:rsid w:val="002801C1"/>
    <w:rsid w:val="00282056"/>
    <w:rsid w:val="0028396E"/>
    <w:rsid w:val="002843B2"/>
    <w:rsid w:val="00286C00"/>
    <w:rsid w:val="002904CF"/>
    <w:rsid w:val="002907B1"/>
    <w:rsid w:val="002920A8"/>
    <w:rsid w:val="00294504"/>
    <w:rsid w:val="002956E8"/>
    <w:rsid w:val="00296EFE"/>
    <w:rsid w:val="002A3ECB"/>
    <w:rsid w:val="002A4549"/>
    <w:rsid w:val="002A52DC"/>
    <w:rsid w:val="002C7AE4"/>
    <w:rsid w:val="002D1183"/>
    <w:rsid w:val="002D150A"/>
    <w:rsid w:val="002D49A4"/>
    <w:rsid w:val="002F1D69"/>
    <w:rsid w:val="002F4A0D"/>
    <w:rsid w:val="00300234"/>
    <w:rsid w:val="0030526F"/>
    <w:rsid w:val="00306F7A"/>
    <w:rsid w:val="00310294"/>
    <w:rsid w:val="00317CE4"/>
    <w:rsid w:val="00320FF1"/>
    <w:rsid w:val="00321BC9"/>
    <w:rsid w:val="00322520"/>
    <w:rsid w:val="00325EFA"/>
    <w:rsid w:val="00326424"/>
    <w:rsid w:val="003273E5"/>
    <w:rsid w:val="00330410"/>
    <w:rsid w:val="00332C10"/>
    <w:rsid w:val="003434E2"/>
    <w:rsid w:val="0034399F"/>
    <w:rsid w:val="00344097"/>
    <w:rsid w:val="00352FE5"/>
    <w:rsid w:val="00353D99"/>
    <w:rsid w:val="00354157"/>
    <w:rsid w:val="00354EE2"/>
    <w:rsid w:val="003601CC"/>
    <w:rsid w:val="00363833"/>
    <w:rsid w:val="00375F10"/>
    <w:rsid w:val="003765ED"/>
    <w:rsid w:val="00376B83"/>
    <w:rsid w:val="00386277"/>
    <w:rsid w:val="00386930"/>
    <w:rsid w:val="00390B44"/>
    <w:rsid w:val="00393D02"/>
    <w:rsid w:val="003943EA"/>
    <w:rsid w:val="003A2074"/>
    <w:rsid w:val="003A2E67"/>
    <w:rsid w:val="003A36E4"/>
    <w:rsid w:val="003B31E2"/>
    <w:rsid w:val="003B345E"/>
    <w:rsid w:val="003B3577"/>
    <w:rsid w:val="003C1D01"/>
    <w:rsid w:val="003C3087"/>
    <w:rsid w:val="003C5CEF"/>
    <w:rsid w:val="003D14EC"/>
    <w:rsid w:val="003D47A6"/>
    <w:rsid w:val="003E3757"/>
    <w:rsid w:val="003E4CD4"/>
    <w:rsid w:val="003E6745"/>
    <w:rsid w:val="003E7960"/>
    <w:rsid w:val="003F06CA"/>
    <w:rsid w:val="003F0B53"/>
    <w:rsid w:val="003F287A"/>
    <w:rsid w:val="003F449E"/>
    <w:rsid w:val="003F66E6"/>
    <w:rsid w:val="003F7E9B"/>
    <w:rsid w:val="0040056F"/>
    <w:rsid w:val="00402542"/>
    <w:rsid w:val="00405190"/>
    <w:rsid w:val="00406180"/>
    <w:rsid w:val="004104F1"/>
    <w:rsid w:val="00412CF2"/>
    <w:rsid w:val="004136CF"/>
    <w:rsid w:val="0041660D"/>
    <w:rsid w:val="00417094"/>
    <w:rsid w:val="00423D2F"/>
    <w:rsid w:val="00424339"/>
    <w:rsid w:val="00425957"/>
    <w:rsid w:val="0043344D"/>
    <w:rsid w:val="00441E63"/>
    <w:rsid w:val="00443F27"/>
    <w:rsid w:val="00450FBD"/>
    <w:rsid w:val="00463345"/>
    <w:rsid w:val="00465607"/>
    <w:rsid w:val="00471326"/>
    <w:rsid w:val="00474273"/>
    <w:rsid w:val="00476C5F"/>
    <w:rsid w:val="00477D05"/>
    <w:rsid w:val="00480109"/>
    <w:rsid w:val="00481050"/>
    <w:rsid w:val="00482BBF"/>
    <w:rsid w:val="00483078"/>
    <w:rsid w:val="00484636"/>
    <w:rsid w:val="00491819"/>
    <w:rsid w:val="004949DB"/>
    <w:rsid w:val="004A2719"/>
    <w:rsid w:val="004A50F1"/>
    <w:rsid w:val="004B001E"/>
    <w:rsid w:val="004B01B0"/>
    <w:rsid w:val="004B02F2"/>
    <w:rsid w:val="004B0FA6"/>
    <w:rsid w:val="004B3C03"/>
    <w:rsid w:val="004B66EB"/>
    <w:rsid w:val="004C0A7A"/>
    <w:rsid w:val="004C1397"/>
    <w:rsid w:val="004C27DF"/>
    <w:rsid w:val="004C2CA4"/>
    <w:rsid w:val="004C4CF4"/>
    <w:rsid w:val="004D0606"/>
    <w:rsid w:val="004D0D74"/>
    <w:rsid w:val="004D3BCF"/>
    <w:rsid w:val="004D73B6"/>
    <w:rsid w:val="004E0B3B"/>
    <w:rsid w:val="004E179F"/>
    <w:rsid w:val="004E3E01"/>
    <w:rsid w:val="004E688F"/>
    <w:rsid w:val="004F1385"/>
    <w:rsid w:val="004F760F"/>
    <w:rsid w:val="00500FF8"/>
    <w:rsid w:val="00504DBB"/>
    <w:rsid w:val="00505DE5"/>
    <w:rsid w:val="0050697B"/>
    <w:rsid w:val="00507062"/>
    <w:rsid w:val="00507940"/>
    <w:rsid w:val="00511B91"/>
    <w:rsid w:val="0052073A"/>
    <w:rsid w:val="00520845"/>
    <w:rsid w:val="00522693"/>
    <w:rsid w:val="00524839"/>
    <w:rsid w:val="0053097D"/>
    <w:rsid w:val="005344F6"/>
    <w:rsid w:val="00536063"/>
    <w:rsid w:val="00544B3E"/>
    <w:rsid w:val="0054535D"/>
    <w:rsid w:val="00545DDB"/>
    <w:rsid w:val="005547B7"/>
    <w:rsid w:val="00556772"/>
    <w:rsid w:val="00557044"/>
    <w:rsid w:val="00564275"/>
    <w:rsid w:val="00566015"/>
    <w:rsid w:val="005712B5"/>
    <w:rsid w:val="00577D64"/>
    <w:rsid w:val="005866EC"/>
    <w:rsid w:val="00586D67"/>
    <w:rsid w:val="00591586"/>
    <w:rsid w:val="005931E1"/>
    <w:rsid w:val="00595C33"/>
    <w:rsid w:val="005A0589"/>
    <w:rsid w:val="005A0FBD"/>
    <w:rsid w:val="005A12A4"/>
    <w:rsid w:val="005B1805"/>
    <w:rsid w:val="005B191B"/>
    <w:rsid w:val="005B3EB6"/>
    <w:rsid w:val="005C0EC1"/>
    <w:rsid w:val="005C70EA"/>
    <w:rsid w:val="005D13BE"/>
    <w:rsid w:val="005D17C9"/>
    <w:rsid w:val="005D3F46"/>
    <w:rsid w:val="005E45FA"/>
    <w:rsid w:val="005E7D61"/>
    <w:rsid w:val="00600AED"/>
    <w:rsid w:val="00603391"/>
    <w:rsid w:val="0060684E"/>
    <w:rsid w:val="00614AF0"/>
    <w:rsid w:val="006208E2"/>
    <w:rsid w:val="00621DD3"/>
    <w:rsid w:val="006227DD"/>
    <w:rsid w:val="006265BE"/>
    <w:rsid w:val="00630300"/>
    <w:rsid w:val="00631E00"/>
    <w:rsid w:val="00634870"/>
    <w:rsid w:val="00636867"/>
    <w:rsid w:val="00642C4D"/>
    <w:rsid w:val="00643D45"/>
    <w:rsid w:val="00644AC2"/>
    <w:rsid w:val="006453D2"/>
    <w:rsid w:val="00645886"/>
    <w:rsid w:val="00645B00"/>
    <w:rsid w:val="00647887"/>
    <w:rsid w:val="00661302"/>
    <w:rsid w:val="00667B05"/>
    <w:rsid w:val="00672241"/>
    <w:rsid w:val="00675EA6"/>
    <w:rsid w:val="0067773B"/>
    <w:rsid w:val="00683EC2"/>
    <w:rsid w:val="00685C7B"/>
    <w:rsid w:val="0069046C"/>
    <w:rsid w:val="00694D68"/>
    <w:rsid w:val="006A02D1"/>
    <w:rsid w:val="006A08E0"/>
    <w:rsid w:val="006B35D5"/>
    <w:rsid w:val="006B445F"/>
    <w:rsid w:val="006B4CE0"/>
    <w:rsid w:val="006B5D9D"/>
    <w:rsid w:val="006B7F3F"/>
    <w:rsid w:val="006C0C48"/>
    <w:rsid w:val="006C6245"/>
    <w:rsid w:val="006D3F2D"/>
    <w:rsid w:val="006E4411"/>
    <w:rsid w:val="006E4592"/>
    <w:rsid w:val="006F30F7"/>
    <w:rsid w:val="006F519B"/>
    <w:rsid w:val="006F6F8F"/>
    <w:rsid w:val="00700E5D"/>
    <w:rsid w:val="00704F33"/>
    <w:rsid w:val="00712127"/>
    <w:rsid w:val="007141FB"/>
    <w:rsid w:val="0071494F"/>
    <w:rsid w:val="007232E9"/>
    <w:rsid w:val="00723BF7"/>
    <w:rsid w:val="00725D45"/>
    <w:rsid w:val="0073163C"/>
    <w:rsid w:val="007321D6"/>
    <w:rsid w:val="00736DF4"/>
    <w:rsid w:val="00737E07"/>
    <w:rsid w:val="007428ED"/>
    <w:rsid w:val="00743D4D"/>
    <w:rsid w:val="00753901"/>
    <w:rsid w:val="00753BF0"/>
    <w:rsid w:val="007542CF"/>
    <w:rsid w:val="00754B05"/>
    <w:rsid w:val="007568A7"/>
    <w:rsid w:val="00756F35"/>
    <w:rsid w:val="00760345"/>
    <w:rsid w:val="007603D4"/>
    <w:rsid w:val="00762740"/>
    <w:rsid w:val="007651B3"/>
    <w:rsid w:val="00767B92"/>
    <w:rsid w:val="00773405"/>
    <w:rsid w:val="00775AB8"/>
    <w:rsid w:val="007902A3"/>
    <w:rsid w:val="007902F9"/>
    <w:rsid w:val="00792528"/>
    <w:rsid w:val="0079317B"/>
    <w:rsid w:val="00794E60"/>
    <w:rsid w:val="00796C45"/>
    <w:rsid w:val="00797B78"/>
    <w:rsid w:val="007A0162"/>
    <w:rsid w:val="007A3135"/>
    <w:rsid w:val="007A380D"/>
    <w:rsid w:val="007B4F86"/>
    <w:rsid w:val="007B529C"/>
    <w:rsid w:val="007B5B87"/>
    <w:rsid w:val="007B66F3"/>
    <w:rsid w:val="007B6C9B"/>
    <w:rsid w:val="007C085F"/>
    <w:rsid w:val="007C328D"/>
    <w:rsid w:val="007C650F"/>
    <w:rsid w:val="007E0982"/>
    <w:rsid w:val="007E7D55"/>
    <w:rsid w:val="007F57BB"/>
    <w:rsid w:val="00803D48"/>
    <w:rsid w:val="008155DD"/>
    <w:rsid w:val="0082091F"/>
    <w:rsid w:val="0082093E"/>
    <w:rsid w:val="00823851"/>
    <w:rsid w:val="00823ABA"/>
    <w:rsid w:val="00823B59"/>
    <w:rsid w:val="0083356D"/>
    <w:rsid w:val="00833882"/>
    <w:rsid w:val="00834516"/>
    <w:rsid w:val="0083787B"/>
    <w:rsid w:val="00843F1B"/>
    <w:rsid w:val="008449BC"/>
    <w:rsid w:val="00853FDD"/>
    <w:rsid w:val="00855C83"/>
    <w:rsid w:val="00862775"/>
    <w:rsid w:val="008640AE"/>
    <w:rsid w:val="00873422"/>
    <w:rsid w:val="00873D07"/>
    <w:rsid w:val="008743CF"/>
    <w:rsid w:val="00874DC4"/>
    <w:rsid w:val="00876FDD"/>
    <w:rsid w:val="008879CB"/>
    <w:rsid w:val="008A67C0"/>
    <w:rsid w:val="008C4EFB"/>
    <w:rsid w:val="008C6BB3"/>
    <w:rsid w:val="008D5FDE"/>
    <w:rsid w:val="008D7928"/>
    <w:rsid w:val="008E28CD"/>
    <w:rsid w:val="008E6FCE"/>
    <w:rsid w:val="008F5199"/>
    <w:rsid w:val="008F5495"/>
    <w:rsid w:val="008F66BA"/>
    <w:rsid w:val="00902C52"/>
    <w:rsid w:val="009048D0"/>
    <w:rsid w:val="00905214"/>
    <w:rsid w:val="0090677C"/>
    <w:rsid w:val="00910AB4"/>
    <w:rsid w:val="00911ADE"/>
    <w:rsid w:val="0091305B"/>
    <w:rsid w:val="009206D2"/>
    <w:rsid w:val="009226C0"/>
    <w:rsid w:val="00923B6C"/>
    <w:rsid w:val="0092526C"/>
    <w:rsid w:val="0094247C"/>
    <w:rsid w:val="00942605"/>
    <w:rsid w:val="009435B9"/>
    <w:rsid w:val="00943DCA"/>
    <w:rsid w:val="009478E9"/>
    <w:rsid w:val="009511A6"/>
    <w:rsid w:val="00951777"/>
    <w:rsid w:val="009532FE"/>
    <w:rsid w:val="00953508"/>
    <w:rsid w:val="0095556A"/>
    <w:rsid w:val="00956C3D"/>
    <w:rsid w:val="009577AA"/>
    <w:rsid w:val="009603EB"/>
    <w:rsid w:val="0096279F"/>
    <w:rsid w:val="00962B50"/>
    <w:rsid w:val="00963869"/>
    <w:rsid w:val="00964E52"/>
    <w:rsid w:val="009661E3"/>
    <w:rsid w:val="00970333"/>
    <w:rsid w:val="00970C9D"/>
    <w:rsid w:val="00971C84"/>
    <w:rsid w:val="00972829"/>
    <w:rsid w:val="00981A2E"/>
    <w:rsid w:val="0098611A"/>
    <w:rsid w:val="009911D7"/>
    <w:rsid w:val="0099449C"/>
    <w:rsid w:val="0099741E"/>
    <w:rsid w:val="009A3EA2"/>
    <w:rsid w:val="009A4D31"/>
    <w:rsid w:val="009A709F"/>
    <w:rsid w:val="009B2CC1"/>
    <w:rsid w:val="009B320D"/>
    <w:rsid w:val="009B4272"/>
    <w:rsid w:val="009C257F"/>
    <w:rsid w:val="009C6AF1"/>
    <w:rsid w:val="009D038F"/>
    <w:rsid w:val="009D0CBF"/>
    <w:rsid w:val="009D16E8"/>
    <w:rsid w:val="009D1E8D"/>
    <w:rsid w:val="009D7B54"/>
    <w:rsid w:val="009D7BA1"/>
    <w:rsid w:val="009F492A"/>
    <w:rsid w:val="00A04722"/>
    <w:rsid w:val="00A065D2"/>
    <w:rsid w:val="00A12A58"/>
    <w:rsid w:val="00A15515"/>
    <w:rsid w:val="00A31A13"/>
    <w:rsid w:val="00A43DAA"/>
    <w:rsid w:val="00A44A3C"/>
    <w:rsid w:val="00A46BE9"/>
    <w:rsid w:val="00A518FF"/>
    <w:rsid w:val="00A52929"/>
    <w:rsid w:val="00A562F0"/>
    <w:rsid w:val="00A6159B"/>
    <w:rsid w:val="00A65491"/>
    <w:rsid w:val="00A654C7"/>
    <w:rsid w:val="00A7274B"/>
    <w:rsid w:val="00A76804"/>
    <w:rsid w:val="00A81597"/>
    <w:rsid w:val="00A82CC8"/>
    <w:rsid w:val="00A8488B"/>
    <w:rsid w:val="00A953E5"/>
    <w:rsid w:val="00AA08FC"/>
    <w:rsid w:val="00AA0F90"/>
    <w:rsid w:val="00AA5595"/>
    <w:rsid w:val="00AA5895"/>
    <w:rsid w:val="00AB2CD9"/>
    <w:rsid w:val="00AB4A7F"/>
    <w:rsid w:val="00AB4C86"/>
    <w:rsid w:val="00AB6295"/>
    <w:rsid w:val="00AC201F"/>
    <w:rsid w:val="00AC726E"/>
    <w:rsid w:val="00AD4E62"/>
    <w:rsid w:val="00AE2EC9"/>
    <w:rsid w:val="00AE527A"/>
    <w:rsid w:val="00AE7274"/>
    <w:rsid w:val="00AF302D"/>
    <w:rsid w:val="00AF379A"/>
    <w:rsid w:val="00AF38DB"/>
    <w:rsid w:val="00B037DC"/>
    <w:rsid w:val="00B05BF8"/>
    <w:rsid w:val="00B21C03"/>
    <w:rsid w:val="00B23254"/>
    <w:rsid w:val="00B2597F"/>
    <w:rsid w:val="00B3019D"/>
    <w:rsid w:val="00B3054F"/>
    <w:rsid w:val="00B34D1C"/>
    <w:rsid w:val="00B422CE"/>
    <w:rsid w:val="00B452E1"/>
    <w:rsid w:val="00B45660"/>
    <w:rsid w:val="00B50562"/>
    <w:rsid w:val="00B605E1"/>
    <w:rsid w:val="00B6308F"/>
    <w:rsid w:val="00B67141"/>
    <w:rsid w:val="00B7479E"/>
    <w:rsid w:val="00B805A2"/>
    <w:rsid w:val="00B83380"/>
    <w:rsid w:val="00B83562"/>
    <w:rsid w:val="00B867BE"/>
    <w:rsid w:val="00B91233"/>
    <w:rsid w:val="00B91477"/>
    <w:rsid w:val="00B929DE"/>
    <w:rsid w:val="00B95077"/>
    <w:rsid w:val="00B95E65"/>
    <w:rsid w:val="00BA46BF"/>
    <w:rsid w:val="00BA4CF0"/>
    <w:rsid w:val="00BA5CBD"/>
    <w:rsid w:val="00BB58E7"/>
    <w:rsid w:val="00BC677D"/>
    <w:rsid w:val="00BD2ECF"/>
    <w:rsid w:val="00BD526F"/>
    <w:rsid w:val="00BD5D1A"/>
    <w:rsid w:val="00BD663B"/>
    <w:rsid w:val="00BE1B8C"/>
    <w:rsid w:val="00BE23F9"/>
    <w:rsid w:val="00BE4F49"/>
    <w:rsid w:val="00BE5BEE"/>
    <w:rsid w:val="00BF0077"/>
    <w:rsid w:val="00BF4AF2"/>
    <w:rsid w:val="00BF65F3"/>
    <w:rsid w:val="00BF6C70"/>
    <w:rsid w:val="00C06EE4"/>
    <w:rsid w:val="00C14245"/>
    <w:rsid w:val="00C1434E"/>
    <w:rsid w:val="00C14885"/>
    <w:rsid w:val="00C15CBA"/>
    <w:rsid w:val="00C254FA"/>
    <w:rsid w:val="00C258F0"/>
    <w:rsid w:val="00C27200"/>
    <w:rsid w:val="00C33BFE"/>
    <w:rsid w:val="00C3581D"/>
    <w:rsid w:val="00C3615F"/>
    <w:rsid w:val="00C37203"/>
    <w:rsid w:val="00C41557"/>
    <w:rsid w:val="00C416CB"/>
    <w:rsid w:val="00C50741"/>
    <w:rsid w:val="00C50A83"/>
    <w:rsid w:val="00C60F90"/>
    <w:rsid w:val="00C6297B"/>
    <w:rsid w:val="00C62D71"/>
    <w:rsid w:val="00C646EF"/>
    <w:rsid w:val="00C6497A"/>
    <w:rsid w:val="00C65E9C"/>
    <w:rsid w:val="00C663D7"/>
    <w:rsid w:val="00C77248"/>
    <w:rsid w:val="00C872F1"/>
    <w:rsid w:val="00C95549"/>
    <w:rsid w:val="00C95A73"/>
    <w:rsid w:val="00CA1920"/>
    <w:rsid w:val="00CB1E44"/>
    <w:rsid w:val="00CB41D9"/>
    <w:rsid w:val="00CB7078"/>
    <w:rsid w:val="00CB7743"/>
    <w:rsid w:val="00CC443E"/>
    <w:rsid w:val="00CC5E7D"/>
    <w:rsid w:val="00CC6872"/>
    <w:rsid w:val="00CE268D"/>
    <w:rsid w:val="00CE4821"/>
    <w:rsid w:val="00CE6040"/>
    <w:rsid w:val="00CF40CE"/>
    <w:rsid w:val="00CF440E"/>
    <w:rsid w:val="00CF552F"/>
    <w:rsid w:val="00CF78F6"/>
    <w:rsid w:val="00CF7A84"/>
    <w:rsid w:val="00D00F98"/>
    <w:rsid w:val="00D0280B"/>
    <w:rsid w:val="00D04FAD"/>
    <w:rsid w:val="00D117EC"/>
    <w:rsid w:val="00D1442F"/>
    <w:rsid w:val="00D14726"/>
    <w:rsid w:val="00D17E8C"/>
    <w:rsid w:val="00D225F9"/>
    <w:rsid w:val="00D25538"/>
    <w:rsid w:val="00D255DD"/>
    <w:rsid w:val="00D2642B"/>
    <w:rsid w:val="00D278EE"/>
    <w:rsid w:val="00D34F11"/>
    <w:rsid w:val="00D36C8F"/>
    <w:rsid w:val="00D407E5"/>
    <w:rsid w:val="00D43327"/>
    <w:rsid w:val="00D43D0C"/>
    <w:rsid w:val="00D47ED4"/>
    <w:rsid w:val="00D56E07"/>
    <w:rsid w:val="00D6131C"/>
    <w:rsid w:val="00D628C8"/>
    <w:rsid w:val="00D64D52"/>
    <w:rsid w:val="00D826EA"/>
    <w:rsid w:val="00D82A52"/>
    <w:rsid w:val="00D8598B"/>
    <w:rsid w:val="00D9160E"/>
    <w:rsid w:val="00D933E0"/>
    <w:rsid w:val="00D9407F"/>
    <w:rsid w:val="00D94947"/>
    <w:rsid w:val="00DA13E6"/>
    <w:rsid w:val="00DA5C08"/>
    <w:rsid w:val="00DA5C0F"/>
    <w:rsid w:val="00DB4E80"/>
    <w:rsid w:val="00DB4E90"/>
    <w:rsid w:val="00DC0172"/>
    <w:rsid w:val="00DC1B2C"/>
    <w:rsid w:val="00DC4A12"/>
    <w:rsid w:val="00DD7C26"/>
    <w:rsid w:val="00DE42D6"/>
    <w:rsid w:val="00DF5100"/>
    <w:rsid w:val="00E007AC"/>
    <w:rsid w:val="00E035CE"/>
    <w:rsid w:val="00E039CA"/>
    <w:rsid w:val="00E05B92"/>
    <w:rsid w:val="00E065CD"/>
    <w:rsid w:val="00E13ED7"/>
    <w:rsid w:val="00E21AA9"/>
    <w:rsid w:val="00E228D3"/>
    <w:rsid w:val="00E2455A"/>
    <w:rsid w:val="00E24778"/>
    <w:rsid w:val="00E2537A"/>
    <w:rsid w:val="00E340AD"/>
    <w:rsid w:val="00E34E3D"/>
    <w:rsid w:val="00E42D6B"/>
    <w:rsid w:val="00E46E56"/>
    <w:rsid w:val="00E5411D"/>
    <w:rsid w:val="00E543E8"/>
    <w:rsid w:val="00E54491"/>
    <w:rsid w:val="00E5509D"/>
    <w:rsid w:val="00E60132"/>
    <w:rsid w:val="00E6256C"/>
    <w:rsid w:val="00E70BFA"/>
    <w:rsid w:val="00E747ED"/>
    <w:rsid w:val="00E74ED6"/>
    <w:rsid w:val="00E81C68"/>
    <w:rsid w:val="00E838B1"/>
    <w:rsid w:val="00E83B33"/>
    <w:rsid w:val="00E90CD5"/>
    <w:rsid w:val="00E94EDA"/>
    <w:rsid w:val="00EA0D53"/>
    <w:rsid w:val="00EA106B"/>
    <w:rsid w:val="00EA1750"/>
    <w:rsid w:val="00EA1D3B"/>
    <w:rsid w:val="00EA3E33"/>
    <w:rsid w:val="00EA77CF"/>
    <w:rsid w:val="00EB5AC8"/>
    <w:rsid w:val="00EB5C30"/>
    <w:rsid w:val="00EB7AA3"/>
    <w:rsid w:val="00EC4F31"/>
    <w:rsid w:val="00EC50BE"/>
    <w:rsid w:val="00ED288A"/>
    <w:rsid w:val="00ED3337"/>
    <w:rsid w:val="00ED3B36"/>
    <w:rsid w:val="00ED3D77"/>
    <w:rsid w:val="00ED500D"/>
    <w:rsid w:val="00ED5521"/>
    <w:rsid w:val="00EE340D"/>
    <w:rsid w:val="00EE3570"/>
    <w:rsid w:val="00EE7192"/>
    <w:rsid w:val="00EE7FC9"/>
    <w:rsid w:val="00EF345E"/>
    <w:rsid w:val="00EF4B56"/>
    <w:rsid w:val="00EF5DB0"/>
    <w:rsid w:val="00F076F8"/>
    <w:rsid w:val="00F14313"/>
    <w:rsid w:val="00F16F6A"/>
    <w:rsid w:val="00F21E41"/>
    <w:rsid w:val="00F237F2"/>
    <w:rsid w:val="00F32E1E"/>
    <w:rsid w:val="00F33671"/>
    <w:rsid w:val="00F35B2B"/>
    <w:rsid w:val="00F4793E"/>
    <w:rsid w:val="00F577B6"/>
    <w:rsid w:val="00F57A44"/>
    <w:rsid w:val="00F60139"/>
    <w:rsid w:val="00F6222B"/>
    <w:rsid w:val="00F70776"/>
    <w:rsid w:val="00F72AB6"/>
    <w:rsid w:val="00F75403"/>
    <w:rsid w:val="00F77EBA"/>
    <w:rsid w:val="00F8392C"/>
    <w:rsid w:val="00F83BF8"/>
    <w:rsid w:val="00F91EAF"/>
    <w:rsid w:val="00F96AA7"/>
    <w:rsid w:val="00FA0572"/>
    <w:rsid w:val="00FA3223"/>
    <w:rsid w:val="00FB17AF"/>
    <w:rsid w:val="00FB1994"/>
    <w:rsid w:val="00FB677C"/>
    <w:rsid w:val="00FC13AB"/>
    <w:rsid w:val="00FC3985"/>
    <w:rsid w:val="00FC3B22"/>
    <w:rsid w:val="00FC5DC3"/>
    <w:rsid w:val="00FC7E31"/>
    <w:rsid w:val="00FD10DC"/>
    <w:rsid w:val="00FD1A49"/>
    <w:rsid w:val="00FD6733"/>
    <w:rsid w:val="00FD7699"/>
    <w:rsid w:val="00FE3EDB"/>
    <w:rsid w:val="00FF12C9"/>
    <w:rsid w:val="00FF1754"/>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CCE303"/>
  <w15:docId w15:val="{4564BB58-9D15-4C9C-AE1D-EBFD0700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rsid w:val="00AF38DB"/>
    <w:rPr>
      <w:lang w:eastAsia="en-US"/>
    </w:rPr>
  </w:style>
  <w:style w:type="paragraph" w:styleId="CommentSubject">
    <w:name w:val="annotation subject"/>
    <w:basedOn w:val="CommentText"/>
    <w:next w:val="CommentText"/>
    <w:link w:val="CommentSubjectChar"/>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6"/>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8"/>
      </w:numPr>
    </w:pPr>
  </w:style>
  <w:style w:type="numbering" w:styleId="1ai">
    <w:name w:val="Outline List 1"/>
    <w:basedOn w:val="NoList"/>
    <w:rsid w:val="00591586"/>
    <w:pPr>
      <w:numPr>
        <w:numId w:val="7"/>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styleId="FootnoteText">
    <w:name w:val="footnote text"/>
    <w:basedOn w:val="Normal"/>
    <w:link w:val="FootnoteTextChar"/>
    <w:uiPriority w:val="99"/>
    <w:semiHidden/>
    <w:unhideWhenUsed/>
    <w:rsid w:val="000421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2183"/>
    <w:rPr>
      <w:lang w:eastAsia="en-US"/>
    </w:rPr>
  </w:style>
  <w:style w:type="character" w:styleId="FootnoteReference">
    <w:name w:val="footnote reference"/>
    <w:uiPriority w:val="99"/>
    <w:unhideWhenUsed/>
    <w:rsid w:val="00042183"/>
    <w:rPr>
      <w:vertAlign w:val="superscript"/>
    </w:rPr>
  </w:style>
  <w:style w:type="character" w:customStyle="1" w:styleId="DeltaViewInsertion">
    <w:name w:val="DeltaView Insertion"/>
    <w:rsid w:val="00042183"/>
    <w:rPr>
      <w:b/>
      <w:i/>
      <w:spacing w:val="0"/>
      <w:lang w:val="bg-BG" w:eastAsia="bg-BG"/>
    </w:rPr>
  </w:style>
  <w:style w:type="paragraph" w:customStyle="1" w:styleId="Tiret0">
    <w:name w:val="Tiret 0"/>
    <w:basedOn w:val="Normal"/>
    <w:rsid w:val="00042183"/>
    <w:pPr>
      <w:numPr>
        <w:numId w:val="31"/>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042183"/>
    <w:pPr>
      <w:numPr>
        <w:numId w:val="32"/>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Normal"/>
    <w:rsid w:val="00042183"/>
    <w:pPr>
      <w:numPr>
        <w:numId w:val="33"/>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Normal"/>
    <w:rsid w:val="00042183"/>
    <w:pPr>
      <w:numPr>
        <w:ilvl w:val="1"/>
        <w:numId w:val="33"/>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Normal"/>
    <w:rsid w:val="00042183"/>
    <w:pPr>
      <w:numPr>
        <w:ilvl w:val="2"/>
        <w:numId w:val="33"/>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Normal"/>
    <w:rsid w:val="00042183"/>
    <w:pPr>
      <w:numPr>
        <w:ilvl w:val="3"/>
        <w:numId w:val="33"/>
      </w:numPr>
      <w:spacing w:before="120" w:after="120" w:line="240" w:lineRule="auto"/>
      <w:jc w:val="both"/>
    </w:pPr>
    <w:rPr>
      <w:rFonts w:ascii="Times New Roman" w:hAnsi="Times New Roman"/>
      <w:sz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1735</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6D315C1-9116-4876-874B-EA414770695C}"/>
</file>

<file path=customXml/itemProps2.xml><?xml version="1.0" encoding="utf-8"?>
<ds:datastoreItem xmlns:ds="http://schemas.openxmlformats.org/officeDocument/2006/customXml" ds:itemID="{C8E039AA-7076-459C-8487-E666443B57BC}"/>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8F0F3DB0-AFA0-4DD1-9972-EAE520AAD593}"/>
</file>

<file path=docProps/app.xml><?xml version="1.0" encoding="utf-8"?>
<Properties xmlns="http://schemas.openxmlformats.org/officeDocument/2006/extended-properties" xmlns:vt="http://schemas.openxmlformats.org/officeDocument/2006/docPropsVTypes">
  <Template>Normal</Template>
  <TotalTime>4</TotalTime>
  <Pages>57</Pages>
  <Words>18156</Words>
  <Characters>103493</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Salapatiyska, Anna</cp:lastModifiedBy>
  <cp:revision>6</cp:revision>
  <cp:lastPrinted>2020-03-30T12:08:00Z</cp:lastPrinted>
  <dcterms:created xsi:type="dcterms:W3CDTF">2020-03-26T14:39:00Z</dcterms:created>
  <dcterms:modified xsi:type="dcterms:W3CDTF">2020-04-10T06:53:00Z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